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AB" w:rsidRPr="00C23EFC" w:rsidRDefault="00FD3AAB" w:rsidP="00FD3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FC">
        <w:rPr>
          <w:rFonts w:ascii="Times New Roman" w:hAnsi="Times New Roman" w:cs="Times New Roman"/>
          <w:b/>
          <w:sz w:val="24"/>
          <w:szCs w:val="24"/>
        </w:rPr>
        <w:t>Формирование профессиональной компетентности будущего специалиста как педагогическая проблема</w:t>
      </w:r>
    </w:p>
    <w:p w:rsidR="00FD3AAB" w:rsidRPr="00063FE0" w:rsidRDefault="00FD3AAB" w:rsidP="00FD3A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3FE0">
        <w:rPr>
          <w:rFonts w:ascii="Times New Roman" w:hAnsi="Times New Roman" w:cs="Times New Roman"/>
          <w:sz w:val="24"/>
          <w:szCs w:val="24"/>
        </w:rPr>
        <w:t>Наплёкова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 xml:space="preserve"> Валентина Владимировна, преподаватель  </w:t>
      </w:r>
    </w:p>
    <w:p w:rsidR="00FD3AAB" w:rsidRPr="00063FE0" w:rsidRDefault="00FD3AAB" w:rsidP="00FD3AAB">
      <w:pPr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ОГАПОУ  «Дмитриевский аграрный колледж» </w:t>
      </w:r>
    </w:p>
    <w:p w:rsidR="00FD3AAB" w:rsidRPr="00063FE0" w:rsidRDefault="00FD3AAB" w:rsidP="00FD3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Дмитриевка,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63FE0">
        <w:rPr>
          <w:rFonts w:ascii="Times New Roman" w:hAnsi="Times New Roman" w:cs="Times New Roman"/>
          <w:sz w:val="24"/>
          <w:szCs w:val="24"/>
        </w:rPr>
        <w:t xml:space="preserve">Аннотация: в статье на основе изучения научно-педагогической литературы раскрываются содержание и структура понятия профессиональной компетентности специалистов. На базе теоретического материала излагается методика подготовки будущих специалистов, ключевые моменты в формировании профессиональной компетентности при подготовке специалистов в образовательных учреждениях.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    Идея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 xml:space="preserve"> подхода в педагогике зародилась в начале 80-х годов прошлого века, когда в журнале «Перспективы. Вопросы образования» была опубликована статья В. де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Ландшеер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 xml:space="preserve"> «Концепция </w:t>
      </w:r>
      <w:r w:rsidR="009D2453">
        <w:rPr>
          <w:rFonts w:ascii="Times New Roman" w:hAnsi="Times New Roman" w:cs="Times New Roman"/>
          <w:sz w:val="24"/>
          <w:szCs w:val="24"/>
        </w:rPr>
        <w:t>«минимальной компетентности»</w:t>
      </w:r>
      <w:proofErr w:type="gramStart"/>
      <w:r w:rsidR="009D2453">
        <w:rPr>
          <w:rFonts w:ascii="Times New Roman" w:hAnsi="Times New Roman" w:cs="Times New Roman"/>
          <w:sz w:val="24"/>
          <w:szCs w:val="24"/>
        </w:rPr>
        <w:t xml:space="preserve"> </w:t>
      </w:r>
      <w:r w:rsidRPr="0006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FE0">
        <w:rPr>
          <w:rFonts w:ascii="Times New Roman" w:hAnsi="Times New Roman" w:cs="Times New Roman"/>
          <w:sz w:val="24"/>
          <w:szCs w:val="24"/>
        </w:rPr>
        <w:t xml:space="preserve">        Первоначально речь шла не о подходе, а о компетентности, профессиональной компетентности, профессиональных компетенциях личности как цели и результате образования. О.А. Игумнов отмечает, что компетентность в самом широком смысле в то время понималась как «углубленное знание предмета или освоенное умение». По мере освоения понятия происходило расширение его объема и содержания и уже с конца прошлого века стали уже говорить о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 xml:space="preserve"> подходе в образовании. А.М. Митяева, рассматривая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 xml:space="preserve"> подход в проектировании многоуровневого высшего образования, дает обоснование необходимости перехода отечественной образовательной системы в новое качественное состояние на основе реализации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 xml:space="preserve"> подхода как методологического принципа проектирования многоуровневого образования. Д.С. Ермаков определяет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 xml:space="preserve"> подход как метод моделирования целей и результатов образования как норм его качества, отражение результата образования в целостном виде как системы признаков готовности выпускника к осуществлению той или иной деятельности.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    Изучению профессиональной компетентности будущих специалистов посвящены исследования Н. В. Кузьминой, А. К. Марковой, Ю. В. 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 xml:space="preserve">, А. А. Воротниковой, Е. В. Григорьевой, Г.С. Смирновой, З. А.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Ягудиной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>, Т. В. Заморской, Н. А. Зиминой и др. А. К. Маркова дает следующее определение профессиональной компетентности.    Профессиональная компетентность — это «индивидуальная характеристика степени соответствия требованиям профессии, психическое состояние, позволяющее действовать самостоятельно и ответственно, обладание человеком способностью и умением выполнять оп</w:t>
      </w:r>
      <w:r w:rsidR="009D2453">
        <w:rPr>
          <w:rFonts w:ascii="Times New Roman" w:hAnsi="Times New Roman" w:cs="Times New Roman"/>
          <w:sz w:val="24"/>
          <w:szCs w:val="24"/>
        </w:rPr>
        <w:t>ределенные трудовые функции»</w:t>
      </w:r>
      <w:proofErr w:type="gramStart"/>
      <w:r w:rsidR="009D2453">
        <w:rPr>
          <w:rFonts w:ascii="Times New Roman" w:hAnsi="Times New Roman" w:cs="Times New Roman"/>
          <w:sz w:val="24"/>
          <w:szCs w:val="24"/>
        </w:rPr>
        <w:t xml:space="preserve"> </w:t>
      </w:r>
      <w:r w:rsidRPr="0006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     Она выделяет следующие виды профессиональной компетентности: специальную (собственно профессиональное владение техниками, инструментарием, знаниями на высоком уровне, способность к постоянному профессиональному развитию), социальную (владение умениями и навыками профессионального общения, обмена опытом), личностную (владение способами личностного самовыражения и саморазвития) и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индивидуальную (проявление своей индивидуальности, креативности в ходе профессиональной деятельности, владение способами самореализации,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саморегул</w:t>
      </w:r>
      <w:r w:rsidR="009D2453">
        <w:rPr>
          <w:rFonts w:ascii="Times New Roman" w:hAnsi="Times New Roman" w:cs="Times New Roman"/>
          <w:sz w:val="24"/>
          <w:szCs w:val="24"/>
        </w:rPr>
        <w:t>яции</w:t>
      </w:r>
      <w:proofErr w:type="spellEnd"/>
      <w:r w:rsidR="009D2453">
        <w:rPr>
          <w:rFonts w:ascii="Times New Roman" w:hAnsi="Times New Roman" w:cs="Times New Roman"/>
          <w:sz w:val="24"/>
          <w:szCs w:val="24"/>
        </w:rPr>
        <w:t xml:space="preserve"> и самоорганизации)</w:t>
      </w:r>
      <w:proofErr w:type="gramStart"/>
      <w:r w:rsidR="009D2453">
        <w:rPr>
          <w:rFonts w:ascii="Times New Roman" w:hAnsi="Times New Roman" w:cs="Times New Roman"/>
          <w:sz w:val="24"/>
          <w:szCs w:val="24"/>
        </w:rPr>
        <w:t xml:space="preserve"> </w:t>
      </w:r>
      <w:r w:rsidRPr="00063F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     Таким образом, профессиональная компетентность специалистов представляет собой интегральную, динамичную, быстро развивающуюся характеристику субъекта труда, состоящую из специальной, коммуникативной, индивидуально-личностной компетентностей, благодаря которым происходит успешное и эффективное выполнение профессиональной деятельности.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lastRenderedPageBreak/>
        <w:t xml:space="preserve">    Специальная компетентность представляет собой единство теоретической и практической готовности к осуществлению профессиональной деятельности.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    Коммуникативная компетентность специалиста представляет собой совокупность коммуникативных умений, способностей и качеств, определяющих готовность к </w:t>
      </w:r>
      <w:proofErr w:type="gramStart"/>
      <w:r w:rsidRPr="00063FE0">
        <w:rPr>
          <w:rFonts w:ascii="Times New Roman" w:hAnsi="Times New Roman" w:cs="Times New Roman"/>
          <w:sz w:val="24"/>
          <w:szCs w:val="24"/>
        </w:rPr>
        <w:t>профессиональному</w:t>
      </w:r>
      <w:proofErr w:type="gramEnd"/>
      <w:r w:rsidRPr="00063FE0">
        <w:rPr>
          <w:rFonts w:ascii="Times New Roman" w:hAnsi="Times New Roman" w:cs="Times New Roman"/>
          <w:sz w:val="24"/>
          <w:szCs w:val="24"/>
        </w:rPr>
        <w:t xml:space="preserve"> общении и его эффективность.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    Индивидуально-личностная компетентность представляет собой совокупность индивидуальн</w:t>
      </w:r>
      <w:proofErr w:type="gramStart"/>
      <w:r w:rsidRPr="00063F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3FE0">
        <w:rPr>
          <w:rFonts w:ascii="Times New Roman" w:hAnsi="Times New Roman" w:cs="Times New Roman"/>
          <w:sz w:val="24"/>
          <w:szCs w:val="24"/>
        </w:rPr>
        <w:t xml:space="preserve"> личностных характеристик, позволяющих ему эффективно реализовать свои потенциальные возможности. </w:t>
      </w:r>
    </w:p>
    <w:p w:rsidR="00FD3AAB" w:rsidRPr="00063FE0" w:rsidRDefault="009D2453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В.Ю. Кричевский </w:t>
      </w:r>
      <w:bookmarkStart w:id="0" w:name="_GoBack"/>
      <w:bookmarkEnd w:id="0"/>
      <w:r w:rsidR="00FD3AAB" w:rsidRPr="00063FE0">
        <w:rPr>
          <w:rFonts w:ascii="Times New Roman" w:hAnsi="Times New Roman" w:cs="Times New Roman"/>
          <w:sz w:val="24"/>
          <w:szCs w:val="24"/>
        </w:rPr>
        <w:t xml:space="preserve"> выделяет 4 вида профессиональной компетентности: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3FE0">
        <w:rPr>
          <w:rFonts w:ascii="Times New Roman" w:hAnsi="Times New Roman" w:cs="Times New Roman"/>
          <w:sz w:val="24"/>
          <w:szCs w:val="24"/>
        </w:rPr>
        <w:t>Функциональная</w:t>
      </w:r>
      <w:proofErr w:type="gramEnd"/>
      <w:r w:rsidRPr="00063FE0">
        <w:rPr>
          <w:rFonts w:ascii="Times New Roman" w:hAnsi="Times New Roman" w:cs="Times New Roman"/>
          <w:sz w:val="24"/>
          <w:szCs w:val="24"/>
        </w:rPr>
        <w:t xml:space="preserve"> - характеризуется профессиональными знаниями и умением их реализовывать.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63FE0">
        <w:rPr>
          <w:rFonts w:ascii="Times New Roman" w:hAnsi="Times New Roman" w:cs="Times New Roman"/>
          <w:sz w:val="24"/>
          <w:szCs w:val="24"/>
        </w:rPr>
        <w:t>Интеллектуальная</w:t>
      </w:r>
      <w:proofErr w:type="gramEnd"/>
      <w:r w:rsidRPr="00063FE0">
        <w:rPr>
          <w:rFonts w:ascii="Times New Roman" w:hAnsi="Times New Roman" w:cs="Times New Roman"/>
          <w:sz w:val="24"/>
          <w:szCs w:val="24"/>
        </w:rPr>
        <w:t xml:space="preserve"> - выражается в способности аналитически мыслить и осуществлять комплексный подход к выполнению своих обязанностей.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3FE0">
        <w:rPr>
          <w:rFonts w:ascii="Times New Roman" w:hAnsi="Times New Roman" w:cs="Times New Roman"/>
          <w:sz w:val="24"/>
          <w:szCs w:val="24"/>
        </w:rPr>
        <w:t>Ситуативная</w:t>
      </w:r>
      <w:proofErr w:type="gramEnd"/>
      <w:r w:rsidRPr="00063FE0">
        <w:rPr>
          <w:rFonts w:ascii="Times New Roman" w:hAnsi="Times New Roman" w:cs="Times New Roman"/>
          <w:sz w:val="24"/>
          <w:szCs w:val="24"/>
        </w:rPr>
        <w:t xml:space="preserve">, позволяющая действовать в соответствии с ситуацией.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63FE0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063FE0">
        <w:rPr>
          <w:rFonts w:ascii="Times New Roman" w:hAnsi="Times New Roman" w:cs="Times New Roman"/>
          <w:sz w:val="24"/>
          <w:szCs w:val="24"/>
        </w:rPr>
        <w:t xml:space="preserve"> – предполагает наличие коммуникативных и интегративных способностей.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     Необходимо отметить, что формирование и развитие профессиональной компетентности специалиста происходит в течение всей его профессиональной жизни. В рамках настоящей работы формирование профессиональной компетентности рассматривается как ее становление на этапе овладения специальностью. </w:t>
      </w:r>
      <w:proofErr w:type="gramStart"/>
      <w:r w:rsidRPr="00063FE0">
        <w:rPr>
          <w:rFonts w:ascii="Times New Roman" w:hAnsi="Times New Roman" w:cs="Times New Roman"/>
          <w:sz w:val="24"/>
          <w:szCs w:val="24"/>
        </w:rPr>
        <w:t xml:space="preserve">Для решения данной проблемы необходима стратегия, которая предполагает: целостность, непрерывность и преемственную взаимосвязь всех дисциплин подготовки специалистов; направленность содержания учебного материала, форм, методов и средств обучения каждой из дисциплин подготовки на становление и развитие профессиональной компетентности; отражение в каждой из дисциплин подготовки специалистов компонентов их профессиональной деятельности путем решения задач, моделирующих, имитирующих или отражающих профессиональную деятельность; </w:t>
      </w:r>
      <w:proofErr w:type="gramEnd"/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     Ключевыми моментами в формировании профессиональной компетентности при подготовке специалистов являются: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- получение и усвоение теоретических и практических знаний в процессе обучения;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63FE0">
        <w:rPr>
          <w:rFonts w:ascii="Times New Roman" w:hAnsi="Times New Roman" w:cs="Times New Roman"/>
          <w:sz w:val="24"/>
          <w:szCs w:val="24"/>
        </w:rPr>
        <w:t xml:space="preserve">- использование инновационных (интерактивных) методов обучения (круглый стол, пресс- </w:t>
      </w:r>
      <w:proofErr w:type="gramEnd"/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конференции, дискуссии, деловые игры, проблемные лекции, коллективно-групповая работа, метод контрольных вопросов, эвристические беседы и т.д.);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- участие в конференциях, олимпиадах;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- прослушивание лекций и посещение консультаций опытных специалистов;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- различные обучающие курсы, курсы по выбору;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- метод портфолио (фиксирование и оценка накопленных студентом знаний, умений, опыта, достижений в разнообразных видах деятельности, оценка профессионального уровня и определение направления дальнейшего профессионального развития).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Ландшеер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 xml:space="preserve"> В. Концепция «минимальной компетентности» // Перспективы: Вопросы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образования, 1988. С. 27–34.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2. Маркова А. К. Психология профессионализма. М.: Знание, 1996. 308 с.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63FE0">
        <w:rPr>
          <w:rFonts w:ascii="Times New Roman" w:hAnsi="Times New Roman" w:cs="Times New Roman"/>
          <w:sz w:val="24"/>
          <w:szCs w:val="24"/>
        </w:rPr>
        <w:t>Нугусова</w:t>
      </w:r>
      <w:proofErr w:type="spellEnd"/>
      <w:r w:rsidRPr="00063FE0">
        <w:rPr>
          <w:rFonts w:ascii="Times New Roman" w:hAnsi="Times New Roman" w:cs="Times New Roman"/>
          <w:sz w:val="24"/>
          <w:szCs w:val="24"/>
        </w:rPr>
        <w:t xml:space="preserve"> А.Н. Формирование профессиональной компетентности будущего учителя // Ученые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записки Санкт-Петербургского государственного института психологии и социальной работы, 2011. Т. 16. </w:t>
      </w: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FE0">
        <w:rPr>
          <w:rFonts w:ascii="Times New Roman" w:hAnsi="Times New Roman" w:cs="Times New Roman"/>
          <w:sz w:val="24"/>
          <w:szCs w:val="24"/>
        </w:rPr>
        <w:t xml:space="preserve">№ 2. С. 148-151. </w:t>
      </w:r>
    </w:p>
    <w:p w:rsidR="00FD3AAB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AAB" w:rsidRPr="00063FE0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AAB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AAB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AAB" w:rsidRDefault="00FD3AAB" w:rsidP="00FD3AA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D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AB"/>
    <w:rsid w:val="009D0793"/>
    <w:rsid w:val="009D2453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A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NAPLEKOVA</dc:creator>
  <cp:lastModifiedBy>NAPLEKOVA</cp:lastModifiedBy>
  <cp:revision>3</cp:revision>
  <dcterms:created xsi:type="dcterms:W3CDTF">2023-12-06T19:20:00Z</dcterms:created>
  <dcterms:modified xsi:type="dcterms:W3CDTF">2023-12-06T19:23:00Z</dcterms:modified>
</cp:coreProperties>
</file>