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4956" w14:textId="2EAA2C1D" w:rsidR="00591047" w:rsidRDefault="00591047" w:rsidP="00692A60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46185901"/>
      <w:r w:rsidRPr="00F57DDC">
        <w:rPr>
          <w:rFonts w:ascii="Times New Roman" w:hAnsi="Times New Roman" w:cs="Times New Roman"/>
          <w:sz w:val="28"/>
          <w:szCs w:val="28"/>
        </w:rPr>
        <w:t xml:space="preserve">УДК </w:t>
      </w:r>
      <w:r w:rsidR="00F57DDC" w:rsidRPr="00F57DDC">
        <w:rPr>
          <w:rFonts w:ascii="Times New Roman" w:hAnsi="Times New Roman" w:cs="Times New Roman"/>
          <w:sz w:val="28"/>
          <w:szCs w:val="28"/>
        </w:rPr>
        <w:t xml:space="preserve">17.026.3 </w:t>
      </w:r>
      <w:r w:rsidR="00B947CB">
        <w:rPr>
          <w:rFonts w:ascii="Times New Roman" w:hAnsi="Times New Roman" w:cs="Times New Roman"/>
          <w:sz w:val="28"/>
          <w:szCs w:val="28"/>
        </w:rPr>
        <w:t>–</w:t>
      </w:r>
      <w:r w:rsidR="00F57DDC" w:rsidRPr="00F57DDC">
        <w:rPr>
          <w:rFonts w:ascii="Times New Roman" w:hAnsi="Times New Roman" w:cs="Times New Roman"/>
          <w:sz w:val="28"/>
          <w:szCs w:val="28"/>
        </w:rPr>
        <w:t xml:space="preserve"> 0536</w:t>
      </w:r>
    </w:p>
    <w:p w14:paraId="08F1705C" w14:textId="77777777" w:rsidR="00B947CB" w:rsidRPr="00F57DDC" w:rsidRDefault="00B947CB" w:rsidP="00692A60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14:paraId="4B3D3F2F" w14:textId="09762ABB" w:rsidR="00C36ED9" w:rsidRDefault="00C36ED9" w:rsidP="00C36ED9">
      <w:pPr>
        <w:pStyle w:val="1"/>
        <w:jc w:val="center"/>
      </w:pPr>
      <w:r w:rsidRPr="002B69FC">
        <w:t>Особенности эмпатии в подростковом возрасте</w:t>
      </w:r>
    </w:p>
    <w:p w14:paraId="15520467" w14:textId="77777777" w:rsidR="001C12C4" w:rsidRPr="001C12C4" w:rsidRDefault="001C12C4" w:rsidP="001C12C4">
      <w:pPr>
        <w:rPr>
          <w:lang w:eastAsia="ru-RU"/>
        </w:rPr>
      </w:pPr>
    </w:p>
    <w:p w14:paraId="07ADBCD4" w14:textId="4FC73A97" w:rsidR="00C36ED9" w:rsidRPr="001C12C4" w:rsidRDefault="00F57DDC" w:rsidP="00C36ED9">
      <w:pPr>
        <w:pStyle w:val="1"/>
        <w:ind w:firstLine="0"/>
        <w:rPr>
          <w:b w:val="0"/>
          <w:bCs/>
        </w:rPr>
      </w:pPr>
      <w:r w:rsidRPr="00F57DDC">
        <w:rPr>
          <w:b w:val="0"/>
          <w:bCs/>
          <w:i/>
          <w:iCs/>
        </w:rPr>
        <w:t>Аннотация:</w:t>
      </w:r>
      <w:r w:rsidR="001C12C4" w:rsidRPr="001C12C4">
        <w:t xml:space="preserve"> </w:t>
      </w:r>
      <w:r w:rsidR="001C12C4" w:rsidRPr="001C12C4">
        <w:rPr>
          <w:b w:val="0"/>
          <w:bCs/>
        </w:rPr>
        <w:t>в статье предпринята попытка</w:t>
      </w:r>
      <w:r w:rsidR="001C12C4">
        <w:t xml:space="preserve"> </w:t>
      </w:r>
      <w:r w:rsidR="001C12C4">
        <w:rPr>
          <w:b w:val="0"/>
          <w:bCs/>
        </w:rPr>
        <w:t>и</w:t>
      </w:r>
      <w:r w:rsidR="001C12C4" w:rsidRPr="001C12C4">
        <w:rPr>
          <w:b w:val="0"/>
          <w:bCs/>
        </w:rPr>
        <w:t>зучени</w:t>
      </w:r>
      <w:r w:rsidR="001C12C4">
        <w:rPr>
          <w:b w:val="0"/>
          <w:bCs/>
        </w:rPr>
        <w:t>я</w:t>
      </w:r>
      <w:r w:rsidR="001C12C4" w:rsidRPr="001C12C4">
        <w:rPr>
          <w:b w:val="0"/>
          <w:bCs/>
        </w:rPr>
        <w:t xml:space="preserve"> проблемы появления и развития эмпатии в подростковом</w:t>
      </w:r>
      <w:r w:rsidR="001C12C4">
        <w:rPr>
          <w:b w:val="0"/>
          <w:bCs/>
        </w:rPr>
        <w:t xml:space="preserve">, обосновано развитие </w:t>
      </w:r>
      <w:r w:rsidR="001C12C4" w:rsidRPr="001C12C4">
        <w:rPr>
          <w:b w:val="0"/>
          <w:bCs/>
        </w:rPr>
        <w:t>эмпати</w:t>
      </w:r>
      <w:r w:rsidR="001C12C4" w:rsidRPr="001C12C4">
        <w:rPr>
          <w:b w:val="0"/>
          <w:bCs/>
        </w:rPr>
        <w:t>и</w:t>
      </w:r>
      <w:r w:rsidR="001C12C4" w:rsidRPr="001C12C4">
        <w:rPr>
          <w:b w:val="0"/>
          <w:bCs/>
        </w:rPr>
        <w:t xml:space="preserve"> в онтогенезе личности</w:t>
      </w:r>
      <w:r w:rsidR="001C12C4" w:rsidRPr="001C12C4">
        <w:rPr>
          <w:b w:val="0"/>
          <w:bCs/>
        </w:rPr>
        <w:t>, а также м</w:t>
      </w:r>
      <w:r w:rsidR="001C12C4" w:rsidRPr="001C12C4">
        <w:rPr>
          <w:b w:val="0"/>
          <w:bCs/>
        </w:rPr>
        <w:t>еханизм</w:t>
      </w:r>
      <w:r w:rsidR="001C12C4" w:rsidRPr="001C12C4">
        <w:rPr>
          <w:b w:val="0"/>
          <w:bCs/>
        </w:rPr>
        <w:t>ы</w:t>
      </w:r>
      <w:r w:rsidR="001C12C4" w:rsidRPr="001C12C4">
        <w:rPr>
          <w:b w:val="0"/>
          <w:bCs/>
        </w:rPr>
        <w:t xml:space="preserve"> эмпатии</w:t>
      </w:r>
      <w:r w:rsidR="001C12C4">
        <w:rPr>
          <w:b w:val="0"/>
          <w:bCs/>
        </w:rPr>
        <w:t>.</w:t>
      </w:r>
    </w:p>
    <w:p w14:paraId="2676CDEB" w14:textId="3AA5E605" w:rsidR="00F57DDC" w:rsidRPr="001C12C4" w:rsidRDefault="00F57DDC" w:rsidP="001C12C4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7DD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Ключевые слова:</w:t>
      </w:r>
      <w:r w:rsidR="001C12C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C12C4" w:rsidRPr="001C12C4">
        <w:rPr>
          <w:rFonts w:ascii="Times New Roman" w:hAnsi="Times New Roman" w:cs="Times New Roman"/>
          <w:bCs/>
          <w:sz w:val="28"/>
          <w:szCs w:val="28"/>
          <w:lang w:eastAsia="ru-RU"/>
        </w:rPr>
        <w:t>подросток, подростковый возраст, эмпатия, развитие, онтогенез, сверстник.</w:t>
      </w:r>
    </w:p>
    <w:p w14:paraId="6A939EF6" w14:textId="77777777" w:rsidR="001C12C4" w:rsidRDefault="001C12C4" w:rsidP="00C36ED9">
      <w:pPr>
        <w:pStyle w:val="a6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14:paraId="2F31C0D2" w14:textId="0CC7DDC6" w:rsidR="00C36ED9" w:rsidRPr="002B69FC" w:rsidRDefault="00C36ED9" w:rsidP="00C36ED9">
      <w:pPr>
        <w:pStyle w:val="a6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B69FC">
        <w:rPr>
          <w:rFonts w:ascii="Times New Roman" w:hAnsi="Times New Roman"/>
          <w:b w:val="0"/>
        </w:rPr>
        <w:t>Проблема эмпатии, ведущей социальной эмоции, как проблема сопереживания, сочувствия и содействия другой личности приобретает особую актуальность в связи с общими тенденциями психологии современного общества. Многочисленные исследования свидетельствуют о том, что она необходима для полноценного личностного развития, нормального становления межличностных отношений. Развитие эмпатии - одна из важнейших сторон формирования личности, обеспечивающая нравственное развитие (Л.И. Божович, Т.П. Гаврилова, А.Д. Кошелева, Я.З. Неверович</w:t>
      </w:r>
      <w:r w:rsidRPr="002B69FC">
        <w:rPr>
          <w:rFonts w:ascii="Times New Roman" w:hAnsi="Times New Roman"/>
          <w:b w:val="0"/>
          <w:i/>
        </w:rPr>
        <w:t xml:space="preserve"> </w:t>
      </w:r>
      <w:r w:rsidRPr="002B69FC">
        <w:rPr>
          <w:rFonts w:ascii="Times New Roman" w:hAnsi="Times New Roman"/>
          <w:b w:val="0"/>
        </w:rPr>
        <w:t xml:space="preserve">и др.). </w:t>
      </w:r>
    </w:p>
    <w:p w14:paraId="22BF0DC9" w14:textId="77777777" w:rsidR="00C36ED9" w:rsidRPr="002B69FC" w:rsidRDefault="00C36ED9" w:rsidP="00C36ED9">
      <w:pPr>
        <w:shd w:val="clear" w:color="auto" w:fill="FFFFFF"/>
        <w:spacing w:after="0" w:line="360" w:lineRule="auto"/>
        <w:ind w:firstLine="709"/>
        <w:jc w:val="both"/>
        <w:rPr>
          <w:rStyle w:val="FontStyle180"/>
          <w:sz w:val="28"/>
          <w:szCs w:val="28"/>
          <w:lang w:eastAsia="ru-RU"/>
        </w:rPr>
      </w:pPr>
      <w:r w:rsidRPr="002B69FC">
        <w:rPr>
          <w:rFonts w:ascii="Times New Roman" w:hAnsi="Times New Roman"/>
          <w:sz w:val="28"/>
          <w:szCs w:val="28"/>
        </w:rPr>
        <w:t xml:space="preserve">Изучением проблемы появления и развития эмпатии в подростковом возрасте занимались многие отечественные психологи (Л.П. Стрелкова, В.В. Абраменкова, Т.П. Гаврилова, А.А. Бодалев, А.Д Кошелева, Ю.А. Менджерицкая, Я.З. Неверович, В.К. Котырло и др.). Относительно подросткового возраста понятие эмпатии мы рассматриваем, как способность ребенка эмоционально откликаться на состояние другого и включающую: умение правильно распознавать эмоциональное состояния другого человека, выражать сопереживание, сочувствие, стремление к содействию и, наконец, оказывать реальное содействие. </w:t>
      </w:r>
      <w:r w:rsidRPr="002B69FC">
        <w:rPr>
          <w:rFonts w:ascii="Times New Roman" w:eastAsia="BaskervilleBT-Roman" w:hAnsi="Times New Roman"/>
          <w:sz w:val="28"/>
          <w:szCs w:val="28"/>
        </w:rPr>
        <w:t xml:space="preserve">При этом, несмотря на имеющиеся исследования на современном этапе развития отечественной психологии проблема структуры и механизмов </w:t>
      </w:r>
      <w:r w:rsidRPr="002B69FC">
        <w:rPr>
          <w:rFonts w:ascii="Times New Roman" w:hAnsi="Times New Roman"/>
          <w:sz w:val="28"/>
          <w:szCs w:val="28"/>
        </w:rPr>
        <w:t xml:space="preserve">эмпатии, эмпатийного процесса у </w:t>
      </w:r>
      <w:r w:rsidRPr="002B69FC">
        <w:rPr>
          <w:rFonts w:ascii="Times New Roman" w:hAnsi="Times New Roman"/>
          <w:sz w:val="28"/>
          <w:szCs w:val="28"/>
        </w:rPr>
        <w:lastRenderedPageBreak/>
        <w:t>школьников,</w:t>
      </w:r>
      <w:r w:rsidRPr="002B69FC">
        <w:rPr>
          <w:rFonts w:ascii="Times New Roman" w:eastAsia="BaskervilleBT-Roman" w:hAnsi="Times New Roman"/>
          <w:sz w:val="28"/>
          <w:szCs w:val="28"/>
        </w:rPr>
        <w:t xml:space="preserve"> остается недостаточно изученной. Общепринятым мнением считается то, что механизмом способности к сопереживанию – является идентификация. По поводу механизма второго звена – сочувствия, возникают разногласия. Для того, чтобы сочувствовать необходимо разделять позицию свою и другого человека, поэтому Т.П. Гаврилова считает, что механизмом сочувствия можно считать эмоциональную децентрацию.</w:t>
      </w:r>
    </w:p>
    <w:p w14:paraId="1680952A" w14:textId="223E497D" w:rsidR="00C36ED9" w:rsidRPr="002B69FC" w:rsidRDefault="00C36ED9" w:rsidP="00C36E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9FC">
        <w:rPr>
          <w:rStyle w:val="FontStyle180"/>
          <w:sz w:val="28"/>
          <w:szCs w:val="28"/>
          <w:lang w:eastAsia="ru-RU"/>
        </w:rPr>
        <w:t xml:space="preserve">В подростковом периоде особенно велика потребность в дружеских отношениях, которые предполагают стремление к полному пониманию и принятию другого, определяя интимно-личностный характер общения со сверстниками, а позднее и со значимыми взрослыми. При этом эмпатия в большинстве исследований рассматривается как условие, необходимое для успешного осуществления процессамежличностного взаимодействия. </w:t>
      </w:r>
      <w:r w:rsidRPr="002B69FC">
        <w:rPr>
          <w:rFonts w:ascii="Times New Roman" w:hAnsi="Times New Roman"/>
          <w:sz w:val="28"/>
          <w:szCs w:val="28"/>
          <w:lang w:eastAsia="ru-RU"/>
        </w:rPr>
        <w:t>«Секрет успешных отношений между людьми заключается в использовании эмпатии в ее конструктивном, положительном, дружеском, созидающем значении» [</w:t>
      </w:r>
      <w:r w:rsidR="0019364D">
        <w:rPr>
          <w:rFonts w:ascii="Times New Roman" w:hAnsi="Times New Roman"/>
          <w:sz w:val="28"/>
          <w:szCs w:val="28"/>
          <w:lang w:eastAsia="ru-RU"/>
        </w:rPr>
        <w:t>4</w:t>
      </w:r>
      <w:r w:rsidRPr="002B69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B69FC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2B69FC">
        <w:rPr>
          <w:rFonts w:ascii="Times New Roman" w:hAnsi="Times New Roman"/>
          <w:sz w:val="28"/>
          <w:szCs w:val="28"/>
          <w:lang w:eastAsia="ru-RU"/>
        </w:rPr>
        <w:t>. 64].</w:t>
      </w:r>
    </w:p>
    <w:p w14:paraId="5DE72820" w14:textId="46F0A1D9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Исходя из понятия, предложенного И. М. Юсуповым, согласно которому эмпатия - целостный феномен, связующий между собой сознательную и подсознательную инстанции психики, цель которого - «проникновение» во внутренний мир другого человека. Феномен эмпатии имеет социально - психологическое происхождение и многоуровневую структуру с психофизиологическими, психологическими и социально-психологическими уровнями и предстает в ипостасях процесса, свойства и состояния. Одним из составляющих процессов эмпатии является эмпатийное понимание, имеющее свою специфику. Эмпатийное понимание рассматривается как продукт социализации личности и формируется во взаимодействии аффективных, когнитивных и действенных компонентов [</w:t>
      </w:r>
      <w:r w:rsidR="00F35948">
        <w:rPr>
          <w:sz w:val="28"/>
          <w:szCs w:val="28"/>
        </w:rPr>
        <w:t>6</w:t>
      </w:r>
      <w:r w:rsidRPr="002B69FC">
        <w:rPr>
          <w:sz w:val="28"/>
          <w:szCs w:val="28"/>
        </w:rPr>
        <w:t>].</w:t>
      </w:r>
    </w:p>
    <w:p w14:paraId="07FB327D" w14:textId="77777777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Известно, что эмпатия в онтогенезе личности проходит свой путь развития, начиная с фазы эмоционального заражения в период новорожденности и заканчивая просоциальным поведением в более поздние возрастные периоды.</w:t>
      </w:r>
    </w:p>
    <w:p w14:paraId="4ACC973D" w14:textId="2DDA38BF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Центральное социально-психологическое новообразование подросткового возраста - развитие Я-концепции. Подростковый возраст характеризуется И. М. Юсуповым как период маргинальной социализации. Подросток находится как бы в промежуточном, пограничном положении между различными социальными и возрастными группами, что накладывает определенный отпечаток на психику человека и может выражаться в повышенной тревожности, неконтактности в общении, агрессивности, эгоцентричности, а также проявляться в реакциях эмансипации, компенсации, группирования со сверстниками и т.д. [</w:t>
      </w:r>
      <w:r w:rsidR="00F35948">
        <w:rPr>
          <w:sz w:val="28"/>
          <w:szCs w:val="28"/>
        </w:rPr>
        <w:t>6</w:t>
      </w:r>
      <w:r w:rsidRPr="002B69FC">
        <w:rPr>
          <w:sz w:val="28"/>
          <w:szCs w:val="28"/>
        </w:rPr>
        <w:t>].</w:t>
      </w:r>
    </w:p>
    <w:p w14:paraId="25D2D0FC" w14:textId="4C01B6D9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Исследования, проводимые в подростковой среде, обнаруживают половые различия в отношениях к различным объектам эмпатии. Девочки-подростки в целом проявляют большую степень сочувствия к животным, чем мальчики. Этот факт можно считать результатом более раннего усвоения девочками нравственных норм, а также большей ориентацией девочек на общение, их стремлением иметь признание в межличностных отношениях, в то время как мальчики более ориентированы на предметные достижения. Подобные различия И.М. Юсупов объясняет особенностями социализации девочек, проявляющимися у них в конформности и поиске социального одобрения [</w:t>
      </w:r>
      <w:r w:rsidR="00F35948">
        <w:rPr>
          <w:sz w:val="28"/>
          <w:szCs w:val="28"/>
        </w:rPr>
        <w:t xml:space="preserve">5, с. </w:t>
      </w:r>
      <w:r w:rsidRPr="002B69FC">
        <w:rPr>
          <w:sz w:val="28"/>
          <w:szCs w:val="28"/>
        </w:rPr>
        <w:t xml:space="preserve">140-141]. Способность к эмпатии является основой для дружеских отношений, которые занимают огромное место в межличностном общении подростка. Эмпатия, в свою очередь, основывается, как пишет </w:t>
      </w:r>
      <w:r w:rsidR="00F35948">
        <w:rPr>
          <w:sz w:val="28"/>
          <w:szCs w:val="28"/>
        </w:rPr>
        <w:t xml:space="preserve">                    </w:t>
      </w:r>
      <w:r w:rsidRPr="002B69FC">
        <w:rPr>
          <w:sz w:val="28"/>
          <w:szCs w:val="28"/>
        </w:rPr>
        <w:t>Г. Крайг, на социальном выводе, «потому что если вы не знаете того, что чувствует другой человек, вы не сможете ему сочувствовать» [</w:t>
      </w:r>
      <w:r w:rsidR="00F35948">
        <w:rPr>
          <w:sz w:val="28"/>
          <w:szCs w:val="28"/>
        </w:rPr>
        <w:t>4, с.</w:t>
      </w:r>
      <w:r w:rsidRPr="002B69FC">
        <w:rPr>
          <w:sz w:val="28"/>
          <w:szCs w:val="28"/>
        </w:rPr>
        <w:t xml:space="preserve"> 537].</w:t>
      </w:r>
    </w:p>
    <w:p w14:paraId="23A81483" w14:textId="715A0382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Н. Айзенберг также считает, что девочки в подростковом возрасте более проникаются заботой и состраданием, эмпатия у них развивается раньше, чем у мальчиков этого возраста. Это связано, по ее мнению, с более быстрыми темпами созревания девочек. Мальчики достигают этого уровня только к юности</w:t>
      </w:r>
      <w:r w:rsidR="00F35948">
        <w:rPr>
          <w:sz w:val="28"/>
          <w:szCs w:val="28"/>
        </w:rPr>
        <w:t>.</w:t>
      </w:r>
    </w:p>
    <w:p w14:paraId="0227AB94" w14:textId="17A6C193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Эмпатия оказывает значительное влияние на характер отношения личности к внешнему миру, к себе, к другим людям, регулирует процесс вхождения личности в социум.</w:t>
      </w:r>
      <w:r w:rsidRPr="002B69FC">
        <w:rPr>
          <w:b/>
          <w:bCs/>
          <w:sz w:val="28"/>
          <w:szCs w:val="28"/>
        </w:rPr>
        <w:t xml:space="preserve"> </w:t>
      </w:r>
      <w:r w:rsidRPr="002B69FC">
        <w:rPr>
          <w:sz w:val="28"/>
          <w:szCs w:val="28"/>
        </w:rPr>
        <w:t>Подросток вступает в общение всегда как личность, поэтому он воспринимается и своим партнером по общению также как личность. Представление о другом человеке у подростка тесно связано с уровнем собственного самосознания. Представление о себе через представление о другом формируется обязательно при условии, что этот «другой» дан не абстрактно, а в рамках достаточно широкой социальной деятельности, в которую включено взаимодействие с ним. Подросток «соотносит» себя с другим не вообще, а прежде всего преломляя это соотнесение в разработке совместных решений. В ходе познания другого человека одновременно осуществляется несколько процессов: и эмоциональная оценка этого другого, и попытка понять строй его поступков, и основанная на этом стратегия изменения его поведения, и построение стратегии своего собственного поведения</w:t>
      </w:r>
      <w:r w:rsidR="00092506">
        <w:rPr>
          <w:sz w:val="28"/>
          <w:szCs w:val="28"/>
        </w:rPr>
        <w:t xml:space="preserve"> [2, с. 432]</w:t>
      </w:r>
      <w:r w:rsidRPr="002B69FC">
        <w:rPr>
          <w:sz w:val="28"/>
          <w:szCs w:val="28"/>
        </w:rPr>
        <w:t>.</w:t>
      </w:r>
    </w:p>
    <w:p w14:paraId="46EDF2E7" w14:textId="098C1310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В процессе общения со сверстниками развиваются навыки взаимопонимания, взаимодействия и взаимовлияния. В группе можно сравнить себя с другими, оценить свои успехи или неудачи, занять должное положение, получить признание, уважение среди сверстников своим действиями (не только социально-положительными), утвердиться в их глазах. Для подростка делается важным умение познакомиться с понравившимся человеком, свободно чувствовать себя в компании, разделяя нормы и интересы значимой для него группы, а также ощущать, что при этом он не теряет индивидуальность, может высказывать свои мысли и выражать чувства.</w:t>
      </w:r>
    </w:p>
    <w:p w14:paraId="318C7338" w14:textId="77777777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Процесс самопознания и формирования широкого круга умений и навыков межличностного взаимодействия настолько захватывает подростков, что у них может наблюдаться резкое падение интереса к учебе. Для многих из них в течение нескольких лет ведущей деятельностью становится общение.</w:t>
      </w:r>
    </w:p>
    <w:p w14:paraId="742CFA04" w14:textId="23534DC2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Необходимо обратить особое внимание на невербальный компонент общения, который является эмоционально значимым фактором в жизни подростков. Они начинают подолгу изучать себя перед зеркалом, гримасничая и апробируя какие-то мимические и пантомимические средства. Эта потребность в самопознании ярко выражается в исследовании проявления своих телесных возможностей, своего физического «Я». Несомненно, для успешного общения ключевое значение имеет способность понять себя и понять других людей по их невербальному поведению. Подростки, вместе с возросшей потребностью в общении сталкиваются с большими сложностями в этой сфере. Неречевые средства общения отличаются наличием сугубо индивидуальных выражений, что затрудняет их прочтение. Кроме этого, отсутствие необходимого опыта, навыков невербальной коммуникации осложняют как понимание себя, так и понимание других людей по невербальным сообщениям, эмоциональной и двигательной экспрессии, что ограничивает развитие опыта межличностного взаимодействия, взаимопонимания, а также презентацию своего физического «Я»</w:t>
      </w:r>
      <w:r w:rsidR="00092506">
        <w:rPr>
          <w:sz w:val="28"/>
          <w:szCs w:val="28"/>
        </w:rPr>
        <w:t xml:space="preserve"> </w:t>
      </w:r>
      <w:r w:rsidR="00092506">
        <w:rPr>
          <w:sz w:val="28"/>
          <w:szCs w:val="28"/>
        </w:rPr>
        <w:t>[</w:t>
      </w:r>
      <w:r w:rsidR="00092506">
        <w:rPr>
          <w:sz w:val="28"/>
          <w:szCs w:val="28"/>
        </w:rPr>
        <w:t>1, с. 54</w:t>
      </w:r>
      <w:r w:rsidR="00092506">
        <w:rPr>
          <w:sz w:val="28"/>
          <w:szCs w:val="28"/>
        </w:rPr>
        <w:t>]</w:t>
      </w:r>
      <w:r w:rsidRPr="002B69FC">
        <w:rPr>
          <w:sz w:val="28"/>
          <w:szCs w:val="28"/>
        </w:rPr>
        <w:t>.</w:t>
      </w:r>
    </w:p>
    <w:p w14:paraId="7C806103" w14:textId="57146A63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Эмпатия также определяется как особый способ понимания другого человека. Только здесь имеется в виду не рациональное осмысление проблем другого человека, а, скорее, стремление эмоционально откликнуться на его проблемы. Эмпатия есть аффективное «понимание». При эмпатии принимается во внимание линия поведения партнера, субъект относится к нему с сочувствием, но межличностные отношения с ним строятся, исходя из стратегии своей линии поведения. Эмоциональная ее природа проявляется как раз в том, что ситуация партнера по общению, не столько «продумывается», сколько «прочувствуется». Поэтому, подростки с развитой способностью к эмпатии, быстрее смогут достичь взаимопонимания при общении</w:t>
      </w:r>
      <w:r w:rsidR="00092506">
        <w:rPr>
          <w:sz w:val="28"/>
          <w:szCs w:val="28"/>
        </w:rPr>
        <w:t xml:space="preserve"> </w:t>
      </w:r>
      <w:r w:rsidR="00092506">
        <w:rPr>
          <w:sz w:val="28"/>
          <w:szCs w:val="28"/>
        </w:rPr>
        <w:t>[</w:t>
      </w:r>
      <w:r w:rsidR="00092506">
        <w:rPr>
          <w:sz w:val="28"/>
          <w:szCs w:val="28"/>
        </w:rPr>
        <w:t>5, с. 98</w:t>
      </w:r>
      <w:r w:rsidR="00092506">
        <w:rPr>
          <w:sz w:val="28"/>
          <w:szCs w:val="28"/>
        </w:rPr>
        <w:t>]</w:t>
      </w:r>
      <w:r w:rsidRPr="002B69FC">
        <w:rPr>
          <w:sz w:val="28"/>
          <w:szCs w:val="28"/>
        </w:rPr>
        <w:t>.</w:t>
      </w:r>
    </w:p>
    <w:p w14:paraId="6416B024" w14:textId="1403A1B1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>Механизм эмпатии в определенных чертах сходен с механизмом идентификации: и там, и здесь присутствует умение поставить себя на место другого, взглянуть на вещи с его точки зрения. Однако взглянуть на вещи с чьей-то точки зрения не обязательно означает отождествить себя с этим человеком. Если я отождествляю себя с кем-то, это значит, что я строю свое поведение так, как строит его этот «другой». Если же я проявляю к нему эмпатию, я просто принимаю во внимание линию его поведения (отношусь к ней сочувственно), но свою собственную могу строить совсем по-иному. И в том, и в другом случаях налицо будет «принятие в расчет» поведения другого человека, но результат наших совместных действий будет различным: одно дело -- понять партнера по общению, встав на его позицию, действуя с нее, другое дело -- понять его, приняв в расчет его точку зрения, даже сочувствуя ей», но действуя по-своему. Если присутствие и слушание -- это навыки общения, которые позволяют подростку установить связь с миром других людей, то эмпатия - это навык, который позволяет передать собеседнику свое понимание его мира. Поскольку эмпатия - это навык, то это то, чему можно научиться</w:t>
      </w:r>
      <w:r w:rsidR="00092506">
        <w:rPr>
          <w:sz w:val="28"/>
          <w:szCs w:val="28"/>
        </w:rPr>
        <w:t xml:space="preserve"> </w:t>
      </w:r>
      <w:r w:rsidR="00092506">
        <w:rPr>
          <w:sz w:val="28"/>
          <w:szCs w:val="28"/>
        </w:rPr>
        <w:t>[</w:t>
      </w:r>
      <w:r w:rsidR="00092506">
        <w:rPr>
          <w:sz w:val="28"/>
          <w:szCs w:val="28"/>
        </w:rPr>
        <w:t>4, с. 56</w:t>
      </w:r>
      <w:r w:rsidR="00092506">
        <w:rPr>
          <w:sz w:val="28"/>
          <w:szCs w:val="28"/>
        </w:rPr>
        <w:t>]</w:t>
      </w:r>
      <w:r w:rsidRPr="002B69FC">
        <w:rPr>
          <w:sz w:val="28"/>
          <w:szCs w:val="28"/>
        </w:rPr>
        <w:t>.</w:t>
      </w:r>
    </w:p>
    <w:p w14:paraId="55703F40" w14:textId="77777777" w:rsidR="00C36ED9" w:rsidRPr="002B69FC" w:rsidRDefault="00C36ED9" w:rsidP="00C36E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9FC">
        <w:rPr>
          <w:sz w:val="28"/>
          <w:szCs w:val="28"/>
        </w:rPr>
        <w:t xml:space="preserve"> Однако сообщение понимания не обязательно предполагает выражение посредством слов. Имея достаточно времени, люди могут создать то, что называют «эмпатическими отношениями», в которых понимание сообщается с помощью множества разнообразных, иногда едва уловимых, невербальных способов. Иногда единственного взгляда, бывает достаточно, чтобы передать всю глубину понимания. Рука, обнимающая плечи человека, который только что потерпел поражение, могут передавать поддержку и эмпатию. Степень эмпатической включённости в мир другого человека может быть различной.</w:t>
      </w:r>
    </w:p>
    <w:p w14:paraId="6567A064" w14:textId="095EACB0" w:rsidR="006A00A0" w:rsidRDefault="006A00A0" w:rsidP="00C36ED9">
      <w:pPr>
        <w:pStyle w:val="a3"/>
        <w:spacing w:after="0" w:line="360" w:lineRule="auto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138168" w14:textId="4DB3B10C" w:rsidR="002F5863" w:rsidRDefault="002F5863" w:rsidP="00C36ED9">
      <w:pPr>
        <w:pStyle w:val="a3"/>
        <w:spacing w:after="0" w:line="360" w:lineRule="auto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5863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19BFB85" w14:textId="77777777" w:rsidR="002F5863" w:rsidRDefault="002F5863" w:rsidP="002F5863">
      <w:pPr>
        <w:pStyle w:val="a3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45141" w14:textId="317E3359" w:rsidR="002F5863" w:rsidRPr="002F5863" w:rsidRDefault="002F5863" w:rsidP="002F5863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69FC">
        <w:rPr>
          <w:rFonts w:ascii="Times New Roman" w:hAnsi="Times New Roman"/>
          <w:sz w:val="28"/>
          <w:szCs w:val="28"/>
        </w:rPr>
        <w:t xml:space="preserve">Гиппенрейтер Ю.Б., Карягина Т.Д., Козлова Е.Н. Феномен конгруентной эмпатии // Вопросы психологии. </w:t>
      </w:r>
      <w:r w:rsidRPr="002B69FC">
        <w:rPr>
          <w:rFonts w:ascii="Times New Roman" w:hAnsi="Times New Roman"/>
          <w:sz w:val="28"/>
          <w:szCs w:val="28"/>
          <w:lang w:val="en-US"/>
        </w:rPr>
        <w:t>2011</w:t>
      </w:r>
      <w:r w:rsidRPr="002B69FC">
        <w:rPr>
          <w:rFonts w:ascii="Times New Roman" w:hAnsi="Times New Roman"/>
          <w:sz w:val="28"/>
          <w:szCs w:val="28"/>
        </w:rPr>
        <w:t>. № 4.</w:t>
      </w:r>
    </w:p>
    <w:p w14:paraId="25A6C641" w14:textId="77777777" w:rsidR="002F5863" w:rsidRDefault="002F5863" w:rsidP="002F5863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FC">
        <w:rPr>
          <w:rFonts w:ascii="Times New Roman" w:hAnsi="Times New Roman"/>
          <w:bCs/>
          <w:sz w:val="28"/>
          <w:szCs w:val="28"/>
        </w:rPr>
        <w:t>Ильин Е. П.</w:t>
      </w:r>
      <w:r w:rsidRPr="002B69FC">
        <w:rPr>
          <w:rFonts w:ascii="Times New Roman" w:hAnsi="Times New Roman"/>
          <w:sz w:val="28"/>
          <w:szCs w:val="28"/>
        </w:rPr>
        <w:t xml:space="preserve"> Эмоции и чувства. - СПб: Питер, 2001. - 752 с: ил.</w:t>
      </w:r>
    </w:p>
    <w:p w14:paraId="5523A8A3" w14:textId="022D79D0" w:rsidR="002F5863" w:rsidRPr="002F5863" w:rsidRDefault="002F5863" w:rsidP="002F5863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863">
        <w:rPr>
          <w:rFonts w:ascii="Times New Roman" w:hAnsi="Times New Roman"/>
          <w:bCs/>
          <w:sz w:val="28"/>
          <w:szCs w:val="28"/>
        </w:rPr>
        <w:t>Крайг Г. Психология развития: Пер. с англ. СПб.: Питер, 2000. 992 с</w:t>
      </w:r>
    </w:p>
    <w:p w14:paraId="5200E6F9" w14:textId="77777777" w:rsidR="002F5863" w:rsidRDefault="002F5863" w:rsidP="002F58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F5863">
        <w:rPr>
          <w:rFonts w:ascii="Times New Roman" w:hAnsi="Times New Roman"/>
          <w:bCs/>
          <w:sz w:val="28"/>
          <w:szCs w:val="28"/>
        </w:rPr>
        <w:tab/>
        <w:t>Пономарева, М.А. Эмпатия: теория, диагностика, развитие: монография / М.А. Пономарева. – Минск : Бестпринт, 2010. – 76 с.</w:t>
      </w:r>
    </w:p>
    <w:p w14:paraId="2DB531FC" w14:textId="0E14C419" w:rsidR="002F5863" w:rsidRDefault="002F5863" w:rsidP="002F58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2F5863">
        <w:rPr>
          <w:rFonts w:ascii="Times New Roman" w:hAnsi="Times New Roman"/>
          <w:bCs/>
          <w:sz w:val="28"/>
          <w:szCs w:val="28"/>
        </w:rPr>
        <w:t>Роджерс К. Эмпатия // Психология эмоций. Тексты. М., 2014.</w:t>
      </w:r>
    </w:p>
    <w:p w14:paraId="0F7F42FD" w14:textId="0C03BF6B" w:rsidR="002F5863" w:rsidRPr="002F5863" w:rsidRDefault="0019364D" w:rsidP="002F58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19364D">
        <w:rPr>
          <w:rFonts w:ascii="Times New Roman" w:hAnsi="Times New Roman"/>
          <w:bCs/>
          <w:sz w:val="28"/>
          <w:szCs w:val="28"/>
        </w:rPr>
        <w:t>Юсупов И. М. Психология эмпатии (Теоретические и прикладные аспекты): Дис. ...д-ра. психол. наук. С.-Петерб. Гос. Ун-т. СПб., 1995. 252 с.</w:t>
      </w:r>
    </w:p>
    <w:p w14:paraId="24943F12" w14:textId="77777777" w:rsidR="002F5863" w:rsidRPr="002F5863" w:rsidRDefault="002F5863" w:rsidP="00C36ED9">
      <w:pPr>
        <w:pStyle w:val="a3"/>
        <w:spacing w:after="0" w:line="360" w:lineRule="auto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5863" w:rsidRPr="002F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11A0"/>
    <w:multiLevelType w:val="multilevel"/>
    <w:tmpl w:val="CD60560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E7331D8"/>
    <w:multiLevelType w:val="hybridMultilevel"/>
    <w:tmpl w:val="FFFFFFFF"/>
    <w:lvl w:ilvl="0" w:tplc="1C7657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204096998">
    <w:abstractNumId w:val="0"/>
  </w:num>
  <w:num w:numId="2" w16cid:durableId="168489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A2"/>
    <w:rsid w:val="00042A66"/>
    <w:rsid w:val="00092506"/>
    <w:rsid w:val="0019364D"/>
    <w:rsid w:val="001C12C4"/>
    <w:rsid w:val="002B7256"/>
    <w:rsid w:val="002F5863"/>
    <w:rsid w:val="00342EA2"/>
    <w:rsid w:val="003D2A58"/>
    <w:rsid w:val="00591047"/>
    <w:rsid w:val="00690F79"/>
    <w:rsid w:val="00692A60"/>
    <w:rsid w:val="006A00A0"/>
    <w:rsid w:val="006E51BB"/>
    <w:rsid w:val="007612F1"/>
    <w:rsid w:val="007F1FAA"/>
    <w:rsid w:val="00857287"/>
    <w:rsid w:val="00A87FE4"/>
    <w:rsid w:val="00AC0BA1"/>
    <w:rsid w:val="00AF2E35"/>
    <w:rsid w:val="00B947CB"/>
    <w:rsid w:val="00C126F7"/>
    <w:rsid w:val="00C36ED9"/>
    <w:rsid w:val="00D05BFC"/>
    <w:rsid w:val="00F35948"/>
    <w:rsid w:val="00F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A368"/>
  <w15:chartTrackingRefBased/>
  <w15:docId w15:val="{9067EC00-38CB-4396-A68A-27DD64A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F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6ED9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ED9"/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C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0">
    <w:name w:val="Font Style180"/>
    <w:uiPriority w:val="99"/>
    <w:rsid w:val="00C36ED9"/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6"/>
    <w:locked/>
    <w:rsid w:val="00C36ED9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a6">
    <w:name w:val="Body Text"/>
    <w:basedOn w:val="a"/>
    <w:link w:val="a5"/>
    <w:rsid w:val="00C36ED9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  <w:kern w:val="2"/>
      <w:sz w:val="28"/>
      <w:szCs w:val="28"/>
      <w:lang w:val="x-none" w:eastAsia="ru-RU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C36E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25</cp:revision>
  <cp:lastPrinted>2023-02-12T19:01:00Z</cp:lastPrinted>
  <dcterms:created xsi:type="dcterms:W3CDTF">2023-02-12T16:39:00Z</dcterms:created>
  <dcterms:modified xsi:type="dcterms:W3CDTF">2023-02-12T19:05:00Z</dcterms:modified>
</cp:coreProperties>
</file>