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4956" w14:textId="6BE7A05F" w:rsidR="00591047" w:rsidRPr="00591047" w:rsidRDefault="00591047" w:rsidP="00692A60">
      <w:pPr>
        <w:pStyle w:val="a3"/>
        <w:spacing w:after="0" w:line="360" w:lineRule="auto"/>
        <w:ind w:left="0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Toc446185901"/>
      <w:r w:rsidRPr="00591047">
        <w:rPr>
          <w:rFonts w:ascii="Times New Roman" w:hAnsi="Times New Roman" w:cs="Times New Roman"/>
          <w:sz w:val="28"/>
          <w:szCs w:val="28"/>
        </w:rPr>
        <w:t xml:space="preserve">УДК </w:t>
      </w:r>
      <w:r w:rsidRPr="00591047">
        <w:rPr>
          <w:rFonts w:ascii="Times New Roman" w:hAnsi="Times New Roman" w:cs="Times New Roman"/>
          <w:sz w:val="28"/>
          <w:szCs w:val="28"/>
        </w:rPr>
        <w:t>159.91</w:t>
      </w:r>
    </w:p>
    <w:p w14:paraId="5280AA4A" w14:textId="028E1071" w:rsidR="00D05BFC" w:rsidRDefault="00D05BFC" w:rsidP="00D05BFC">
      <w:pPr>
        <w:pStyle w:val="a3"/>
        <w:spacing w:after="0" w:line="360" w:lineRule="auto"/>
        <w:ind w:left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05BFC">
        <w:rPr>
          <w:rFonts w:ascii="Times New Roman" w:hAnsi="Times New Roman" w:cs="Times New Roman"/>
          <w:b/>
          <w:bCs/>
          <w:sz w:val="28"/>
          <w:szCs w:val="28"/>
        </w:rPr>
        <w:t>Особенности применения рисуночных проективных методик в диагностическом исследовании дошкольников</w:t>
      </w:r>
      <w:bookmarkEnd w:id="0"/>
    </w:p>
    <w:p w14:paraId="1F196DE2" w14:textId="2D993EBD" w:rsidR="00C126F7" w:rsidRDefault="00C126F7" w:rsidP="007F1FAA">
      <w:pPr>
        <w:pStyle w:val="a3"/>
        <w:spacing w:after="0" w:line="360" w:lineRule="auto"/>
        <w:ind w:left="0"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B0895A6" w14:textId="5B5B1DD5" w:rsidR="00C126F7" w:rsidRPr="007F1FAA" w:rsidRDefault="00C126F7" w:rsidP="007F1FAA">
      <w:pPr>
        <w:pStyle w:val="a3"/>
        <w:spacing w:after="0"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1FAA">
        <w:rPr>
          <w:rFonts w:ascii="Times New Roman" w:hAnsi="Times New Roman" w:cs="Times New Roman"/>
          <w:i/>
          <w:iCs/>
          <w:sz w:val="28"/>
          <w:szCs w:val="28"/>
        </w:rPr>
        <w:t>Аннотация:</w:t>
      </w:r>
      <w:r w:rsidR="007F1FAA" w:rsidRPr="007F1FAA">
        <w:rPr>
          <w:rFonts w:ascii="Times New Roman" w:hAnsi="Times New Roman" w:cs="Times New Roman"/>
          <w:sz w:val="28"/>
          <w:szCs w:val="28"/>
        </w:rPr>
        <w:t xml:space="preserve"> </w:t>
      </w:r>
      <w:r w:rsidR="007F1FAA">
        <w:rPr>
          <w:rFonts w:ascii="Times New Roman" w:hAnsi="Times New Roman" w:cs="Times New Roman"/>
          <w:sz w:val="28"/>
          <w:szCs w:val="28"/>
        </w:rPr>
        <w:t>в статье рассмотрены возможности использования п</w:t>
      </w:r>
      <w:r w:rsidR="007F1FAA" w:rsidRPr="007F1FAA">
        <w:rPr>
          <w:rFonts w:ascii="Times New Roman" w:hAnsi="Times New Roman" w:cs="Times New Roman"/>
          <w:sz w:val="28"/>
          <w:szCs w:val="28"/>
        </w:rPr>
        <w:t>роективны</w:t>
      </w:r>
      <w:r w:rsidR="007F1FAA">
        <w:rPr>
          <w:rFonts w:ascii="Times New Roman" w:hAnsi="Times New Roman" w:cs="Times New Roman"/>
          <w:sz w:val="28"/>
          <w:szCs w:val="28"/>
        </w:rPr>
        <w:t>х</w:t>
      </w:r>
      <w:r w:rsidR="007F1FAA" w:rsidRPr="007F1FAA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7F1FAA">
        <w:rPr>
          <w:rFonts w:ascii="Times New Roman" w:hAnsi="Times New Roman" w:cs="Times New Roman"/>
          <w:sz w:val="28"/>
          <w:szCs w:val="28"/>
        </w:rPr>
        <w:t>ов</w:t>
      </w:r>
      <w:r w:rsidR="007F1FAA" w:rsidRPr="007F1FAA">
        <w:rPr>
          <w:rFonts w:ascii="Times New Roman" w:hAnsi="Times New Roman" w:cs="Times New Roman"/>
          <w:sz w:val="28"/>
          <w:szCs w:val="28"/>
        </w:rPr>
        <w:t xml:space="preserve"> информативного характера: позволяют изучать стороны детской психики, которые сложно исследовать другими методами</w:t>
      </w:r>
      <w:r w:rsidR="007F1FAA">
        <w:rPr>
          <w:rFonts w:ascii="Times New Roman" w:hAnsi="Times New Roman" w:cs="Times New Roman"/>
          <w:sz w:val="28"/>
          <w:szCs w:val="28"/>
        </w:rPr>
        <w:t>; даны примеры используемых методик в дошкольном возрасте.</w:t>
      </w:r>
    </w:p>
    <w:p w14:paraId="17C1AAF1" w14:textId="646BDA41" w:rsidR="00C126F7" w:rsidRPr="00AF2E35" w:rsidRDefault="00C126F7" w:rsidP="00AF2E35">
      <w:pPr>
        <w:pStyle w:val="a3"/>
        <w:spacing w:after="0" w:line="360" w:lineRule="auto"/>
        <w:ind w:left="0" w:firstLine="709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AF2E35">
        <w:rPr>
          <w:rFonts w:ascii="Times New Roman" w:hAnsi="Times New Roman" w:cs="Times New Roman"/>
          <w:i/>
          <w:iCs/>
          <w:sz w:val="28"/>
          <w:szCs w:val="28"/>
        </w:rPr>
        <w:t>Ключевые слова:</w:t>
      </w:r>
      <w:r w:rsidR="00AF2E35">
        <w:rPr>
          <w:rFonts w:ascii="Times New Roman" w:hAnsi="Times New Roman" w:cs="Times New Roman"/>
          <w:i/>
          <w:iCs/>
          <w:sz w:val="28"/>
          <w:szCs w:val="28"/>
        </w:rPr>
        <w:t xml:space="preserve"> метод, проективная методика, </w:t>
      </w:r>
      <w:r w:rsidR="007612F1" w:rsidRPr="007612F1">
        <w:rPr>
          <w:rFonts w:ascii="Times New Roman" w:hAnsi="Times New Roman" w:cs="Times New Roman"/>
          <w:i/>
          <w:iCs/>
          <w:sz w:val="28"/>
          <w:szCs w:val="28"/>
        </w:rPr>
        <w:t xml:space="preserve">рисуночные тесты </w:t>
      </w:r>
      <w:r w:rsidR="00AF2E35">
        <w:rPr>
          <w:rFonts w:ascii="Times New Roman" w:hAnsi="Times New Roman" w:cs="Times New Roman"/>
          <w:i/>
          <w:iCs/>
          <w:sz w:val="28"/>
          <w:szCs w:val="28"/>
        </w:rPr>
        <w:t>ребенок дошкольного возраста</w:t>
      </w:r>
      <w:r w:rsidR="007612F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F0D0653" w14:textId="77777777" w:rsidR="00D05BFC" w:rsidRPr="00D05BFC" w:rsidRDefault="00D05BFC" w:rsidP="00D05B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B85DC4" w14:textId="77777777" w:rsidR="00D05BFC" w:rsidRPr="00D05BFC" w:rsidRDefault="00D05BFC" w:rsidP="00D05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FC">
        <w:rPr>
          <w:rFonts w:ascii="Times New Roman" w:hAnsi="Times New Roman" w:cs="Times New Roman"/>
          <w:sz w:val="28"/>
          <w:szCs w:val="28"/>
        </w:rPr>
        <w:t>По отношению к проективным методикам, принято дискутировать на предмет надежности получаемой с их помощью информации. Дело в том, что в отличие от количественных стандартизованных методик, где интерпретация полученных данных является общей для каждого случая, в анализе проективных методик присутствует опасность субъективного мнения диагноста. К примеру, если человек рассматривает чернильное пятно и говорит, что видит в нем разбитую вазу, вариантов интерпретации данного образа восприятия будет очень много.</w:t>
      </w:r>
    </w:p>
    <w:p w14:paraId="28F20A36" w14:textId="74A35355" w:rsidR="00D05BFC" w:rsidRPr="00D05BFC" w:rsidRDefault="00D05BFC" w:rsidP="00D05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FC">
        <w:rPr>
          <w:rFonts w:ascii="Times New Roman" w:hAnsi="Times New Roman" w:cs="Times New Roman"/>
          <w:sz w:val="28"/>
          <w:szCs w:val="28"/>
        </w:rPr>
        <w:t xml:space="preserve">Оппоненты данного мнения утверждают, что необходимо использовать проективные методики в комплексе со стандартизованными для более точного изучения личности. Единственной точкой согласия ученых в применении данных методов диагностики является детская </w:t>
      </w:r>
      <w:r w:rsidRPr="002B7256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Pr="002B725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2B7256" w:rsidRPr="002B72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B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72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2B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7256" w:rsidRPr="002B72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B7256">
        <w:rPr>
          <w:rFonts w:ascii="Times New Roman" w:eastAsia="Times New Roman" w:hAnsi="Times New Roman" w:cs="Times New Roman"/>
          <w:sz w:val="28"/>
          <w:szCs w:val="28"/>
          <w:lang w:eastAsia="ru-RU"/>
        </w:rPr>
        <w:t>39].</w:t>
      </w:r>
    </w:p>
    <w:p w14:paraId="687E8392" w14:textId="77777777" w:rsidR="00D05BFC" w:rsidRPr="00D05BFC" w:rsidRDefault="00D05BFC" w:rsidP="00D05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FC">
        <w:rPr>
          <w:rFonts w:ascii="Times New Roman" w:hAnsi="Times New Roman" w:cs="Times New Roman"/>
          <w:sz w:val="28"/>
          <w:szCs w:val="28"/>
        </w:rPr>
        <w:t>На сегодняшний день существует две разновидности проективных методов: анализ продуктов деятельности ребенка (рисунки, скульптуры, вылепленные из глины, пластилина или сделанные из других материалов, панно, инсталляции) и анализ ассоциаций при восприятии образов внешнего мира (детский вариант ТАТ, детский вариант теста Люшера, детский вариант чернильных пятен Роршаха).</w:t>
      </w:r>
    </w:p>
    <w:p w14:paraId="588A5C97" w14:textId="77777777" w:rsidR="00D05BFC" w:rsidRPr="00D05BFC" w:rsidRDefault="00D05BFC" w:rsidP="00D05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FC">
        <w:rPr>
          <w:rFonts w:ascii="Times New Roman" w:hAnsi="Times New Roman" w:cs="Times New Roman"/>
          <w:sz w:val="28"/>
          <w:szCs w:val="28"/>
        </w:rPr>
        <w:lastRenderedPageBreak/>
        <w:t>Дети обычно в восторге не только от самого процесса рисования домика, дерева, семьи, собственного портрета, несуществующего животного, но и радуются интересу взрослого к рисунку, любят подолгу объяснять то, что изображено на листе. Основные акценты психотерапевты расставляют на положении рисунка на листе бумаги, размере, наличии или отсутствии границ (рамок), яркости линий, цветовой гамме.</w:t>
      </w:r>
    </w:p>
    <w:p w14:paraId="4F0F03EA" w14:textId="77777777" w:rsidR="00D05BFC" w:rsidRPr="00D05BFC" w:rsidRDefault="00D05BFC" w:rsidP="00D05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FC">
        <w:rPr>
          <w:rFonts w:ascii="Times New Roman" w:hAnsi="Times New Roman" w:cs="Times New Roman"/>
          <w:sz w:val="28"/>
          <w:szCs w:val="28"/>
        </w:rPr>
        <w:t>Важен и эффект первого впечатления — те детали, которые сразу бросаются в глаза. Считается, что через них ребенок пытается выразить свою проблему. Так, например, дети, пострадавшие от сексуального насилия или домогательств, в рисунке человека акцентируют внимание на области таза (яркие линии, полосы, обрисовывающие талию, пояса).</w:t>
      </w:r>
    </w:p>
    <w:p w14:paraId="0E1619E7" w14:textId="7A210F24" w:rsidR="00D05BFC" w:rsidRPr="00D05BFC" w:rsidRDefault="00D05BFC" w:rsidP="00D05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FC">
        <w:rPr>
          <w:rFonts w:ascii="Times New Roman" w:hAnsi="Times New Roman" w:cs="Times New Roman"/>
          <w:sz w:val="28"/>
          <w:szCs w:val="28"/>
        </w:rPr>
        <w:t xml:space="preserve">Помимо этого, выясняется смысл для ребенка целого образа рисунка — посредством вопросов </w:t>
      </w:r>
      <w:r w:rsidR="00AF2E35">
        <w:rPr>
          <w:rFonts w:ascii="Times New Roman" w:hAnsi="Times New Roman" w:cs="Times New Roman"/>
          <w:sz w:val="28"/>
          <w:szCs w:val="28"/>
        </w:rPr>
        <w:t>«</w:t>
      </w:r>
      <w:r w:rsidRPr="00D05BFC">
        <w:rPr>
          <w:rFonts w:ascii="Times New Roman" w:hAnsi="Times New Roman" w:cs="Times New Roman"/>
          <w:sz w:val="28"/>
          <w:szCs w:val="28"/>
        </w:rPr>
        <w:t>Что это?</w:t>
      </w:r>
      <w:r w:rsidR="00AF2E35">
        <w:rPr>
          <w:rFonts w:ascii="Times New Roman" w:hAnsi="Times New Roman" w:cs="Times New Roman"/>
          <w:sz w:val="28"/>
          <w:szCs w:val="28"/>
        </w:rPr>
        <w:t>»</w:t>
      </w:r>
      <w:r w:rsidRPr="00D05BFC">
        <w:rPr>
          <w:rFonts w:ascii="Times New Roman" w:hAnsi="Times New Roman" w:cs="Times New Roman"/>
          <w:sz w:val="28"/>
          <w:szCs w:val="28"/>
        </w:rPr>
        <w:t xml:space="preserve">, </w:t>
      </w:r>
      <w:r w:rsidR="00AF2E35">
        <w:rPr>
          <w:rFonts w:ascii="Times New Roman" w:hAnsi="Times New Roman" w:cs="Times New Roman"/>
          <w:sz w:val="28"/>
          <w:szCs w:val="28"/>
        </w:rPr>
        <w:t>«</w:t>
      </w:r>
      <w:r w:rsidRPr="00D05BFC">
        <w:rPr>
          <w:rFonts w:ascii="Times New Roman" w:hAnsi="Times New Roman" w:cs="Times New Roman"/>
          <w:sz w:val="28"/>
          <w:szCs w:val="28"/>
        </w:rPr>
        <w:t>Что будет с ним дальше?</w:t>
      </w:r>
      <w:r w:rsidR="00AF2E35">
        <w:rPr>
          <w:rFonts w:ascii="Times New Roman" w:hAnsi="Times New Roman" w:cs="Times New Roman"/>
          <w:sz w:val="28"/>
          <w:szCs w:val="28"/>
        </w:rPr>
        <w:t>»</w:t>
      </w:r>
      <w:r w:rsidRPr="00D05BFC">
        <w:rPr>
          <w:rFonts w:ascii="Times New Roman" w:hAnsi="Times New Roman" w:cs="Times New Roman"/>
          <w:sz w:val="28"/>
          <w:szCs w:val="28"/>
        </w:rPr>
        <w:t>. Вопросы о настроении изображенного существа или человека также уместны. Аналогично происходит лепка, создание инсталляций (маленьких объемных картинок из подручных материалов) и последующий анализ полученных произведений.</w:t>
      </w:r>
    </w:p>
    <w:p w14:paraId="00EC69FF" w14:textId="06FAAD57" w:rsidR="00D05BFC" w:rsidRPr="00D05BFC" w:rsidRDefault="00D05BFC" w:rsidP="00D05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FC">
        <w:rPr>
          <w:rFonts w:ascii="Times New Roman" w:hAnsi="Times New Roman" w:cs="Times New Roman"/>
          <w:sz w:val="28"/>
          <w:szCs w:val="28"/>
        </w:rPr>
        <w:t>Результаты анализа дают пищу для размышлений об общем психическом здоровье и уровне развития ребенка, уровне агрессии и наличии фобий, о развитии коммуникативных способностей, вероятности развития акцентуаций (детский вариант теста акцентуаций Шмишека)</w:t>
      </w:r>
      <w:r w:rsidR="002B7256">
        <w:rPr>
          <w:rFonts w:ascii="Times New Roman" w:hAnsi="Times New Roman" w:cs="Times New Roman"/>
          <w:sz w:val="28"/>
          <w:szCs w:val="28"/>
        </w:rPr>
        <w:t xml:space="preserve"> </w:t>
      </w:r>
      <w:r w:rsidR="002B7256">
        <w:rPr>
          <w:rFonts w:ascii="Times New Roman" w:hAnsi="Times New Roman" w:cs="Times New Roman"/>
          <w:sz w:val="28"/>
          <w:szCs w:val="28"/>
        </w:rPr>
        <w:t>[</w:t>
      </w:r>
      <w:r w:rsidR="002B7256">
        <w:rPr>
          <w:rFonts w:ascii="Times New Roman" w:hAnsi="Times New Roman" w:cs="Times New Roman"/>
          <w:sz w:val="28"/>
          <w:szCs w:val="28"/>
        </w:rPr>
        <w:t>5, с. 167</w:t>
      </w:r>
      <w:r w:rsidR="002B7256">
        <w:rPr>
          <w:rFonts w:ascii="Times New Roman" w:hAnsi="Times New Roman" w:cs="Times New Roman"/>
          <w:sz w:val="28"/>
          <w:szCs w:val="28"/>
        </w:rPr>
        <w:t>]</w:t>
      </w:r>
      <w:r w:rsidRPr="00D05BFC">
        <w:rPr>
          <w:rFonts w:ascii="Times New Roman" w:hAnsi="Times New Roman" w:cs="Times New Roman"/>
          <w:sz w:val="28"/>
          <w:szCs w:val="28"/>
        </w:rPr>
        <w:t>.</w:t>
      </w:r>
    </w:p>
    <w:p w14:paraId="08AAFC29" w14:textId="474077F1" w:rsidR="00D05BFC" w:rsidRPr="00D05BFC" w:rsidRDefault="00D05BFC" w:rsidP="00D05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FC">
        <w:rPr>
          <w:rFonts w:ascii="Times New Roman" w:hAnsi="Times New Roman" w:cs="Times New Roman"/>
          <w:sz w:val="28"/>
          <w:szCs w:val="28"/>
        </w:rPr>
        <w:t>Ассоциативные тесты проводить сложнее — возникает необходимость мотивирования ребенка на рассматривание карточек, пятен и других материалов. Обычно психологи выкладывают их в процессе игры. При проведении данных методик задается больше вопросов, поэтому малыша необходимо настроить. Проективные методы требуют чуткости и тонкости диагноста</w:t>
      </w:r>
      <w:r w:rsidR="002B7256">
        <w:rPr>
          <w:rFonts w:ascii="Times New Roman" w:hAnsi="Times New Roman" w:cs="Times New Roman"/>
          <w:sz w:val="28"/>
          <w:szCs w:val="28"/>
        </w:rPr>
        <w:t xml:space="preserve"> [4, с. 8]</w:t>
      </w:r>
      <w:r w:rsidRPr="00D05BFC">
        <w:rPr>
          <w:rFonts w:ascii="Times New Roman" w:hAnsi="Times New Roman" w:cs="Times New Roman"/>
          <w:sz w:val="28"/>
          <w:szCs w:val="28"/>
        </w:rPr>
        <w:t>.</w:t>
      </w:r>
    </w:p>
    <w:p w14:paraId="22985DEE" w14:textId="03874942" w:rsidR="00D05BFC" w:rsidRPr="00D05BFC" w:rsidRDefault="00D05BFC" w:rsidP="00D05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FC">
        <w:rPr>
          <w:rFonts w:ascii="Times New Roman" w:hAnsi="Times New Roman" w:cs="Times New Roman"/>
          <w:sz w:val="28"/>
          <w:szCs w:val="28"/>
        </w:rPr>
        <w:t xml:space="preserve">Кроме информации о вышеперечисленных личностных особенностях, ассоциативные тесты дают психологу представление о развитии мышления ребенка и всех нарушениях этого процесса. Поскольку некоторые виды мышления (наглядно-образное) в дошкольном возрасте еще формируются, то и корректировать какие-либо нарушения будет значительно легче </w:t>
      </w:r>
      <w:r w:rsidRPr="002B725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2B7256" w:rsidRPr="002B72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B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72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2B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72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7256" w:rsidRPr="002B725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B7256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14:paraId="4A5838CF" w14:textId="2BB287A2" w:rsidR="00D05BFC" w:rsidRPr="00D05BFC" w:rsidRDefault="00D05BFC" w:rsidP="00D05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FC">
        <w:rPr>
          <w:rFonts w:ascii="Times New Roman" w:hAnsi="Times New Roman" w:cs="Times New Roman"/>
          <w:sz w:val="28"/>
          <w:szCs w:val="28"/>
        </w:rPr>
        <w:t xml:space="preserve">При интерпретации детских рисунков очень важно учитывать возрастные особенности и возможности, проявляющиеся на разных стадиях развития. Двухлетний ребенок обычно рисует каракули, если ему дают лист бумаги и карандаш. Его движения хаотичны и случайны. Он может рисовать точки и чёрточки, заполняя пустые места пространства, передвигаться по листу. Трехлетний ребенок уже рисует круги, петли, арки и линии. Пожалуй, это самая ранняя попытка изобразить знакомые ему объекты, но на листе это выражается в неузнаваемых формах, и он их может назвать — </w:t>
      </w:r>
      <w:r w:rsidR="00AF2E35">
        <w:rPr>
          <w:rFonts w:ascii="Times New Roman" w:hAnsi="Times New Roman" w:cs="Times New Roman"/>
          <w:sz w:val="28"/>
          <w:szCs w:val="28"/>
        </w:rPr>
        <w:t>«</w:t>
      </w:r>
      <w:r w:rsidRPr="00D05BFC">
        <w:rPr>
          <w:rFonts w:ascii="Times New Roman" w:hAnsi="Times New Roman" w:cs="Times New Roman"/>
          <w:sz w:val="28"/>
          <w:szCs w:val="28"/>
        </w:rPr>
        <w:t>мама</w:t>
      </w:r>
      <w:r w:rsidR="00AF2E35">
        <w:rPr>
          <w:rFonts w:ascii="Times New Roman" w:hAnsi="Times New Roman" w:cs="Times New Roman"/>
          <w:sz w:val="28"/>
          <w:szCs w:val="28"/>
        </w:rPr>
        <w:t>»</w:t>
      </w:r>
      <w:r w:rsidRPr="00D05BFC">
        <w:rPr>
          <w:rFonts w:ascii="Times New Roman" w:hAnsi="Times New Roman" w:cs="Times New Roman"/>
          <w:sz w:val="28"/>
          <w:szCs w:val="28"/>
        </w:rPr>
        <w:t xml:space="preserve">, </w:t>
      </w:r>
      <w:r w:rsidR="00AF2E35">
        <w:rPr>
          <w:rFonts w:ascii="Times New Roman" w:hAnsi="Times New Roman" w:cs="Times New Roman"/>
          <w:sz w:val="28"/>
          <w:szCs w:val="28"/>
        </w:rPr>
        <w:t>«</w:t>
      </w:r>
      <w:r w:rsidRPr="00D05BFC">
        <w:rPr>
          <w:rFonts w:ascii="Times New Roman" w:hAnsi="Times New Roman" w:cs="Times New Roman"/>
          <w:sz w:val="28"/>
          <w:szCs w:val="28"/>
        </w:rPr>
        <w:t>папа</w:t>
      </w:r>
      <w:r w:rsidR="00AF2E35">
        <w:rPr>
          <w:rFonts w:ascii="Times New Roman" w:hAnsi="Times New Roman" w:cs="Times New Roman"/>
          <w:sz w:val="28"/>
          <w:szCs w:val="28"/>
        </w:rPr>
        <w:t>»</w:t>
      </w:r>
      <w:r w:rsidRPr="00D05BFC">
        <w:rPr>
          <w:rFonts w:ascii="Times New Roman" w:hAnsi="Times New Roman" w:cs="Times New Roman"/>
          <w:sz w:val="28"/>
          <w:szCs w:val="28"/>
        </w:rPr>
        <w:t>. Четырёхлетний ребенок способен организовать петли и кружки в горизонтальной плоскости. Он может также добавлять линии к кружочкам, изображая ими руки или ноги человека. Ребёнку четырёх лет доступна только ориентация слева направо на листе. Пятилетний ребенок комбинирует круги, арки, линии для создания известных объектов. В этом возрасте большинство детей уже могут рисовать перекрёсты, т.е. пересекать горизонтальные линии вертикальными</w:t>
      </w:r>
      <w:r w:rsidR="002B7256">
        <w:rPr>
          <w:rFonts w:ascii="Times New Roman" w:hAnsi="Times New Roman" w:cs="Times New Roman"/>
          <w:sz w:val="28"/>
          <w:szCs w:val="28"/>
        </w:rPr>
        <w:t xml:space="preserve"> </w:t>
      </w:r>
      <w:r w:rsidR="002B7256">
        <w:rPr>
          <w:rFonts w:ascii="Times New Roman" w:hAnsi="Times New Roman" w:cs="Times New Roman"/>
          <w:sz w:val="28"/>
          <w:szCs w:val="28"/>
        </w:rPr>
        <w:t>[</w:t>
      </w:r>
      <w:r w:rsidR="002B7256">
        <w:rPr>
          <w:rFonts w:ascii="Times New Roman" w:hAnsi="Times New Roman" w:cs="Times New Roman"/>
          <w:sz w:val="28"/>
          <w:szCs w:val="28"/>
        </w:rPr>
        <w:t>1, с. 33</w:t>
      </w:r>
      <w:r w:rsidR="002B7256">
        <w:rPr>
          <w:rFonts w:ascii="Times New Roman" w:hAnsi="Times New Roman" w:cs="Times New Roman"/>
          <w:sz w:val="28"/>
          <w:szCs w:val="28"/>
        </w:rPr>
        <w:t>]</w:t>
      </w:r>
      <w:r w:rsidRPr="00D05B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882804" w14:textId="2D8C6CB6" w:rsidR="00D05BFC" w:rsidRPr="00D05BFC" w:rsidRDefault="00D05BFC" w:rsidP="00D05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FC">
        <w:rPr>
          <w:rFonts w:ascii="Times New Roman" w:hAnsi="Times New Roman" w:cs="Times New Roman"/>
          <w:sz w:val="28"/>
          <w:szCs w:val="28"/>
        </w:rPr>
        <w:t xml:space="preserve">К шести годам ребенок уже способен к интегрированному рисунку и имеет отличный контроль над движениями (для того чтобы достаточно точно изобразить видимый мир). Он может строить изображения в наклонной плоскости, </w:t>
      </w:r>
      <w:r w:rsidR="00AF2E35">
        <w:rPr>
          <w:rFonts w:ascii="Times New Roman" w:hAnsi="Times New Roman" w:cs="Times New Roman"/>
          <w:sz w:val="28"/>
          <w:szCs w:val="28"/>
        </w:rPr>
        <w:t>«</w:t>
      </w:r>
      <w:r w:rsidRPr="00D05BFC">
        <w:rPr>
          <w:rFonts w:ascii="Times New Roman" w:hAnsi="Times New Roman" w:cs="Times New Roman"/>
          <w:sz w:val="28"/>
          <w:szCs w:val="28"/>
        </w:rPr>
        <w:t>выстраивать</w:t>
      </w:r>
      <w:r w:rsidR="00AF2E35">
        <w:rPr>
          <w:rFonts w:ascii="Times New Roman" w:hAnsi="Times New Roman" w:cs="Times New Roman"/>
          <w:sz w:val="28"/>
          <w:szCs w:val="28"/>
        </w:rPr>
        <w:t>»</w:t>
      </w:r>
      <w:r w:rsidRPr="00D05BFC">
        <w:rPr>
          <w:rFonts w:ascii="Times New Roman" w:hAnsi="Times New Roman" w:cs="Times New Roman"/>
          <w:sz w:val="28"/>
          <w:szCs w:val="28"/>
        </w:rPr>
        <w:t xml:space="preserve"> вертикальные серии, а также с успехом ставить точки, которые не являются кругами. Как правило, лишь к 7-8 годам ребенок начинает хорошо предвидеть соотношения элементов для того, чтобы отображать движение в рисунке. До этого возраста рисунки, как правило, статичны, и фигуры не имеют никакого отношения друг к другу. </w:t>
      </w:r>
    </w:p>
    <w:p w14:paraId="4373F646" w14:textId="77777777" w:rsidR="00D05BFC" w:rsidRPr="00D05BFC" w:rsidRDefault="00D05BFC" w:rsidP="00D05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FC">
        <w:rPr>
          <w:rFonts w:ascii="Times New Roman" w:hAnsi="Times New Roman" w:cs="Times New Roman"/>
          <w:sz w:val="28"/>
          <w:szCs w:val="28"/>
        </w:rPr>
        <w:t>После 7 лет ребенок способен выполнять хорошо интегрированную картинку. К этому возрасту у него уже развита в достаточной мере образная и моторная регуляция, что позволяет ему перенести на бумагу образ, который у него есть в воображении.</w:t>
      </w:r>
    </w:p>
    <w:p w14:paraId="52BBA695" w14:textId="77777777" w:rsidR="00D05BFC" w:rsidRPr="00D05BFC" w:rsidRDefault="00D05BFC" w:rsidP="00D05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FC">
        <w:rPr>
          <w:rFonts w:ascii="Times New Roman" w:hAnsi="Times New Roman" w:cs="Times New Roman"/>
          <w:sz w:val="28"/>
          <w:szCs w:val="28"/>
        </w:rPr>
        <w:t>Таким образом, тестирование с помощью проективных методик - замаскированное тестирование, так как респондент не может догадаться, что именно в его ответе является предметом интерпретации экспериментатора. Проективные методики меньше подвержены фальсификации, чем опросники, построенные на сведениях об индивиде.</w:t>
      </w:r>
    </w:p>
    <w:p w14:paraId="03F28317" w14:textId="41B7D9FF" w:rsidR="00D05BFC" w:rsidRPr="00D05BFC" w:rsidRDefault="00D05BFC" w:rsidP="00D05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FC">
        <w:rPr>
          <w:rFonts w:ascii="Times New Roman" w:hAnsi="Times New Roman" w:cs="Times New Roman"/>
          <w:sz w:val="28"/>
          <w:szCs w:val="28"/>
        </w:rPr>
        <w:t>Однако продолжается работа по психометрической квалификации многих проективных методик. Психологи собирают все более полные и обобщенные сведения относительно их нормативных показателей, осуществляются попытки модификации процедур и способов обработки. Работа в этом направлении позволит, вероятно, в будущем расширить сферу и доступность применения проективных методик широкому кругу диагностов и исследователей</w:t>
      </w:r>
      <w:r w:rsidR="002B7256">
        <w:rPr>
          <w:rFonts w:ascii="Times New Roman" w:hAnsi="Times New Roman" w:cs="Times New Roman"/>
          <w:sz w:val="28"/>
          <w:szCs w:val="28"/>
        </w:rPr>
        <w:t xml:space="preserve"> </w:t>
      </w:r>
      <w:r w:rsidR="002B7256">
        <w:rPr>
          <w:rFonts w:ascii="Times New Roman" w:hAnsi="Times New Roman" w:cs="Times New Roman"/>
          <w:sz w:val="28"/>
          <w:szCs w:val="28"/>
        </w:rPr>
        <w:t>[</w:t>
      </w:r>
      <w:r w:rsidR="002B7256">
        <w:rPr>
          <w:rFonts w:ascii="Times New Roman" w:hAnsi="Times New Roman" w:cs="Times New Roman"/>
          <w:sz w:val="28"/>
          <w:szCs w:val="28"/>
        </w:rPr>
        <w:t>3, с. 79</w:t>
      </w:r>
      <w:r w:rsidR="002B7256">
        <w:rPr>
          <w:rFonts w:ascii="Times New Roman" w:hAnsi="Times New Roman" w:cs="Times New Roman"/>
          <w:sz w:val="28"/>
          <w:szCs w:val="28"/>
        </w:rPr>
        <w:t>]</w:t>
      </w:r>
      <w:r w:rsidRPr="00D05BFC">
        <w:rPr>
          <w:rFonts w:ascii="Times New Roman" w:hAnsi="Times New Roman" w:cs="Times New Roman"/>
          <w:sz w:val="28"/>
          <w:szCs w:val="28"/>
        </w:rPr>
        <w:t>.</w:t>
      </w:r>
    </w:p>
    <w:p w14:paraId="099BBE7C" w14:textId="77777777" w:rsidR="00D05BFC" w:rsidRPr="00D05BFC" w:rsidRDefault="00D05BFC" w:rsidP="00D05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FC">
        <w:rPr>
          <w:rFonts w:ascii="Times New Roman" w:hAnsi="Times New Roman" w:cs="Times New Roman"/>
          <w:sz w:val="28"/>
          <w:szCs w:val="28"/>
        </w:rPr>
        <w:t>Кроме того, проективные методы эффективны для установления контакта с испытуемым, в работе с маленькими детьми. Они, как правило, вызывают интерес со стороны испытуемого, который вовлекается в их выполнение.</w:t>
      </w:r>
    </w:p>
    <w:p w14:paraId="36E74635" w14:textId="77777777" w:rsidR="00D05BFC" w:rsidRPr="00D05BFC" w:rsidRDefault="00D05BFC" w:rsidP="00D05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FC">
        <w:rPr>
          <w:rFonts w:ascii="Times New Roman" w:hAnsi="Times New Roman" w:cs="Times New Roman"/>
          <w:sz w:val="28"/>
          <w:szCs w:val="28"/>
        </w:rPr>
        <w:t>Таким образом, при использовании проективных методик проблема создания и поддержания мотивации на диагностирование не является такой острой, как при применении других типов методов.</w:t>
      </w:r>
    </w:p>
    <w:p w14:paraId="617D2AB4" w14:textId="77777777" w:rsidR="00D05BFC" w:rsidRPr="00D05BFC" w:rsidRDefault="00D05BFC" w:rsidP="00D05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FC">
        <w:rPr>
          <w:rFonts w:ascii="Times New Roman" w:hAnsi="Times New Roman" w:cs="Times New Roman"/>
          <w:sz w:val="28"/>
          <w:szCs w:val="28"/>
        </w:rPr>
        <w:t>Истолкованием рисуночных тестов в диагностических целях должны заниматься только профессионалы. Психотерапевтическая функция рисунка заключается в том, что, рисуя на заданную тему, ребенок уже в процессе рисования сбрасывает негативный заряд, и ему становится легче. То есть, неважно, что «показывает» твой рисунок, важно, что в процессе его создания ты стал чуточку здоровее. То, что не может быть осознано и высказано, выражается в рисуночном тесте – рисунком на бумаге. Будучи выплеснуто на бумагу, оно уже НЕ находится внутри. А значит, ребенок освобожден от внутреннего конфликта.</w:t>
      </w:r>
    </w:p>
    <w:p w14:paraId="04D6A164" w14:textId="77777777" w:rsidR="00AF2E35" w:rsidRDefault="00D05BFC" w:rsidP="00AF2E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FC">
        <w:rPr>
          <w:rFonts w:ascii="Times New Roman" w:hAnsi="Times New Roman" w:cs="Times New Roman"/>
          <w:sz w:val="28"/>
          <w:szCs w:val="28"/>
        </w:rPr>
        <w:t>Не все рисуночные тесты можно выполнять с детьми дошкольного возраста. Хотя бы потому, что технических навыков у ребенка еще маловато, и, не умея изобразить то, что хочется, он просто рисует то, чему научился, стараясь заслужить одобрение взрослого.</w:t>
      </w:r>
    </w:p>
    <w:p w14:paraId="013054E2" w14:textId="3E86455D" w:rsidR="003D2A58" w:rsidRDefault="00D05BFC" w:rsidP="00AF2E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BFC">
        <w:rPr>
          <w:rFonts w:ascii="Times New Roman" w:hAnsi="Times New Roman" w:cs="Times New Roman"/>
          <w:sz w:val="28"/>
          <w:szCs w:val="28"/>
        </w:rPr>
        <w:t>Рекомендуется проведение следующих рисуночных проективных методик с детьми дошкольного возраста: «Дом, дерево, человек», «Рисунок несуществующего животного», «Моя семья», «Детский сад», «Три дерева», «Слон», «Кактус», «Портрет моей души», «Во что бы меня заколдовали», и др.</w:t>
      </w:r>
    </w:p>
    <w:p w14:paraId="7DB4586D" w14:textId="77777777" w:rsidR="00AC0BA1" w:rsidRDefault="00AC0BA1" w:rsidP="006A00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1FC532" w14:textId="0AB13CF2" w:rsidR="006A00A0" w:rsidRDefault="006A00A0" w:rsidP="006A00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0A0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источников:</w:t>
      </w:r>
    </w:p>
    <w:p w14:paraId="4C7BC064" w14:textId="77777777" w:rsidR="00AC0BA1" w:rsidRPr="006A00A0" w:rsidRDefault="00AC0BA1" w:rsidP="006A00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80FB43" w14:textId="15CAF56F" w:rsidR="006A00A0" w:rsidRDefault="006A00A0" w:rsidP="006A00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A22BF">
        <w:rPr>
          <w:rFonts w:ascii="Times New Roman" w:hAnsi="Times New Roman" w:cs="Times New Roman"/>
          <w:sz w:val="28"/>
          <w:szCs w:val="28"/>
        </w:rPr>
        <w:t>Беляускайте Р.Ф. Рисуночные пробы как средство диагностики развития личности ребёнка. // Детский практический психолог. январь 1994. -с. 30-35.</w:t>
      </w:r>
    </w:p>
    <w:p w14:paraId="11C9F447" w14:textId="02DD0027" w:rsidR="00A87FE4" w:rsidRPr="00A87FE4" w:rsidRDefault="00A87FE4" w:rsidP="00A87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A22BF">
        <w:rPr>
          <w:rFonts w:ascii="Times New Roman" w:hAnsi="Times New Roman" w:cs="Times New Roman"/>
          <w:sz w:val="28"/>
          <w:szCs w:val="28"/>
        </w:rPr>
        <w:t>Бёрнс Р.С., Кауфман С.Х. Кинетический рисунок семьи: введение в понимание детей через кинетические рисунки. / Пер с англ. М.: Смысл, 2000. - 146 с.</w:t>
      </w:r>
    </w:p>
    <w:p w14:paraId="735B7A1C" w14:textId="6DB12CEF" w:rsidR="00A87FE4" w:rsidRPr="00A87FE4" w:rsidRDefault="00A87FE4" w:rsidP="00A87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E4">
        <w:rPr>
          <w:rFonts w:ascii="Times New Roman" w:hAnsi="Times New Roman" w:cs="Times New Roman"/>
          <w:sz w:val="28"/>
          <w:szCs w:val="28"/>
        </w:rPr>
        <w:t xml:space="preserve">3. </w:t>
      </w:r>
      <w:r w:rsidRPr="00A87FE4">
        <w:rPr>
          <w:rFonts w:ascii="Times New Roman" w:hAnsi="Times New Roman" w:cs="Times New Roman"/>
          <w:sz w:val="28"/>
          <w:szCs w:val="28"/>
        </w:rPr>
        <w:t>Венгер А.Л. Психологические рисуночные тесты. М.: Владос-пресс, 2003.</w:t>
      </w:r>
      <w:r w:rsidRPr="00A87F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15B3ED" w14:textId="23AFC0F6" w:rsidR="00A87FE4" w:rsidRPr="00A87FE4" w:rsidRDefault="00A87FE4" w:rsidP="00A87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FE4">
        <w:rPr>
          <w:rFonts w:ascii="Times New Roman" w:hAnsi="Times New Roman" w:cs="Times New Roman"/>
          <w:sz w:val="28"/>
          <w:szCs w:val="28"/>
        </w:rPr>
        <w:t xml:space="preserve">4. </w:t>
      </w:r>
      <w:r w:rsidRPr="00A87FE4">
        <w:rPr>
          <w:rFonts w:ascii="Times New Roman" w:hAnsi="Times New Roman" w:cs="Times New Roman"/>
          <w:sz w:val="28"/>
          <w:szCs w:val="28"/>
        </w:rPr>
        <w:t>Семаго Н.Я. Детский рисунок. Этапы развития и качественная оценка // Школьный психолог. 2003. № 35. С. 8–9.</w:t>
      </w:r>
    </w:p>
    <w:p w14:paraId="288A6D8B" w14:textId="17891B41" w:rsidR="00A87FE4" w:rsidRPr="00A87FE4" w:rsidRDefault="00A87FE4" w:rsidP="00A87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87FE4">
        <w:rPr>
          <w:rFonts w:ascii="Times New Roman" w:hAnsi="Times New Roman" w:cs="Times New Roman"/>
          <w:sz w:val="28"/>
          <w:szCs w:val="28"/>
        </w:rPr>
        <w:t>Хоментаускас Г.Т. Использование детского рисунка для исследования внутрисемейных отношений // Вопросы психологии. 1986. № 1. С. 165–171.</w:t>
      </w:r>
    </w:p>
    <w:p w14:paraId="33324D3F" w14:textId="78A46289" w:rsidR="00A87FE4" w:rsidRPr="00A87FE4" w:rsidRDefault="00A87FE4" w:rsidP="00A87F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650CF" w14:textId="0BAD05E9" w:rsidR="00A87FE4" w:rsidRPr="00A87FE4" w:rsidRDefault="00A87FE4" w:rsidP="006A00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67A064" w14:textId="77777777" w:rsidR="006A00A0" w:rsidRPr="00AF2E35" w:rsidRDefault="006A00A0" w:rsidP="00AF2E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00A0" w:rsidRPr="00AF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311A0"/>
    <w:multiLevelType w:val="multilevel"/>
    <w:tmpl w:val="CD60560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20409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A2"/>
    <w:rsid w:val="002B7256"/>
    <w:rsid w:val="00342EA2"/>
    <w:rsid w:val="003D2A58"/>
    <w:rsid w:val="00591047"/>
    <w:rsid w:val="00690F79"/>
    <w:rsid w:val="00692A60"/>
    <w:rsid w:val="006A00A0"/>
    <w:rsid w:val="007612F1"/>
    <w:rsid w:val="007F1FAA"/>
    <w:rsid w:val="00857287"/>
    <w:rsid w:val="00A87FE4"/>
    <w:rsid w:val="00AC0BA1"/>
    <w:rsid w:val="00AF2E35"/>
    <w:rsid w:val="00C126F7"/>
    <w:rsid w:val="00D0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A368"/>
  <w15:chartTrackingRefBased/>
  <w15:docId w15:val="{9067EC00-38CB-4396-A68A-27DD64A6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BF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2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1244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14</cp:revision>
  <cp:lastPrinted>2023-02-12T16:47:00Z</cp:lastPrinted>
  <dcterms:created xsi:type="dcterms:W3CDTF">2023-02-12T16:39:00Z</dcterms:created>
  <dcterms:modified xsi:type="dcterms:W3CDTF">2023-02-12T16:50:00Z</dcterms:modified>
</cp:coreProperties>
</file>