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D49A1" w14:textId="77777777" w:rsidR="00423E38" w:rsidRPr="00423E38" w:rsidRDefault="00423E38" w:rsidP="00423E38">
      <w:pPr>
        <w:rPr>
          <w:lang w:val="en-GB"/>
        </w:rPr>
      </w:pPr>
    </w:p>
    <w:p w14:paraId="5E7E679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УДК 623.4.017:612.766.1</w:t>
      </w:r>
    </w:p>
    <w:p w14:paraId="3258542F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Дата поступления: 13.06.2026</w:t>
      </w:r>
    </w:p>
    <w:p w14:paraId="01A26A7E" w14:textId="77777777" w:rsidR="00423E38" w:rsidRPr="00423E38" w:rsidRDefault="00423E38" w:rsidP="00423E38">
      <w:pPr>
        <w:rPr>
          <w:lang w:val="en-GB"/>
        </w:rPr>
      </w:pPr>
    </w:p>
    <w:p w14:paraId="4EDC07F7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Применение датчиков и носимых устройств для мониторинга физиологического состояния солдата в реальном времени</w:t>
      </w:r>
    </w:p>
    <w:p w14:paraId="6A2A5E4E" w14:textId="77777777" w:rsidR="00423E38" w:rsidRPr="00423E38" w:rsidRDefault="00423E38" w:rsidP="00423E38">
      <w:pPr>
        <w:rPr>
          <w:lang w:val="en-GB"/>
        </w:rPr>
      </w:pPr>
    </w:p>
    <w:p w14:paraId="7670B7E4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Авторы:</w:t>
      </w:r>
    </w:p>
    <w:p w14:paraId="5D4B92B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Ветохин Александр Николаевич – старший преподаватель</w:t>
      </w:r>
    </w:p>
    <w:p w14:paraId="3747B405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Притуляк Павел Иванович – курсант</w:t>
      </w:r>
    </w:p>
    <w:p w14:paraId="54D1F93C" w14:textId="77777777" w:rsidR="00423E38" w:rsidRPr="00423E38" w:rsidRDefault="00423E38" w:rsidP="00423E38">
      <w:pPr>
        <w:rPr>
          <w:lang w:val="en-GB"/>
        </w:rPr>
      </w:pPr>
    </w:p>
    <w:p w14:paraId="16534F5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Учреждение:</w:t>
      </w:r>
    </w:p>
    <w:p w14:paraId="1517563C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Военный учебно-научный центр Военно-воздушных сил «Военно-воздушная академия имени профессора Н.Е. Жуковского и Ю.А. Гагарина» (г. Воронеж)</w:t>
      </w:r>
    </w:p>
    <w:p w14:paraId="3B53F3EB" w14:textId="77777777" w:rsidR="00423E38" w:rsidRPr="00423E38" w:rsidRDefault="00423E38" w:rsidP="00423E38">
      <w:pPr>
        <w:rPr>
          <w:lang w:val="en-GB"/>
        </w:rPr>
      </w:pPr>
    </w:p>
    <w:p w14:paraId="1EC15A1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7AA9BE0D" w14:textId="77777777" w:rsidR="00423E38" w:rsidRPr="00423E38" w:rsidRDefault="00423E38" w:rsidP="00423E38">
      <w:pPr>
        <w:rPr>
          <w:lang w:val="en-GB"/>
        </w:rPr>
      </w:pPr>
    </w:p>
    <w:p w14:paraId="5CED048A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Аннотация</w:t>
      </w:r>
    </w:p>
    <w:p w14:paraId="0BD3F9BA" w14:textId="77777777" w:rsidR="00423E38" w:rsidRPr="00423E38" w:rsidRDefault="00423E38" w:rsidP="00423E38">
      <w:pPr>
        <w:rPr>
          <w:lang w:val="en-GB"/>
        </w:rPr>
      </w:pPr>
    </w:p>
    <w:p w14:paraId="5E20150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В статье рассматривается перспективное направление военной эргономики и тактильной медицины – использование носимых датчиков и интегрированных систем для непрерывного контроля физиологических параметров военнослужащего в реальном масштабе времени. Анализируются современные типы датчиков (электрокардиография, фотоплетизмография, акселерометры, температурные сенсоры), способы их встраивания в экипировку, а также архитектура сбора, передачи и обработки биометрических данных. Систематизированы основные задачи, решаемые с помощью такого мониторинга: оценка уровня стресса, предупреждение теплового истощения, выявление критических изменений гомеостаза, автоматическое оповещение медицинской службы. Приводятся требования к надёжности, латентности, кибербезопасности и автономности военных носимых систем. Сделан вывод о необходимости внедрения интеллектуальных алгоритмов поддержки принятия решений на основе данных носимых устройств в войсковых подразделениях.</w:t>
      </w:r>
    </w:p>
    <w:p w14:paraId="0FD2CFA9" w14:textId="77777777" w:rsidR="00423E38" w:rsidRPr="00423E38" w:rsidRDefault="00423E38" w:rsidP="00423E38">
      <w:pPr>
        <w:rPr>
          <w:lang w:val="en-GB"/>
        </w:rPr>
      </w:pPr>
    </w:p>
    <w:p w14:paraId="2575496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Ключевые слова: носимые датчики, физиологический мониторинг, солдат, экипировка военнослужащего, биотелеметрия, стрессоустойчивость, боевая работоспособность, Интернет вещей (IoT), искусственный интеллект.</w:t>
      </w:r>
    </w:p>
    <w:p w14:paraId="1F8CF6EA" w14:textId="77777777" w:rsidR="00423E38" w:rsidRPr="00423E38" w:rsidRDefault="00423E38" w:rsidP="00423E38">
      <w:pPr>
        <w:rPr>
          <w:lang w:val="en-GB"/>
        </w:rPr>
      </w:pPr>
    </w:p>
    <w:p w14:paraId="7DE93F54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782F6EED" w14:textId="77777777" w:rsidR="00423E38" w:rsidRPr="00423E38" w:rsidRDefault="00423E38" w:rsidP="00423E38">
      <w:pPr>
        <w:rPr>
          <w:lang w:val="en-GB"/>
        </w:rPr>
      </w:pPr>
    </w:p>
    <w:p w14:paraId="4EBF6C3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Введение</w:t>
      </w:r>
    </w:p>
    <w:p w14:paraId="20A74609" w14:textId="77777777" w:rsidR="00423E38" w:rsidRPr="00423E38" w:rsidRDefault="00423E38" w:rsidP="00423E38">
      <w:pPr>
        <w:rPr>
          <w:lang w:val="en-GB"/>
        </w:rPr>
      </w:pPr>
    </w:p>
    <w:p w14:paraId="4C3688C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Современный общевойсковой бой характеризуется высокими психоэмоциональными и физическими нагрузками на личный состав. Критически важной становится способность командира и медицинской службы в реальном времени оценивать функциональное состояние каждого военнослужащего, чтобы своевременно принять решение: вывести солдата из боя, изменить режим нагрузки или оказать первую помощь. Традиционные методы (визуальное наблюдение, периодический медицинский осмотр) не обеспечивают непрерывности и объективности.</w:t>
      </w:r>
    </w:p>
    <w:p w14:paraId="63294ADF" w14:textId="77777777" w:rsidR="00423E38" w:rsidRPr="00423E38" w:rsidRDefault="00423E38" w:rsidP="00423E38">
      <w:pPr>
        <w:rPr>
          <w:lang w:val="en-GB"/>
        </w:rPr>
      </w:pPr>
    </w:p>
    <w:p w14:paraId="422A4965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Решением проблемы выступают носимые устройства (wearables) – компактные, энергоэффективные сенсоры, интегрированные в форму, шлем, тактические очки или браслет. Цель настоящей статьи – систематизировать знания о принципах построения, возможностях и ограничениях таких систем, а также обосновать их необходимость для повышения боеспособности и сохранения жизни военнослужащих.</w:t>
      </w:r>
    </w:p>
    <w:p w14:paraId="6B4E6F3F" w14:textId="77777777" w:rsidR="00423E38" w:rsidRPr="00423E38" w:rsidRDefault="00423E38" w:rsidP="00423E38">
      <w:pPr>
        <w:rPr>
          <w:lang w:val="en-GB"/>
        </w:rPr>
      </w:pPr>
    </w:p>
    <w:p w14:paraId="3B0EAFA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3D74BB55" w14:textId="77777777" w:rsidR="00423E38" w:rsidRPr="00423E38" w:rsidRDefault="00423E38" w:rsidP="00423E38">
      <w:pPr>
        <w:rPr>
          <w:lang w:val="en-GB"/>
        </w:rPr>
      </w:pPr>
    </w:p>
    <w:p w14:paraId="424391C8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1. Основные контролируемые физиологические параметры и сенсоры для их измерения</w:t>
      </w:r>
    </w:p>
    <w:p w14:paraId="353C80B2" w14:textId="77777777" w:rsidR="00423E38" w:rsidRPr="00423E38" w:rsidRDefault="00423E38" w:rsidP="00423E38">
      <w:pPr>
        <w:rPr>
          <w:lang w:val="en-GB"/>
        </w:rPr>
      </w:pPr>
    </w:p>
    <w:p w14:paraId="6D21FABD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Носимая система мониторинга должна регистрировать следующие ключевые показатели (таблица 1).</w:t>
      </w:r>
    </w:p>
    <w:p w14:paraId="4B9D08D7" w14:textId="77777777" w:rsidR="00423E38" w:rsidRPr="00423E38" w:rsidRDefault="00423E38" w:rsidP="00423E38">
      <w:pPr>
        <w:rPr>
          <w:lang w:val="en-GB"/>
        </w:rPr>
      </w:pPr>
    </w:p>
    <w:p w14:paraId="6268F46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Таблица 1 – Параметры и соответствующие датчики</w:t>
      </w:r>
    </w:p>
    <w:p w14:paraId="6F74D427" w14:textId="77777777" w:rsidR="00423E38" w:rsidRPr="00423E38" w:rsidRDefault="00423E38" w:rsidP="00423E38">
      <w:pPr>
        <w:rPr>
          <w:lang w:val="en-GB"/>
        </w:rPr>
      </w:pPr>
    </w:p>
    <w:p w14:paraId="6FFBD9F8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Физиологический параметр Тип датчика Способ ношения</w:t>
      </w:r>
    </w:p>
    <w:p w14:paraId="2BE5FE6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Частота сердечных сокращений (ЧСС), вариабельность сердечного ритма (ВСР) Электроды ЭКГ (текстильные), оптронный фотоплетизмограф (PPG) Нагрудная лента, напульсник, втачной в нательное бельё</w:t>
      </w:r>
    </w:p>
    <w:p w14:paraId="315D59E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Частота дыхания Тензометрический пояс, акселерометр грудной клетки, термоанемометр Эластичный пояс, вплетённые в ткань волокна</w:t>
      </w:r>
    </w:p>
    <w:p w14:paraId="654F04BA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Температура тела Термистор, инфракрасный датчик (бесконтактный) Подмышечная область, запястье, вшлемник (висок)</w:t>
      </w:r>
    </w:p>
    <w:p w14:paraId="23753F8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Кожная электропроводность (электрическая активность кожи) Гальванический датчик ГЗС Ладонь, запястье</w:t>
      </w:r>
    </w:p>
    <w:p w14:paraId="64138785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Артериальное давление (оценка) Осциллометрический микронасос (редко) или вычисление по ЧСС+пульсовой волне Манжета малого размера, PPG</w:t>
      </w:r>
      <w:r w:rsidRPr="00423E38">
        <w:rPr>
          <w:rFonts w:ascii="Segoe UI Symbol" w:hAnsi="Segoe UI Symbol" w:cs="Segoe UI Symbol"/>
          <w:lang w:val="en-GB"/>
        </w:rPr>
        <w:t>‑</w:t>
      </w:r>
      <w:r w:rsidRPr="00423E38">
        <w:rPr>
          <w:lang w:val="en-GB"/>
        </w:rPr>
        <w:t>датчик</w:t>
      </w:r>
    </w:p>
    <w:p w14:paraId="5C42D2D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Движение, положение тела 3-осевой акселерометр + гироскоп (IMU) Встраивается в бронежилет, пояс</w:t>
      </w:r>
    </w:p>
    <w:p w14:paraId="0A9FF7B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Оксигенация крови (SpO₂) Двухволновой PPG Ушная раковина, палец (перчатка)</w:t>
      </w:r>
    </w:p>
    <w:p w14:paraId="35EF37B8" w14:textId="77777777" w:rsidR="00423E38" w:rsidRPr="00423E38" w:rsidRDefault="00423E38" w:rsidP="00423E38">
      <w:pPr>
        <w:rPr>
          <w:lang w:val="en-GB"/>
        </w:rPr>
      </w:pPr>
    </w:p>
    <w:p w14:paraId="35395A9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Ключевой принцип – минимизация дискомфорта: датчики выполняются в виде гибких, «дышащих» и стираемых структур (электротекстиль).</w:t>
      </w:r>
    </w:p>
    <w:p w14:paraId="74546CE0" w14:textId="77777777" w:rsidR="00423E38" w:rsidRPr="00423E38" w:rsidRDefault="00423E38" w:rsidP="00423E38">
      <w:pPr>
        <w:rPr>
          <w:lang w:val="en-GB"/>
        </w:rPr>
      </w:pPr>
    </w:p>
    <w:p w14:paraId="65E1C568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215F2689" w14:textId="77777777" w:rsidR="00423E38" w:rsidRPr="00423E38" w:rsidRDefault="00423E38" w:rsidP="00423E38">
      <w:pPr>
        <w:rPr>
          <w:lang w:val="en-GB"/>
        </w:rPr>
      </w:pPr>
    </w:p>
    <w:p w14:paraId="5A5623FE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2. Архитектура системы сбора и передачи данных</w:t>
      </w:r>
    </w:p>
    <w:p w14:paraId="35AFB964" w14:textId="77777777" w:rsidR="00423E38" w:rsidRPr="00423E38" w:rsidRDefault="00423E38" w:rsidP="00423E38">
      <w:pPr>
        <w:rPr>
          <w:lang w:val="en-GB"/>
        </w:rPr>
      </w:pPr>
    </w:p>
    <w:p w14:paraId="3167FD4E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Для функционирования в реальном времени система должна включать (рисунок 1 – описывается текстом):</w:t>
      </w:r>
    </w:p>
    <w:p w14:paraId="7D6D7A37" w14:textId="77777777" w:rsidR="00423E38" w:rsidRPr="00423E38" w:rsidRDefault="00423E38" w:rsidP="00423E38">
      <w:pPr>
        <w:rPr>
          <w:lang w:val="en-GB"/>
        </w:rPr>
      </w:pPr>
    </w:p>
    <w:p w14:paraId="6BF68ADC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1. Сенсорный уровень – автономные модули, осуществляющие первичную фильтрацию сигнала.</w:t>
      </w:r>
    </w:p>
    <w:p w14:paraId="6C3A15ED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2. Агрегатор (хаб) – центральное устройство (может быть размещено в планшете связи или в составе радиостанции), которое собирает данные со всех датчиков одного военнослужащего.</w:t>
      </w:r>
    </w:p>
    <w:p w14:paraId="0B68169E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3. Бортовая обработка – микроконтроллер с алгоритмами оценки критических отклонений (например, при ЧСС &gt; 170 уд/мин или резком падении SpO₂ генерируется локальная тревога на тактические очки).</w:t>
      </w:r>
    </w:p>
    <w:p w14:paraId="3338661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4. Канал передачи – защищённый радиоканал (с использованием шифрования по ГОСТ 28147-89 или аналогам) стандартов Wi-Fi Direct, ZigBee, LoRa или спутниковая связь для удалённых подразделений.</w:t>
      </w:r>
    </w:p>
    <w:p w14:paraId="15B07CA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5. Командный пункт (медицинский пост) – сервер, где данные сводятся на единый экран мониторинга (например, в составе АСУ тактического звена «Созвездие-М» или аналога).</w:t>
      </w:r>
    </w:p>
    <w:p w14:paraId="2EAA2041" w14:textId="77777777" w:rsidR="00423E38" w:rsidRPr="00423E38" w:rsidRDefault="00423E38" w:rsidP="00423E38">
      <w:pPr>
        <w:rPr>
          <w:lang w:val="en-GB"/>
        </w:rPr>
      </w:pPr>
    </w:p>
    <w:p w14:paraId="4FA42971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Временные параметры: задержка от сенсора до отображения ≤ 1 с (для параметров жизнеобеспечения) или допустимо до 5–10 с для трендов стресса.</w:t>
      </w:r>
    </w:p>
    <w:p w14:paraId="67D6A6FF" w14:textId="77777777" w:rsidR="00423E38" w:rsidRPr="00423E38" w:rsidRDefault="00423E38" w:rsidP="00423E38">
      <w:pPr>
        <w:rPr>
          <w:lang w:val="en-GB"/>
        </w:rPr>
      </w:pPr>
    </w:p>
    <w:p w14:paraId="30D1616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6B925AF2" w14:textId="77777777" w:rsidR="00423E38" w:rsidRPr="00423E38" w:rsidRDefault="00423E38" w:rsidP="00423E38">
      <w:pPr>
        <w:rPr>
          <w:lang w:val="en-GB"/>
        </w:rPr>
      </w:pPr>
    </w:p>
    <w:p w14:paraId="68B7EE6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3. Методы анализа и интерпретации данных в реальном времени</w:t>
      </w:r>
    </w:p>
    <w:p w14:paraId="73419BE3" w14:textId="77777777" w:rsidR="00423E38" w:rsidRPr="00423E38" w:rsidRDefault="00423E38" w:rsidP="00423E38">
      <w:pPr>
        <w:rPr>
          <w:lang w:val="en-GB"/>
        </w:rPr>
      </w:pPr>
    </w:p>
    <w:p w14:paraId="370655B1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Простая передача сырых сигналов неэффективна. Необходима интеллектуальная надстройка:</w:t>
      </w:r>
    </w:p>
    <w:p w14:paraId="0912354E" w14:textId="77777777" w:rsidR="00423E38" w:rsidRPr="00423E38" w:rsidRDefault="00423E38" w:rsidP="00423E38">
      <w:pPr>
        <w:rPr>
          <w:lang w:val="en-GB"/>
        </w:rPr>
      </w:pPr>
    </w:p>
    <w:p w14:paraId="1A93A830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Алгоритмы детекции аномалий – на основе пороговых значений, адаптивных к индивидуальному профилю (базовая линия ЧСС покоя, максимальная нагрузка).</w:t>
      </w:r>
    </w:p>
    <w:p w14:paraId="2DA7EB6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Оценка уровня стресса и утомления – вычисление индекса стрельбы по вариабельности сердечного ритма (отношение HF/LF), анализ кожной проводимости и температуры кожных покровов.</w:t>
      </w:r>
    </w:p>
    <w:p w14:paraId="1DFF2145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Прогнозирование теплового удара – модель, учитывающая температуру ядра тела (вычисленную по периферическим датчикам), частоту пульса и время экспозиции.</w:t>
      </w:r>
    </w:p>
    <w:p w14:paraId="5FAC0CC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Нейросетевая классификация состояний – свёрточные или рекуррентные сети для распознавания паттернов (предобморочное состояние, эпилептиформная активность, болевой шок).</w:t>
      </w:r>
    </w:p>
    <w:p w14:paraId="6673681D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Агрегированная оценка «индекс боеспособности» – интегральный показатель от 0 до 1, выводимый командиру как цветовой индикатор (зелёный – норма, жёлтый – требуется отдых, красный – эвакуация).</w:t>
      </w:r>
    </w:p>
    <w:p w14:paraId="746E0C5B" w14:textId="77777777" w:rsidR="00423E38" w:rsidRPr="00423E38" w:rsidRDefault="00423E38" w:rsidP="00423E38">
      <w:pPr>
        <w:rPr>
          <w:lang w:val="en-GB"/>
        </w:rPr>
      </w:pPr>
    </w:p>
    <w:p w14:paraId="3CDCE78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01AA4803" w14:textId="77777777" w:rsidR="00423E38" w:rsidRPr="00423E38" w:rsidRDefault="00423E38" w:rsidP="00423E38">
      <w:pPr>
        <w:rPr>
          <w:lang w:val="en-GB"/>
        </w:rPr>
      </w:pPr>
    </w:p>
    <w:p w14:paraId="7C99502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4. Требования к надёжности и эксплуатации в военной среде</w:t>
      </w:r>
    </w:p>
    <w:p w14:paraId="20A43FA3" w14:textId="77777777" w:rsidR="00423E38" w:rsidRPr="00423E38" w:rsidRDefault="00423E38" w:rsidP="00423E38">
      <w:pPr>
        <w:rPr>
          <w:lang w:val="en-GB"/>
        </w:rPr>
      </w:pPr>
    </w:p>
    <w:p w14:paraId="582A04E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Использование в армии накладывает жёсткие ограничения:</w:t>
      </w:r>
    </w:p>
    <w:p w14:paraId="5F0A6CE7" w14:textId="77777777" w:rsidR="00423E38" w:rsidRPr="00423E38" w:rsidRDefault="00423E38" w:rsidP="00423E38">
      <w:pPr>
        <w:rPr>
          <w:lang w:val="en-GB"/>
        </w:rPr>
      </w:pPr>
    </w:p>
    <w:p w14:paraId="2E00BE1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Устойчивость к внешним воздействиям: датчики должны выдерживать ударные нагрузки (отдача стрелкового оружия, падения), вибрацию (передвижение на бронетехнике), перепады температур (–30 до +50 °С), влажность, солёную воду, воздействие топлив и масел.</w:t>
      </w:r>
    </w:p>
    <w:p w14:paraId="6D89994D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Энергопотребление: автономность не менее 72 часов непрерывной работы (с учётом работы передатчика). Использование энергоэффективных радиопротоколов и режимов «сна/пробуждения».</w:t>
      </w:r>
    </w:p>
    <w:p w14:paraId="52CAFF1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Электромагнитная совместимость: отсутствие влияния на бортовую радиоаппаратуру (рации, системы наведения).</w:t>
      </w:r>
    </w:p>
    <w:p w14:paraId="50A98A7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Помехозащищённость канала: работа в условиях организованных радиопомех и многолучевого распространения (лес, город).</w:t>
      </w:r>
    </w:p>
    <w:p w14:paraId="133116E0" w14:textId="77777777" w:rsidR="00423E38" w:rsidRPr="00423E38" w:rsidRDefault="00423E38" w:rsidP="00423E38">
      <w:pPr>
        <w:rPr>
          <w:lang w:val="en-GB"/>
        </w:rPr>
      </w:pPr>
    </w:p>
    <w:p w14:paraId="5D47529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14381BB6" w14:textId="77777777" w:rsidR="00423E38" w:rsidRPr="00423E38" w:rsidRDefault="00423E38" w:rsidP="00423E38">
      <w:pPr>
        <w:rPr>
          <w:lang w:val="en-GB"/>
        </w:rPr>
      </w:pPr>
    </w:p>
    <w:p w14:paraId="478BD914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5. Проблемы и ограничения внедрения</w:t>
      </w:r>
    </w:p>
    <w:p w14:paraId="5B13A470" w14:textId="77777777" w:rsidR="00423E38" w:rsidRPr="00423E38" w:rsidRDefault="00423E38" w:rsidP="00423E38">
      <w:pPr>
        <w:rPr>
          <w:lang w:val="en-GB"/>
        </w:rPr>
      </w:pPr>
    </w:p>
    <w:p w14:paraId="1B98442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Несмотря на очевидные преимущества, выделяются следующие вызовы:</w:t>
      </w:r>
    </w:p>
    <w:p w14:paraId="3B7BD32E" w14:textId="77777777" w:rsidR="00423E38" w:rsidRPr="00423E38" w:rsidRDefault="00423E38" w:rsidP="00423E38">
      <w:pPr>
        <w:rPr>
          <w:lang w:val="en-GB"/>
        </w:rPr>
      </w:pPr>
    </w:p>
    <w:p w14:paraId="18614FF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1. Надёжность контакта датчиков с телом – при интенсивном движении, потении, ранении сигнал может искажаться. Решение: использование сухих текстильных электродов с подпружиненным прижимом.</w:t>
      </w:r>
    </w:p>
    <w:p w14:paraId="6845C92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2. Психологическое неприятие – солдаты могут воспринимать носимое устройство как «тотальный контроль». Необходима разъяснительная работа и гарантии, что данные не используются для дисциплинарных взысканий.</w:t>
      </w:r>
    </w:p>
    <w:p w14:paraId="5842411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3. Уязвимость к кибератакам – подмена биометрических данных или глушение сигнала могут привести к ложной эвакуации или игнорированию реальной угрозы. Требуется криптографическая защита каналов и конечных точек.</w:t>
      </w:r>
    </w:p>
    <w:p w14:paraId="00C724F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4. Масса и энергопотребление – каждый лишний грамм и замена батарей снижают мобильность. Перспективны технологии сбора энергии от движения (пьезоэлектрические или трибоэлектрические генераторы).</w:t>
      </w:r>
    </w:p>
    <w:p w14:paraId="72E1A78A" w14:textId="77777777" w:rsidR="00423E38" w:rsidRPr="00423E38" w:rsidRDefault="00423E38" w:rsidP="00423E38">
      <w:pPr>
        <w:rPr>
          <w:lang w:val="en-GB"/>
        </w:rPr>
      </w:pPr>
    </w:p>
    <w:p w14:paraId="55E53F7C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56C16212" w14:textId="77777777" w:rsidR="00423E38" w:rsidRPr="00423E38" w:rsidRDefault="00423E38" w:rsidP="00423E38">
      <w:pPr>
        <w:rPr>
          <w:lang w:val="en-GB"/>
        </w:rPr>
      </w:pPr>
    </w:p>
    <w:p w14:paraId="53DC2734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6. Перспективные направления развития</w:t>
      </w:r>
    </w:p>
    <w:p w14:paraId="3FD8C77D" w14:textId="77777777" w:rsidR="00423E38" w:rsidRPr="00423E38" w:rsidRDefault="00423E38" w:rsidP="00423E38">
      <w:pPr>
        <w:rPr>
          <w:lang w:val="en-GB"/>
        </w:rPr>
      </w:pPr>
    </w:p>
    <w:p w14:paraId="7A69D8D4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Интеграция с системами «цифровой солдат» – отображение физиологических данных в дополненной реальности тактических очков (например, прямо на прицельной метке).</w:t>
      </w:r>
    </w:p>
    <w:p w14:paraId="49B035BA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Использование искусственного интеллекта на границе (Edge AI) – локальное распознавание приступов паники, остановки дыхания, судорог без отправки данных в эфир.</w:t>
      </w:r>
    </w:p>
    <w:p w14:paraId="0809EC07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Интеллектуальная автоматическая стимуляция – при детектировании потери сознания устройство подаёт звуковой сигнал на подразделение или активирует инъектор с аналептиком (в перспективе).</w:t>
      </w:r>
    </w:p>
    <w:p w14:paraId="7FB078A5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· Прогнозная модель боевой эффективности – на основе данных о ЧСС, ВСР и движениях алгоритм предсказывает время наступления критического утомления у каждого бойца.</w:t>
      </w:r>
    </w:p>
    <w:p w14:paraId="3011434F" w14:textId="77777777" w:rsidR="00423E38" w:rsidRPr="00423E38" w:rsidRDefault="00423E38" w:rsidP="00423E38">
      <w:pPr>
        <w:rPr>
          <w:lang w:val="en-GB"/>
        </w:rPr>
      </w:pPr>
    </w:p>
    <w:p w14:paraId="215000CC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153B5672" w14:textId="77777777" w:rsidR="00423E38" w:rsidRPr="00423E38" w:rsidRDefault="00423E38" w:rsidP="00423E38">
      <w:pPr>
        <w:rPr>
          <w:lang w:val="en-GB"/>
        </w:rPr>
      </w:pPr>
    </w:p>
    <w:p w14:paraId="20702011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Заключение</w:t>
      </w:r>
    </w:p>
    <w:p w14:paraId="088AFF0D" w14:textId="77777777" w:rsidR="00423E38" w:rsidRPr="00423E38" w:rsidRDefault="00423E38" w:rsidP="00423E38">
      <w:pPr>
        <w:rPr>
          <w:lang w:val="en-GB"/>
        </w:rPr>
      </w:pPr>
    </w:p>
    <w:p w14:paraId="57674527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Применение датчиков и носимых устройств для мониторинга физиологического состояния солдата в реальном времени является не технологическим излишеством, а объективной необходимостью, диктуемой ростом интенсивности боевых действий и снижением допустимой численности санитарного персонала. В статье систематизированы ключевые параметры мониторинга, архитектура системы, методы анализа и требования к военным носимых системам. Показано, что наиболее перспективным направлением является интеграция с искусственным интеллектом и системами поддержки принятия решений тактического звена. Для дальнейшего развития требуется проведение натурных экспериментов в учебных центрах ВВС с целью валидации пороговых значений и алгоритмов для различных родов войск.</w:t>
      </w:r>
    </w:p>
    <w:p w14:paraId="2FD4C22F" w14:textId="77777777" w:rsidR="00423E38" w:rsidRPr="00423E38" w:rsidRDefault="00423E38" w:rsidP="00423E38">
      <w:pPr>
        <w:rPr>
          <w:lang w:val="en-GB"/>
        </w:rPr>
      </w:pPr>
    </w:p>
    <w:p w14:paraId="102A56D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435196A6" w14:textId="77777777" w:rsidR="00423E38" w:rsidRPr="00423E38" w:rsidRDefault="00423E38" w:rsidP="00423E38">
      <w:pPr>
        <w:rPr>
          <w:lang w:val="en-GB"/>
        </w:rPr>
      </w:pPr>
    </w:p>
    <w:p w14:paraId="2C0D286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Список литературы</w:t>
      </w:r>
    </w:p>
    <w:p w14:paraId="0FD41046" w14:textId="77777777" w:rsidR="00423E38" w:rsidRPr="00423E38" w:rsidRDefault="00423E38" w:rsidP="00423E38">
      <w:pPr>
        <w:rPr>
          <w:lang w:val="en-GB"/>
        </w:rPr>
      </w:pPr>
    </w:p>
    <w:p w14:paraId="558115E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1. Смирнов С.В., Лобанов А.П. Биотелеметрия в интересах Вооружённых Сил: состояние и перспективы. – М.: Радиотехника, 2021. – 248 с.</w:t>
      </w:r>
    </w:p>
    <w:p w14:paraId="543171BE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2. Кашин О.Ю. Носимые медицинские датчики на основе электропроводящего текстиля // Наукоёмкие технологии. – 2023. – Т. 24, № 2. – С. 45–52.</w:t>
      </w:r>
    </w:p>
    <w:p w14:paraId="07E55C6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 xml:space="preserve">3. DARPA. Warrior Web Program: Soft </w:t>
      </w:r>
      <w:proofErr w:type="spellStart"/>
      <w:r w:rsidRPr="00423E38">
        <w:rPr>
          <w:lang w:val="en-GB"/>
        </w:rPr>
        <w:t>exosuit</w:t>
      </w:r>
      <w:proofErr w:type="spellEnd"/>
      <w:r w:rsidRPr="00423E38">
        <w:rPr>
          <w:lang w:val="en-GB"/>
        </w:rPr>
        <w:t xml:space="preserve"> and physiological monitoring. – 2022. – URL: https://www.darpa.mil/program/warrior-web (дата обращения: 12.06.2026).</w:t>
      </w:r>
    </w:p>
    <w:p w14:paraId="051738E9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4. ГОСТ Р 57322-2016. Системы мониторинга функционального состояния операторов. Общие технические требования.</w:t>
      </w:r>
    </w:p>
    <w:p w14:paraId="66EEF36C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5. Притуляк П.И., Ветохин А.Н. Оценка стрессоустойчивости военнослужащих с помощью анализа вариабельности сердечного ритма // Сборник научных трудов ВУНЦ ВВС «ВВА». – Воронеж, 2025. – С. 134–139.</w:t>
      </w:r>
    </w:p>
    <w:p w14:paraId="77FD5996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6. Козлов Г.В., Федотов И.С. Кибербезопасность носимых устройств в военных приложениях // Информационная безопасность регионов. – 2024. – № 3 (48). – С. 27–33.</w:t>
      </w:r>
    </w:p>
    <w:p w14:paraId="4D62CA26" w14:textId="77777777" w:rsidR="00423E38" w:rsidRPr="00423E38" w:rsidRDefault="00423E38" w:rsidP="00423E38">
      <w:pPr>
        <w:rPr>
          <w:lang w:val="en-GB"/>
        </w:rPr>
      </w:pPr>
    </w:p>
    <w:p w14:paraId="61F1FAFB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1B364D99" w14:textId="77777777" w:rsidR="00423E38" w:rsidRPr="00423E38" w:rsidRDefault="00423E38" w:rsidP="00423E38">
      <w:pPr>
        <w:rPr>
          <w:lang w:val="en-GB"/>
        </w:rPr>
      </w:pPr>
    </w:p>
    <w:p w14:paraId="0D4B94F7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Сведения об авторах</w:t>
      </w:r>
    </w:p>
    <w:p w14:paraId="279E8BEB" w14:textId="77777777" w:rsidR="00423E38" w:rsidRPr="00423E38" w:rsidRDefault="00423E38" w:rsidP="00423E38">
      <w:pPr>
        <w:rPr>
          <w:lang w:val="en-GB"/>
        </w:rPr>
      </w:pPr>
    </w:p>
    <w:p w14:paraId="086A7517" w14:textId="083E83B3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Ветохин Александр Николаевич – старший преподаватель кафедры</w:t>
      </w:r>
      <w:r w:rsidR="00ED42D1">
        <w:t xml:space="preserve"> физической подготовки</w:t>
      </w:r>
      <w:r w:rsidRPr="00423E38">
        <w:rPr>
          <w:lang w:val="en-GB"/>
        </w:rPr>
        <w:t xml:space="preserve"> Военного учебно-научного центра ВВС «Военно-воздушная академия имени профессора Н.Е. Жуковского и Ю.А. Гагарина». Область научных интересов: биометрические системы контроля, человеко-машинный интерфейс.</w:t>
      </w:r>
    </w:p>
    <w:p w14:paraId="771AA81A" w14:textId="538D2C88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 xml:space="preserve">Притуляк Павел Иванович – курсант 4-го курса факультета </w:t>
      </w:r>
      <w:r w:rsidR="009E741C">
        <w:t>инженерно</w:t>
      </w:r>
      <w:r w:rsidR="00DC3E32">
        <w:t>–аэродромного обеспечения</w:t>
      </w:r>
      <w:r w:rsidR="009E741C">
        <w:t xml:space="preserve"> </w:t>
      </w:r>
      <w:r w:rsidRPr="00423E38">
        <w:rPr>
          <w:lang w:val="en-GB"/>
        </w:rPr>
        <w:t>той же академии. Сфера исследований: носимые датчики, обработка сигналов.</w:t>
      </w:r>
    </w:p>
    <w:p w14:paraId="54AFE8DA" w14:textId="77777777" w:rsidR="00423E38" w:rsidRPr="00423E38" w:rsidRDefault="00423E38" w:rsidP="00423E38">
      <w:pPr>
        <w:rPr>
          <w:lang w:val="en-GB"/>
        </w:rPr>
      </w:pPr>
    </w:p>
    <w:p w14:paraId="7B84D353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---</w:t>
      </w:r>
    </w:p>
    <w:p w14:paraId="31AC1914" w14:textId="77777777" w:rsidR="00423E38" w:rsidRPr="00423E38" w:rsidRDefault="00423E38" w:rsidP="00423E38">
      <w:pPr>
        <w:rPr>
          <w:lang w:val="en-GB"/>
        </w:rPr>
      </w:pPr>
    </w:p>
    <w:p w14:paraId="324AECC2" w14:textId="77777777" w:rsidR="00423E38" w:rsidRPr="00423E38" w:rsidRDefault="00423E38" w:rsidP="00423E38">
      <w:pPr>
        <w:rPr>
          <w:lang w:val="en-GB"/>
        </w:rPr>
      </w:pPr>
      <w:r w:rsidRPr="00423E38">
        <w:rPr>
          <w:lang w:val="en-GB"/>
        </w:rPr>
        <w:t>Библиографическая ссылка на статью:</w:t>
      </w:r>
    </w:p>
    <w:p w14:paraId="19B31A5D" w14:textId="5D124813" w:rsidR="00423E38" w:rsidRPr="00035CDA" w:rsidRDefault="00423E38">
      <w:r w:rsidRPr="00423E38">
        <w:rPr>
          <w:lang w:val="en-GB"/>
        </w:rPr>
        <w:t>Ветохин А.Н., Притуляк П.И. Применение датчиков и носимых устройств для мониторинга физиологического состояния солдата в реальном времени // Военная эргономика и биомедицинские технологии. – 2026. – Т. 12, № 2. – С. 14–22. (DOI предполагаемый)</w:t>
      </w:r>
    </w:p>
    <w:sectPr w:rsidR="00423E38" w:rsidRPr="00035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E38"/>
    <w:rsid w:val="00035CDA"/>
    <w:rsid w:val="00423E38"/>
    <w:rsid w:val="00656139"/>
    <w:rsid w:val="009E741C"/>
    <w:rsid w:val="00DC3E32"/>
    <w:rsid w:val="00EA469C"/>
    <w:rsid w:val="00E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8082DA"/>
  <w15:chartTrackingRefBased/>
  <w15:docId w15:val="{14999BF1-CFD1-EA47-832A-CF69780B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3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3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E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E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3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3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3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3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E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3E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3E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3E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3E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3E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3E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3E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3E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3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3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3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3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3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3E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3E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3E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3E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3E3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3E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1601</Words>
  <Characters>9132</Characters>
  <Application>Microsoft Office Word</Application>
  <DocSecurity>0</DocSecurity>
  <Lines>76</Lines>
  <Paragraphs>21</Paragraphs>
  <ScaleCrop>false</ScaleCrop>
  <Company/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 Притуляк</dc:creator>
  <cp:keywords/>
  <dc:description/>
  <cp:lastModifiedBy>Паша Притуляк</cp:lastModifiedBy>
  <cp:revision>2</cp:revision>
  <dcterms:created xsi:type="dcterms:W3CDTF">2026-06-13T09:03:00Z</dcterms:created>
  <dcterms:modified xsi:type="dcterms:W3CDTF">2026-06-13T09:03:00Z</dcterms:modified>
</cp:coreProperties>
</file>