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F2B09" w14:textId="03A6116A" w:rsidR="00AE2FA4" w:rsidRDefault="003D21D2" w:rsidP="00B517A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2FA4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AE2FA4">
        <w:rPr>
          <w:rFonts w:ascii="Times New Roman" w:hAnsi="Times New Roman" w:cs="Times New Roman"/>
          <w:b/>
          <w:bCs/>
          <w:sz w:val="24"/>
          <w:szCs w:val="24"/>
        </w:rPr>
        <w:t>ОВЫШЕНИЕ ПОЗНАВАТЕЛЬНОЙ АКТИВНОСТИ МЛАДШИХ ШКОЛЬНИКОВ</w:t>
      </w:r>
      <w:r w:rsidR="00AE2FA4" w:rsidRPr="00AE2FA4">
        <w:rPr>
          <w:rFonts w:ascii="Times New Roman" w:hAnsi="Times New Roman" w:cs="Times New Roman"/>
          <w:b/>
          <w:bCs/>
          <w:sz w:val="24"/>
          <w:szCs w:val="24"/>
        </w:rPr>
        <w:t xml:space="preserve"> ПОСРЕДСТВОМ ИСПОЛЬЗОВАНИЯ ИГР И ИГРОВЫХ УПРАЖНЕНИЙ НА УРОКАХ РУССКОГО ЯЗЫКА</w:t>
      </w:r>
      <w:r w:rsidRPr="00AE2F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1C7531B" w14:textId="4E19D34F" w:rsidR="00B517A2" w:rsidRDefault="00681393" w:rsidP="000B62E9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Сетбаева Карина Рушановна, студентка 4 курса</w:t>
      </w:r>
    </w:p>
    <w:p w14:paraId="6C4D8E22" w14:textId="19EBA0A2" w:rsidR="00681393" w:rsidRPr="00B517A2" w:rsidRDefault="00CF7EDA" w:rsidP="00681393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681393">
        <w:rPr>
          <w:rFonts w:ascii="Times New Roman" w:hAnsi="Times New Roman" w:cs="Times New Roman"/>
          <w:sz w:val="24"/>
          <w:szCs w:val="24"/>
        </w:rPr>
        <w:t>пециальности</w:t>
      </w:r>
      <w:r w:rsidR="00F100A0">
        <w:rPr>
          <w:rFonts w:ascii="Times New Roman" w:hAnsi="Times New Roman" w:cs="Times New Roman"/>
          <w:sz w:val="24"/>
          <w:szCs w:val="24"/>
        </w:rPr>
        <w:t xml:space="preserve"> «Преподавание в начальных классах»</w:t>
      </w:r>
    </w:p>
    <w:p w14:paraId="5E7CEA2E" w14:textId="34700582" w:rsidR="005D6C1D" w:rsidRPr="001557A7" w:rsidRDefault="005D6C1D" w:rsidP="00B517A2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557A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Аннотация</w:t>
      </w:r>
      <w:r w:rsidR="00404074" w:rsidRPr="001557A7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 w:rsidR="00404074" w:rsidRPr="001557A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45449C" w:rsidRPr="001557A7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="00975E6C" w:rsidRPr="001557A7">
        <w:rPr>
          <w:rFonts w:ascii="Times New Roman" w:hAnsi="Times New Roman" w:cs="Times New Roman"/>
          <w:i/>
          <w:iCs/>
          <w:sz w:val="24"/>
          <w:szCs w:val="24"/>
        </w:rPr>
        <w:t xml:space="preserve"> статье рассматривается проблема снижения познавательной активности у младших школьников на уроках русского языка.</w:t>
      </w:r>
      <w:r w:rsidR="0045449C" w:rsidRPr="001557A7">
        <w:rPr>
          <w:rFonts w:ascii="Times New Roman" w:hAnsi="Times New Roman" w:cs="Times New Roman"/>
          <w:i/>
          <w:iCs/>
          <w:sz w:val="24"/>
          <w:szCs w:val="24"/>
        </w:rPr>
        <w:t xml:space="preserve"> Обосновывается</w:t>
      </w:r>
      <w:r w:rsidR="00975E6C" w:rsidRPr="001557A7">
        <w:rPr>
          <w:rFonts w:ascii="Times New Roman" w:hAnsi="Times New Roman" w:cs="Times New Roman"/>
          <w:i/>
          <w:iCs/>
          <w:sz w:val="24"/>
          <w:szCs w:val="24"/>
        </w:rPr>
        <w:t xml:space="preserve"> эффективность использования игровых технологий как средства, соответствующего возрастным особенностям учащихся и требованиям ФГОС НОО. Представлены практические рекомендации для учителей по интеграции игр в структуру урока на примере анализа УМК «Школа России».</w:t>
      </w:r>
    </w:p>
    <w:p w14:paraId="3BF4F70A" w14:textId="31F494F7" w:rsidR="005D6C1D" w:rsidRPr="001557A7" w:rsidRDefault="005D6C1D" w:rsidP="00B517A2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557A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Ключевые слова</w:t>
      </w:r>
      <w:r w:rsidR="00404074" w:rsidRPr="001557A7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 w:rsidR="00404074" w:rsidRPr="001557A7">
        <w:rPr>
          <w:rFonts w:ascii="Times New Roman" w:hAnsi="Times New Roman" w:cs="Times New Roman"/>
          <w:i/>
          <w:iCs/>
          <w:sz w:val="24"/>
          <w:szCs w:val="24"/>
        </w:rPr>
        <w:t xml:space="preserve"> п</w:t>
      </w:r>
      <w:r w:rsidRPr="001557A7">
        <w:rPr>
          <w:rFonts w:ascii="Times New Roman" w:hAnsi="Times New Roman" w:cs="Times New Roman"/>
          <w:i/>
          <w:iCs/>
          <w:sz w:val="24"/>
          <w:szCs w:val="24"/>
        </w:rPr>
        <w:t>ознавательная активность, младшие школьники, игровые технологии, урок русского языка, дидактическая игра, УМК «Школа России».</w:t>
      </w:r>
    </w:p>
    <w:p w14:paraId="3FB6185E" w14:textId="6734EE2B" w:rsidR="005D6C1D" w:rsidRPr="00855418" w:rsidRDefault="005D6C1D" w:rsidP="00331EF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418">
        <w:rPr>
          <w:rFonts w:ascii="Times New Roman" w:hAnsi="Times New Roman" w:cs="Times New Roman"/>
          <w:sz w:val="24"/>
          <w:szCs w:val="24"/>
        </w:rPr>
        <w:t>Современные образовательные стандарты ставят перед учителем начальных классов задачу не просто передать знания, а сформировать у ребенка умение учиться, развить его познавательную самостоятельность. В этом контексте познавательная активность выступает ключевым условием эффективности учебной деятельности. Это сложное качество личности, проявляющееся в интересе к знаниям, эмоционально-положительном отношении к процессу познания и волевых усилиях при решении задач. Ребенок с высокой познавательной активностью не боится трудностей, стремится самостоятельно находить ответы и испытывает радость от открытий.</w:t>
      </w:r>
    </w:p>
    <w:p w14:paraId="242F07E1" w14:textId="77777777" w:rsidR="00331EFE" w:rsidRPr="00855418" w:rsidRDefault="005D6C1D" w:rsidP="00331EF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418">
        <w:rPr>
          <w:rFonts w:ascii="Times New Roman" w:hAnsi="Times New Roman" w:cs="Times New Roman"/>
          <w:sz w:val="24"/>
          <w:szCs w:val="24"/>
        </w:rPr>
        <w:t>Однако практика преподавания русского языка в начальной школе показывает, что традиционные методы, основанные на заучивании правил и выполнении однотипных упражнений, часто приводят к снижению внутренней мотивации. Учебная деятельность превращается в рутину, что противоречит природе младшего школьника. Эффективным инструментом решения этой проблемы являются игровые технологии.</w:t>
      </w:r>
    </w:p>
    <w:p w14:paraId="22AC0B70" w14:textId="0FCA843D" w:rsidR="00331EFE" w:rsidRPr="00855418" w:rsidRDefault="005D6C1D" w:rsidP="00331EF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418">
        <w:rPr>
          <w:rFonts w:ascii="Times New Roman" w:hAnsi="Times New Roman" w:cs="Times New Roman"/>
          <w:sz w:val="24"/>
          <w:szCs w:val="24"/>
        </w:rPr>
        <w:t>Игра для младшего школьника — не просто развлечение, а естественная среда развития. По мнению Л.С. Выготского и Д.Б. Эльконина, игра создает «зону ближайшего развития», способствуя формированию произвольного поведения и мотивации [</w:t>
      </w:r>
      <w:r w:rsidR="00AC34C1">
        <w:rPr>
          <w:rFonts w:ascii="Times New Roman" w:hAnsi="Times New Roman" w:cs="Times New Roman"/>
          <w:sz w:val="24"/>
          <w:szCs w:val="24"/>
        </w:rPr>
        <w:t>2</w:t>
      </w:r>
      <w:r w:rsidRPr="00855418">
        <w:rPr>
          <w:rFonts w:ascii="Times New Roman" w:hAnsi="Times New Roman" w:cs="Times New Roman"/>
          <w:sz w:val="24"/>
          <w:szCs w:val="24"/>
        </w:rPr>
        <w:t xml:space="preserve">; </w:t>
      </w:r>
      <w:r w:rsidR="00AC34C1">
        <w:rPr>
          <w:rFonts w:ascii="Times New Roman" w:hAnsi="Times New Roman" w:cs="Times New Roman"/>
          <w:sz w:val="24"/>
          <w:szCs w:val="24"/>
        </w:rPr>
        <w:t>3</w:t>
      </w:r>
      <w:r w:rsidRPr="00855418">
        <w:rPr>
          <w:rFonts w:ascii="Times New Roman" w:hAnsi="Times New Roman" w:cs="Times New Roman"/>
          <w:sz w:val="24"/>
          <w:szCs w:val="24"/>
        </w:rPr>
        <w:t>]. Дидактическая игра на уроке русского языка выполняет ряд важнейших функций:</w:t>
      </w:r>
      <w:r w:rsidR="006E6B0F">
        <w:rPr>
          <w:rFonts w:ascii="Times New Roman" w:hAnsi="Times New Roman" w:cs="Times New Roman"/>
          <w:sz w:val="24"/>
          <w:szCs w:val="24"/>
        </w:rPr>
        <w:t xml:space="preserve"> </w:t>
      </w:r>
      <w:r w:rsidRPr="00855418">
        <w:rPr>
          <w:rFonts w:ascii="Times New Roman" w:hAnsi="Times New Roman" w:cs="Times New Roman"/>
          <w:sz w:val="24"/>
          <w:szCs w:val="24"/>
        </w:rPr>
        <w:t>мотивационную</w:t>
      </w:r>
      <w:r w:rsidR="006E6B0F">
        <w:rPr>
          <w:rFonts w:ascii="Times New Roman" w:hAnsi="Times New Roman" w:cs="Times New Roman"/>
          <w:sz w:val="24"/>
          <w:szCs w:val="24"/>
        </w:rPr>
        <w:t xml:space="preserve"> </w:t>
      </w:r>
      <w:r w:rsidRPr="00855418">
        <w:rPr>
          <w:rFonts w:ascii="Times New Roman" w:hAnsi="Times New Roman" w:cs="Times New Roman"/>
          <w:sz w:val="24"/>
          <w:szCs w:val="24"/>
        </w:rPr>
        <w:t>(снимает страх ошибки), когнитивно-развивающую</w:t>
      </w:r>
      <w:r w:rsidR="006E6B0F">
        <w:rPr>
          <w:rFonts w:ascii="Times New Roman" w:hAnsi="Times New Roman" w:cs="Times New Roman"/>
          <w:sz w:val="24"/>
          <w:szCs w:val="24"/>
        </w:rPr>
        <w:t xml:space="preserve"> </w:t>
      </w:r>
      <w:r w:rsidRPr="00855418">
        <w:rPr>
          <w:rFonts w:ascii="Times New Roman" w:hAnsi="Times New Roman" w:cs="Times New Roman"/>
          <w:sz w:val="24"/>
          <w:szCs w:val="24"/>
        </w:rPr>
        <w:t xml:space="preserve">(тренирует память и </w:t>
      </w:r>
      <w:r w:rsidRPr="00855418">
        <w:rPr>
          <w:rFonts w:ascii="Times New Roman" w:hAnsi="Times New Roman" w:cs="Times New Roman"/>
          <w:sz w:val="24"/>
          <w:szCs w:val="24"/>
        </w:rPr>
        <w:lastRenderedPageBreak/>
        <w:t>логику),</w:t>
      </w:r>
      <w:r w:rsidR="006E6B0F">
        <w:rPr>
          <w:rFonts w:ascii="Times New Roman" w:hAnsi="Times New Roman" w:cs="Times New Roman"/>
          <w:sz w:val="24"/>
          <w:szCs w:val="24"/>
        </w:rPr>
        <w:t xml:space="preserve"> </w:t>
      </w:r>
      <w:r w:rsidRPr="00855418">
        <w:rPr>
          <w:rFonts w:ascii="Times New Roman" w:hAnsi="Times New Roman" w:cs="Times New Roman"/>
          <w:sz w:val="24"/>
          <w:szCs w:val="24"/>
        </w:rPr>
        <w:t>образовательную</w:t>
      </w:r>
      <w:r w:rsidR="006E6B0F">
        <w:rPr>
          <w:rFonts w:ascii="Times New Roman" w:hAnsi="Times New Roman" w:cs="Times New Roman"/>
          <w:sz w:val="24"/>
          <w:szCs w:val="24"/>
        </w:rPr>
        <w:t xml:space="preserve"> </w:t>
      </w:r>
      <w:r w:rsidRPr="00855418">
        <w:rPr>
          <w:rFonts w:ascii="Times New Roman" w:hAnsi="Times New Roman" w:cs="Times New Roman"/>
          <w:sz w:val="24"/>
          <w:szCs w:val="24"/>
        </w:rPr>
        <w:t>(помогает непроизвольно закрепить правило) и коммуникативную (учит сотрудничеству) [</w:t>
      </w:r>
      <w:r w:rsidR="00AC34C1">
        <w:rPr>
          <w:rFonts w:ascii="Times New Roman" w:hAnsi="Times New Roman" w:cs="Times New Roman"/>
          <w:sz w:val="24"/>
          <w:szCs w:val="24"/>
        </w:rPr>
        <w:t>1</w:t>
      </w:r>
      <w:r w:rsidRPr="00855418">
        <w:rPr>
          <w:rFonts w:ascii="Times New Roman" w:hAnsi="Times New Roman" w:cs="Times New Roman"/>
          <w:sz w:val="24"/>
          <w:szCs w:val="24"/>
        </w:rPr>
        <w:t>].</w:t>
      </w:r>
    </w:p>
    <w:p w14:paraId="19CEEDA0" w14:textId="7876F960" w:rsidR="00331EFE" w:rsidRPr="00855418" w:rsidRDefault="005D6C1D" w:rsidP="00331EF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418">
        <w:rPr>
          <w:rFonts w:ascii="Times New Roman" w:hAnsi="Times New Roman" w:cs="Times New Roman"/>
          <w:sz w:val="24"/>
          <w:szCs w:val="24"/>
        </w:rPr>
        <w:t>Анализ УМК «Школа России» (авторы Канакина В.П., Горецкий В.Г.) показывает, что комплекс обладает определенным потенциалом для активизации познавательной деятельности. В учебниках 1 класса встречаются занимательные задания («Проворонилаворона…»), в рабочих тетрадях — кроссворды и ребусы, а методические рекомендации содержат советы по использованию развивающих игр. Однако системный анализ выявляет</w:t>
      </w:r>
      <w:r w:rsidR="001A3261">
        <w:rPr>
          <w:rFonts w:ascii="Times New Roman" w:hAnsi="Times New Roman" w:cs="Times New Roman"/>
          <w:sz w:val="24"/>
          <w:szCs w:val="24"/>
        </w:rPr>
        <w:t xml:space="preserve"> «</w:t>
      </w:r>
      <w:r w:rsidRPr="00855418">
        <w:rPr>
          <w:rFonts w:ascii="Times New Roman" w:hAnsi="Times New Roman" w:cs="Times New Roman"/>
          <w:sz w:val="24"/>
          <w:szCs w:val="24"/>
        </w:rPr>
        <w:t>проблему</w:t>
      </w:r>
      <w:r w:rsidR="001A3261">
        <w:rPr>
          <w:rFonts w:ascii="Times New Roman" w:hAnsi="Times New Roman" w:cs="Times New Roman"/>
          <w:sz w:val="24"/>
          <w:szCs w:val="24"/>
        </w:rPr>
        <w:t>»</w:t>
      </w:r>
      <w:r w:rsidRPr="00855418">
        <w:rPr>
          <w:rFonts w:ascii="Times New Roman" w:hAnsi="Times New Roman" w:cs="Times New Roman"/>
          <w:sz w:val="24"/>
          <w:szCs w:val="24"/>
        </w:rPr>
        <w:t>: к 3-4 классу количество игровых элементов резко сокращается, уступая место репродуктивным упражнениям. Игровые формы носят фрагментарный характер и не образуют целостной системы, способной поддерживать устойчивый интерес на протяжении всего курса обучения.</w:t>
      </w:r>
    </w:p>
    <w:p w14:paraId="222ABEB8" w14:textId="03B7D8E2" w:rsidR="00512690" w:rsidRPr="00855418" w:rsidRDefault="005D6C1D" w:rsidP="0051269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418">
        <w:rPr>
          <w:rFonts w:ascii="Times New Roman" w:hAnsi="Times New Roman" w:cs="Times New Roman"/>
          <w:sz w:val="24"/>
          <w:szCs w:val="24"/>
        </w:rPr>
        <w:t>Следовательно, эффективность УМК напрямую зависит от профессиональной компетенции учителя. Педагог выступает не просто транслятором знаний, а</w:t>
      </w:r>
      <w:r w:rsidR="001A3261">
        <w:rPr>
          <w:rFonts w:ascii="Times New Roman" w:hAnsi="Times New Roman" w:cs="Times New Roman"/>
          <w:sz w:val="24"/>
          <w:szCs w:val="24"/>
        </w:rPr>
        <w:t xml:space="preserve"> </w:t>
      </w:r>
      <w:r w:rsidRPr="00855418">
        <w:rPr>
          <w:rFonts w:ascii="Times New Roman" w:hAnsi="Times New Roman" w:cs="Times New Roman"/>
          <w:sz w:val="24"/>
          <w:szCs w:val="24"/>
        </w:rPr>
        <w:t>методистом-конструктором, который должен адаптировать материал, разрабатывать и внедрять систему дидактических игр, компенсируя их дефицит.</w:t>
      </w:r>
    </w:p>
    <w:p w14:paraId="75A7481E" w14:textId="7EF7B5CC" w:rsidR="00512690" w:rsidRPr="0028264F" w:rsidRDefault="005D6C1D" w:rsidP="0028264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8264F">
        <w:rPr>
          <w:rFonts w:ascii="Times New Roman" w:hAnsi="Times New Roman" w:cs="Times New Roman"/>
          <w:b/>
          <w:bCs/>
          <w:sz w:val="24"/>
          <w:szCs w:val="24"/>
        </w:rPr>
        <w:t>Рекомендации для учителя по повышению познавательной активности через игру</w:t>
      </w:r>
      <w:r w:rsidR="0028264F" w:rsidRPr="0028264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CA89EAD" w14:textId="0B15E784" w:rsidR="005D6C1D" w:rsidRPr="00855418" w:rsidRDefault="005D6C1D" w:rsidP="0051269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418">
        <w:rPr>
          <w:rFonts w:ascii="Times New Roman" w:hAnsi="Times New Roman" w:cs="Times New Roman"/>
          <w:sz w:val="24"/>
          <w:szCs w:val="24"/>
        </w:rPr>
        <w:t>1.</w:t>
      </w:r>
      <w:r w:rsidR="00512690" w:rsidRPr="00855418">
        <w:rPr>
          <w:rFonts w:ascii="Times New Roman" w:hAnsi="Times New Roman" w:cs="Times New Roman"/>
          <w:sz w:val="24"/>
          <w:szCs w:val="24"/>
        </w:rPr>
        <w:t xml:space="preserve"> </w:t>
      </w:r>
      <w:r w:rsidRPr="00855418">
        <w:rPr>
          <w:rFonts w:ascii="Times New Roman" w:hAnsi="Times New Roman" w:cs="Times New Roman"/>
          <w:sz w:val="24"/>
          <w:szCs w:val="24"/>
        </w:rPr>
        <w:t>Проводить комплексную диагностику.</w:t>
      </w:r>
      <w:r w:rsidR="00512690" w:rsidRPr="00855418">
        <w:rPr>
          <w:rFonts w:ascii="Times New Roman" w:hAnsi="Times New Roman" w:cs="Times New Roman"/>
          <w:sz w:val="24"/>
          <w:szCs w:val="24"/>
        </w:rPr>
        <w:t xml:space="preserve"> </w:t>
      </w:r>
      <w:r w:rsidRPr="00855418">
        <w:rPr>
          <w:rFonts w:ascii="Times New Roman" w:hAnsi="Times New Roman" w:cs="Times New Roman"/>
          <w:sz w:val="24"/>
          <w:szCs w:val="24"/>
        </w:rPr>
        <w:t>Перед началом работы важно выявить исходный уровень познавательной активности учащихся</w:t>
      </w:r>
      <w:r w:rsidR="00E51A82">
        <w:rPr>
          <w:rFonts w:ascii="Times New Roman" w:hAnsi="Times New Roman" w:cs="Times New Roman"/>
          <w:sz w:val="24"/>
          <w:szCs w:val="24"/>
        </w:rPr>
        <w:t xml:space="preserve"> с помощью опросников и наблюдений</w:t>
      </w:r>
      <w:r w:rsidR="005E24B8">
        <w:rPr>
          <w:rFonts w:ascii="Times New Roman" w:hAnsi="Times New Roman" w:cs="Times New Roman"/>
          <w:sz w:val="24"/>
          <w:szCs w:val="24"/>
        </w:rPr>
        <w:t xml:space="preserve">. </w:t>
      </w:r>
      <w:r w:rsidRPr="00855418">
        <w:rPr>
          <w:rFonts w:ascii="Times New Roman" w:hAnsi="Times New Roman" w:cs="Times New Roman"/>
          <w:sz w:val="24"/>
          <w:szCs w:val="24"/>
        </w:rPr>
        <w:t>Это позволит отобрать игры, соответствующие возможностям класса.</w:t>
      </w:r>
    </w:p>
    <w:p w14:paraId="0BDC07C0" w14:textId="2DFC229B" w:rsidR="005D6C1D" w:rsidRPr="00855418" w:rsidRDefault="005D6C1D" w:rsidP="00331EF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418">
        <w:rPr>
          <w:rFonts w:ascii="Times New Roman" w:hAnsi="Times New Roman" w:cs="Times New Roman"/>
          <w:sz w:val="24"/>
          <w:szCs w:val="24"/>
        </w:rPr>
        <w:t>2. Соблюдать принцип системности. Игровые упражнения должны быть не случайными эпизодами, а встроены в логику урока. На этапе закрепления темы «Падежи» эффективна игра «Помоги слову найти свой домик», на этапе актуализации знаний — «Найди лишнее», на этапе рефлексии — обсуждение «Какое правило помогло нам победить?».</w:t>
      </w:r>
    </w:p>
    <w:p w14:paraId="13220D5F" w14:textId="16974320" w:rsidR="005D6C1D" w:rsidRPr="00855418" w:rsidRDefault="005D6C1D" w:rsidP="00331EF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418">
        <w:rPr>
          <w:rFonts w:ascii="Times New Roman" w:hAnsi="Times New Roman" w:cs="Times New Roman"/>
          <w:sz w:val="24"/>
          <w:szCs w:val="24"/>
        </w:rPr>
        <w:t>3.</w:t>
      </w:r>
      <w:r w:rsidR="00281EE8" w:rsidRPr="00855418">
        <w:rPr>
          <w:rFonts w:ascii="Times New Roman" w:hAnsi="Times New Roman" w:cs="Times New Roman"/>
          <w:sz w:val="24"/>
          <w:szCs w:val="24"/>
        </w:rPr>
        <w:t xml:space="preserve"> Испо</w:t>
      </w:r>
      <w:r w:rsidRPr="00855418">
        <w:rPr>
          <w:rFonts w:ascii="Times New Roman" w:hAnsi="Times New Roman" w:cs="Times New Roman"/>
          <w:sz w:val="24"/>
          <w:szCs w:val="24"/>
        </w:rPr>
        <w:t>льзовать разнообразные виды игр.</w:t>
      </w:r>
      <w:r w:rsidR="00281EE8" w:rsidRPr="00855418">
        <w:rPr>
          <w:rFonts w:ascii="Times New Roman" w:hAnsi="Times New Roman" w:cs="Times New Roman"/>
          <w:sz w:val="24"/>
          <w:szCs w:val="24"/>
        </w:rPr>
        <w:t xml:space="preserve"> </w:t>
      </w:r>
      <w:r w:rsidRPr="00855418">
        <w:rPr>
          <w:rFonts w:ascii="Times New Roman" w:hAnsi="Times New Roman" w:cs="Times New Roman"/>
          <w:sz w:val="24"/>
          <w:szCs w:val="24"/>
        </w:rPr>
        <w:t>Важно сочетать кратковременные игры-упражнения (5-7 минут), сюжетно-ролевые игры («Редакция», «Детективное агентство»), соревновательные (викторины, КВН) и творческие задания (составление кроссвордов, лингвистических сказок). Это предотвращает монотонность.</w:t>
      </w:r>
    </w:p>
    <w:p w14:paraId="1C67A6F8" w14:textId="484B39C1" w:rsidR="005D6C1D" w:rsidRPr="00855418" w:rsidRDefault="005D6C1D" w:rsidP="00331EF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418">
        <w:rPr>
          <w:rFonts w:ascii="Times New Roman" w:hAnsi="Times New Roman" w:cs="Times New Roman"/>
          <w:sz w:val="24"/>
          <w:szCs w:val="24"/>
        </w:rPr>
        <w:t>4.</w:t>
      </w:r>
      <w:r w:rsidR="00281EE8" w:rsidRPr="00855418">
        <w:rPr>
          <w:rFonts w:ascii="Times New Roman" w:hAnsi="Times New Roman" w:cs="Times New Roman"/>
          <w:sz w:val="24"/>
          <w:szCs w:val="24"/>
        </w:rPr>
        <w:t xml:space="preserve"> </w:t>
      </w:r>
      <w:r w:rsidRPr="00855418">
        <w:rPr>
          <w:rFonts w:ascii="Times New Roman" w:hAnsi="Times New Roman" w:cs="Times New Roman"/>
          <w:sz w:val="24"/>
          <w:szCs w:val="24"/>
        </w:rPr>
        <w:t>Адаптировать содержание УМК «Школа России».</w:t>
      </w:r>
      <w:r w:rsidR="00281EE8" w:rsidRPr="00855418">
        <w:rPr>
          <w:rFonts w:ascii="Times New Roman" w:hAnsi="Times New Roman" w:cs="Times New Roman"/>
          <w:sz w:val="24"/>
          <w:szCs w:val="24"/>
        </w:rPr>
        <w:t xml:space="preserve"> </w:t>
      </w:r>
      <w:r w:rsidRPr="00855418">
        <w:rPr>
          <w:rFonts w:ascii="Times New Roman" w:hAnsi="Times New Roman" w:cs="Times New Roman"/>
          <w:sz w:val="24"/>
          <w:szCs w:val="24"/>
        </w:rPr>
        <w:t>Учителю рекомендуется творчески перерабатывать стандартные упражнения. Например, задание «спиши текст» можно превратить в игру «Корректор», где нужно найти и исправить намеренно допущенные «ошибки» в тексте на доске.</w:t>
      </w:r>
    </w:p>
    <w:p w14:paraId="3B620BF3" w14:textId="77777777" w:rsidR="00281EE8" w:rsidRPr="00855418" w:rsidRDefault="005D6C1D" w:rsidP="00281EE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418">
        <w:rPr>
          <w:rFonts w:ascii="Times New Roman" w:hAnsi="Times New Roman" w:cs="Times New Roman"/>
          <w:sz w:val="24"/>
          <w:szCs w:val="24"/>
        </w:rPr>
        <w:lastRenderedPageBreak/>
        <w:t>5.</w:t>
      </w:r>
      <w:r w:rsidR="00281EE8" w:rsidRPr="00855418">
        <w:rPr>
          <w:rFonts w:ascii="Times New Roman" w:hAnsi="Times New Roman" w:cs="Times New Roman"/>
          <w:sz w:val="24"/>
          <w:szCs w:val="24"/>
        </w:rPr>
        <w:t xml:space="preserve"> </w:t>
      </w:r>
      <w:r w:rsidRPr="00855418">
        <w:rPr>
          <w:rFonts w:ascii="Times New Roman" w:hAnsi="Times New Roman" w:cs="Times New Roman"/>
          <w:sz w:val="24"/>
          <w:szCs w:val="24"/>
        </w:rPr>
        <w:t>Организовывать рефлексию.</w:t>
      </w:r>
      <w:r w:rsidR="00281EE8" w:rsidRPr="00855418">
        <w:rPr>
          <w:rFonts w:ascii="Times New Roman" w:hAnsi="Times New Roman" w:cs="Times New Roman"/>
          <w:sz w:val="24"/>
          <w:szCs w:val="24"/>
        </w:rPr>
        <w:t xml:space="preserve"> </w:t>
      </w:r>
      <w:r w:rsidRPr="00855418">
        <w:rPr>
          <w:rFonts w:ascii="Times New Roman" w:hAnsi="Times New Roman" w:cs="Times New Roman"/>
          <w:sz w:val="24"/>
          <w:szCs w:val="24"/>
        </w:rPr>
        <w:t>После игры обязательно проводить мини-обсуждение. Важно сместить акцент детей с простого выигрыша на осознание учебной задачи: «Чему мы научились, пока расшифровывали послание?». Это развивает рефлексивно-оценочный компонент активности.</w:t>
      </w:r>
    </w:p>
    <w:p w14:paraId="3F9A24C1" w14:textId="669D1377" w:rsidR="005D6C1D" w:rsidRPr="00855418" w:rsidRDefault="005D6C1D" w:rsidP="0085541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418">
        <w:rPr>
          <w:rFonts w:ascii="Times New Roman" w:hAnsi="Times New Roman" w:cs="Times New Roman"/>
          <w:sz w:val="24"/>
          <w:szCs w:val="24"/>
        </w:rPr>
        <w:t>Таким образом, целенаправленное использование игр и игровых упражнений позволяет превратить сложный процесс изучения русского языка в увлекательную деятельность, создавая условия для устойчивого роста познавательной активности младших школьников.</w:t>
      </w:r>
    </w:p>
    <w:p w14:paraId="3A5BAD43" w14:textId="68458B11" w:rsidR="00855418" w:rsidRPr="00855418" w:rsidRDefault="00855418" w:rsidP="00855418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5418">
        <w:rPr>
          <w:rFonts w:ascii="Times New Roman" w:hAnsi="Times New Roman" w:cs="Times New Roman"/>
          <w:b/>
          <w:bCs/>
          <w:sz w:val="24"/>
          <w:szCs w:val="24"/>
        </w:rPr>
        <w:t>Список использованных источников:</w:t>
      </w:r>
    </w:p>
    <w:p w14:paraId="2B3E3F0F" w14:textId="56B4A0CE" w:rsidR="00AC34C1" w:rsidRPr="00AC34C1" w:rsidRDefault="00AC34C1" w:rsidP="00AC34C1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4C1">
        <w:rPr>
          <w:rFonts w:ascii="Times New Roman" w:hAnsi="Times New Roman" w:cs="Times New Roman"/>
          <w:sz w:val="24"/>
          <w:szCs w:val="24"/>
        </w:rPr>
        <w:t>Быкова</w:t>
      </w:r>
      <w:r w:rsidRPr="00AC34C1">
        <w:rPr>
          <w:rFonts w:ascii="Times New Roman" w:hAnsi="Times New Roman" w:cs="Times New Roman"/>
          <w:sz w:val="24"/>
          <w:szCs w:val="24"/>
        </w:rPr>
        <w:t xml:space="preserve">, </w:t>
      </w:r>
      <w:r w:rsidRPr="00AC34C1">
        <w:rPr>
          <w:rFonts w:ascii="Times New Roman" w:hAnsi="Times New Roman" w:cs="Times New Roman"/>
          <w:sz w:val="24"/>
          <w:szCs w:val="24"/>
        </w:rPr>
        <w:t>Е</w:t>
      </w:r>
      <w:r w:rsidRPr="00AC34C1">
        <w:rPr>
          <w:rFonts w:ascii="Times New Roman" w:hAnsi="Times New Roman" w:cs="Times New Roman"/>
          <w:sz w:val="24"/>
          <w:szCs w:val="24"/>
        </w:rPr>
        <w:t xml:space="preserve">. </w:t>
      </w:r>
      <w:r w:rsidRPr="00AC34C1">
        <w:rPr>
          <w:rFonts w:ascii="Times New Roman" w:hAnsi="Times New Roman" w:cs="Times New Roman"/>
          <w:sz w:val="24"/>
          <w:szCs w:val="24"/>
        </w:rPr>
        <w:t>В</w:t>
      </w:r>
      <w:r w:rsidRPr="00AC34C1">
        <w:rPr>
          <w:rFonts w:ascii="Times New Roman" w:hAnsi="Times New Roman" w:cs="Times New Roman"/>
          <w:sz w:val="24"/>
          <w:szCs w:val="24"/>
        </w:rPr>
        <w:t>. Эффективность использования игр и игровых технологий в обучении русскому языку</w:t>
      </w:r>
      <w:r w:rsidRPr="00AC34C1">
        <w:rPr>
          <w:rFonts w:ascii="Times New Roman" w:hAnsi="Times New Roman" w:cs="Times New Roman"/>
          <w:sz w:val="24"/>
          <w:szCs w:val="24"/>
        </w:rPr>
        <w:t xml:space="preserve"> </w:t>
      </w:r>
      <w:r w:rsidRPr="00AC34C1">
        <w:rPr>
          <w:rFonts w:ascii="Times New Roman" w:hAnsi="Times New Roman" w:cs="Times New Roman"/>
          <w:sz w:val="24"/>
          <w:szCs w:val="24"/>
        </w:rPr>
        <w:t xml:space="preserve">/ </w:t>
      </w:r>
      <w:r w:rsidRPr="00AC34C1">
        <w:rPr>
          <w:rFonts w:ascii="Times New Roman" w:hAnsi="Times New Roman" w:cs="Times New Roman"/>
          <w:sz w:val="24"/>
          <w:szCs w:val="24"/>
        </w:rPr>
        <w:t>Е</w:t>
      </w:r>
      <w:r w:rsidRPr="00AC34C1">
        <w:rPr>
          <w:rFonts w:ascii="Times New Roman" w:hAnsi="Times New Roman" w:cs="Times New Roman"/>
          <w:sz w:val="24"/>
          <w:szCs w:val="24"/>
        </w:rPr>
        <w:t xml:space="preserve">. </w:t>
      </w:r>
      <w:r w:rsidRPr="00AC34C1">
        <w:rPr>
          <w:rFonts w:ascii="Times New Roman" w:hAnsi="Times New Roman" w:cs="Times New Roman"/>
          <w:sz w:val="24"/>
          <w:szCs w:val="24"/>
        </w:rPr>
        <w:t>В</w:t>
      </w:r>
      <w:r w:rsidRPr="00AC34C1">
        <w:rPr>
          <w:rFonts w:ascii="Times New Roman" w:hAnsi="Times New Roman" w:cs="Times New Roman"/>
          <w:sz w:val="24"/>
          <w:szCs w:val="24"/>
        </w:rPr>
        <w:t>.</w:t>
      </w:r>
      <w:r w:rsidRPr="00AC34C1">
        <w:rPr>
          <w:rFonts w:ascii="Times New Roman" w:hAnsi="Times New Roman" w:cs="Times New Roman"/>
          <w:sz w:val="24"/>
          <w:szCs w:val="24"/>
        </w:rPr>
        <w:t xml:space="preserve"> Быкова</w:t>
      </w:r>
      <w:r w:rsidRPr="00AC34C1">
        <w:rPr>
          <w:rFonts w:ascii="Times New Roman" w:hAnsi="Times New Roman" w:cs="Times New Roman"/>
          <w:sz w:val="24"/>
          <w:szCs w:val="24"/>
        </w:rPr>
        <w:t xml:space="preserve"> //</w:t>
      </w:r>
      <w:r w:rsidRPr="00AC34C1">
        <w:rPr>
          <w:rFonts w:ascii="Times New Roman" w:hAnsi="Times New Roman" w:cs="Times New Roman"/>
          <w:sz w:val="24"/>
          <w:szCs w:val="24"/>
        </w:rPr>
        <w:t xml:space="preserve"> Международный педагогический портал</w:t>
      </w:r>
      <w:r w:rsidR="002418C2">
        <w:rPr>
          <w:rFonts w:ascii="Times New Roman" w:hAnsi="Times New Roman" w:cs="Times New Roman"/>
          <w:sz w:val="24"/>
          <w:szCs w:val="24"/>
        </w:rPr>
        <w:t xml:space="preserve"> : </w:t>
      </w:r>
      <w:r w:rsidR="006C59D0" w:rsidRPr="000B62E9">
        <w:rPr>
          <w:rFonts w:ascii="Times New Roman" w:hAnsi="Times New Roman" w:cs="Times New Roman"/>
          <w:sz w:val="24"/>
          <w:szCs w:val="24"/>
        </w:rPr>
        <w:t>[</w:t>
      </w:r>
      <w:r w:rsidR="006C59D0">
        <w:rPr>
          <w:rFonts w:ascii="Times New Roman" w:hAnsi="Times New Roman" w:cs="Times New Roman"/>
          <w:sz w:val="24"/>
          <w:szCs w:val="24"/>
        </w:rPr>
        <w:t>сайт</w:t>
      </w:r>
      <w:r w:rsidR="006C59D0" w:rsidRPr="000B62E9">
        <w:rPr>
          <w:rFonts w:ascii="Times New Roman" w:hAnsi="Times New Roman" w:cs="Times New Roman"/>
          <w:sz w:val="24"/>
          <w:szCs w:val="24"/>
        </w:rPr>
        <w:t>]</w:t>
      </w:r>
      <w:r w:rsidRPr="00AC34C1">
        <w:rPr>
          <w:rFonts w:ascii="Times New Roman" w:hAnsi="Times New Roman" w:cs="Times New Roman"/>
          <w:sz w:val="24"/>
          <w:szCs w:val="24"/>
        </w:rPr>
        <w:t>. – 20</w:t>
      </w:r>
      <w:r w:rsidRPr="00AC34C1">
        <w:rPr>
          <w:rFonts w:ascii="Times New Roman" w:hAnsi="Times New Roman" w:cs="Times New Roman"/>
          <w:sz w:val="24"/>
          <w:szCs w:val="24"/>
        </w:rPr>
        <w:t>24.</w:t>
      </w:r>
      <w:r w:rsidRPr="00AC34C1">
        <w:rPr>
          <w:rFonts w:ascii="Times New Roman" w:hAnsi="Times New Roman" w:cs="Times New Roman"/>
          <w:sz w:val="24"/>
          <w:szCs w:val="24"/>
        </w:rPr>
        <w:t xml:space="preserve"> – </w:t>
      </w:r>
      <w:r w:rsidRPr="00AC34C1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AC34C1">
        <w:rPr>
          <w:rFonts w:ascii="Times New Roman" w:hAnsi="Times New Roman" w:cs="Times New Roman"/>
          <w:sz w:val="24"/>
          <w:szCs w:val="24"/>
        </w:rPr>
        <w:t xml:space="preserve"> </w:t>
      </w:r>
      <w:r w:rsidRPr="00AC34C1">
        <w:rPr>
          <w:rFonts w:ascii="Times New Roman" w:hAnsi="Times New Roman" w:cs="Times New Roman"/>
          <w:sz w:val="24"/>
          <w:szCs w:val="24"/>
        </w:rPr>
        <w:t>:</w:t>
      </w:r>
      <w:r w:rsidRPr="00AC34C1">
        <w:rPr>
          <w:rFonts w:ascii="Times New Roman" w:hAnsi="Times New Roman" w:cs="Times New Roman"/>
          <w:sz w:val="24"/>
          <w:szCs w:val="24"/>
        </w:rPr>
        <w:t xml:space="preserve"> </w:t>
      </w:r>
      <w:r w:rsidRPr="00AC34C1">
        <w:rPr>
          <w:rFonts w:ascii="Times New Roman" w:hAnsi="Times New Roman" w:cs="Times New Roman"/>
          <w:sz w:val="24"/>
          <w:szCs w:val="24"/>
        </w:rPr>
        <w:t>https://solncesvet.ru/magazine_work/66289/</w:t>
      </w:r>
      <w:r w:rsidRPr="00AC34C1">
        <w:rPr>
          <w:rFonts w:ascii="Times New Roman" w:hAnsi="Times New Roman" w:cs="Times New Roman"/>
          <w:sz w:val="24"/>
          <w:szCs w:val="24"/>
        </w:rPr>
        <w:t xml:space="preserve"> </w:t>
      </w:r>
      <w:r w:rsidRPr="00AC34C1">
        <w:rPr>
          <w:rFonts w:ascii="Times New Roman" w:hAnsi="Times New Roman" w:cs="Times New Roman"/>
          <w:sz w:val="24"/>
          <w:szCs w:val="24"/>
        </w:rPr>
        <w:t>(дата обращения:</w:t>
      </w:r>
      <w:r w:rsidRPr="00AC34C1">
        <w:rPr>
          <w:rFonts w:ascii="Times New Roman" w:hAnsi="Times New Roman" w:cs="Times New Roman"/>
          <w:sz w:val="24"/>
          <w:szCs w:val="24"/>
        </w:rPr>
        <w:t xml:space="preserve"> 02</w:t>
      </w:r>
      <w:r w:rsidRPr="00AC34C1">
        <w:rPr>
          <w:rFonts w:ascii="Times New Roman" w:hAnsi="Times New Roman" w:cs="Times New Roman"/>
          <w:sz w:val="24"/>
          <w:szCs w:val="24"/>
        </w:rPr>
        <w:t>.</w:t>
      </w:r>
      <w:r w:rsidRPr="00AC34C1">
        <w:rPr>
          <w:rFonts w:ascii="Times New Roman" w:hAnsi="Times New Roman" w:cs="Times New Roman"/>
          <w:sz w:val="24"/>
          <w:szCs w:val="24"/>
        </w:rPr>
        <w:t>11</w:t>
      </w:r>
      <w:r w:rsidRPr="00AC34C1">
        <w:rPr>
          <w:rFonts w:ascii="Times New Roman" w:hAnsi="Times New Roman" w:cs="Times New Roman"/>
          <w:sz w:val="24"/>
          <w:szCs w:val="24"/>
        </w:rPr>
        <w:t>.20</w:t>
      </w:r>
      <w:r w:rsidRPr="00AC34C1">
        <w:rPr>
          <w:rFonts w:ascii="Times New Roman" w:hAnsi="Times New Roman" w:cs="Times New Roman"/>
          <w:sz w:val="24"/>
          <w:szCs w:val="24"/>
        </w:rPr>
        <w:t>25</w:t>
      </w:r>
      <w:r w:rsidRPr="00AC34C1">
        <w:rPr>
          <w:rFonts w:ascii="Times New Roman" w:hAnsi="Times New Roman" w:cs="Times New Roman"/>
          <w:sz w:val="24"/>
          <w:szCs w:val="24"/>
        </w:rPr>
        <w:t>).</w:t>
      </w:r>
    </w:p>
    <w:p w14:paraId="0E05DE52" w14:textId="4DD4F2FF" w:rsidR="00AC34C1" w:rsidRPr="00AC34C1" w:rsidRDefault="00AC34C1" w:rsidP="00AC34C1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4C1">
        <w:rPr>
          <w:rFonts w:ascii="Times New Roman" w:hAnsi="Times New Roman" w:cs="Times New Roman"/>
          <w:sz w:val="24"/>
          <w:szCs w:val="24"/>
        </w:rPr>
        <w:t>Глаголева, К. С. Л. С. Выготский о роли игры в психическом развитии ребенка / К. С. Глаголева // Молодой ученый. — 2017. — № 4 (138). — С. 324-326. — URL : https://moluch.ru/archive/138/38773. (дата обращения: 12.10.2025). — Текст : электронный.</w:t>
      </w:r>
    </w:p>
    <w:p w14:paraId="122EA84A" w14:textId="62BECD96" w:rsidR="00AC34C1" w:rsidRPr="00AC34C1" w:rsidRDefault="00AC34C1" w:rsidP="00AC34C1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4C1">
        <w:rPr>
          <w:rFonts w:ascii="Times New Roman" w:hAnsi="Times New Roman" w:cs="Times New Roman"/>
          <w:sz w:val="24"/>
          <w:szCs w:val="24"/>
        </w:rPr>
        <w:t>Игровое обучение – важная часть креативных педагогических технологий. // Образовательная социальная сеть : [сайт] – 2020. – URL : https://nsportal.ru/nachalnaya-shkola/obshchepedagogicheskie-tekhnologii/2020/02/20/igrovoe-obuchenie-vazhnaya-chast (дата обращения: 07.10.2025) – Текст: электронный.</w:t>
      </w:r>
    </w:p>
    <w:sectPr w:rsidR="00AC34C1" w:rsidRPr="00AC3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1D5A20"/>
    <w:multiLevelType w:val="hybridMultilevel"/>
    <w:tmpl w:val="7CD45768"/>
    <w:lvl w:ilvl="0" w:tplc="246244E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6522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BC1"/>
    <w:rsid w:val="00053195"/>
    <w:rsid w:val="000A4D20"/>
    <w:rsid w:val="000B62E9"/>
    <w:rsid w:val="001166F1"/>
    <w:rsid w:val="001557A7"/>
    <w:rsid w:val="001A3261"/>
    <w:rsid w:val="002418C2"/>
    <w:rsid w:val="00281EE8"/>
    <w:rsid w:val="0028264F"/>
    <w:rsid w:val="0030283E"/>
    <w:rsid w:val="00331EFE"/>
    <w:rsid w:val="003D21D2"/>
    <w:rsid w:val="00404074"/>
    <w:rsid w:val="00446BC5"/>
    <w:rsid w:val="0045449C"/>
    <w:rsid w:val="00512690"/>
    <w:rsid w:val="005D6C1D"/>
    <w:rsid w:val="005E24B8"/>
    <w:rsid w:val="00681393"/>
    <w:rsid w:val="006C59D0"/>
    <w:rsid w:val="006E6B0F"/>
    <w:rsid w:val="00716CAC"/>
    <w:rsid w:val="007B7BC1"/>
    <w:rsid w:val="007D39A9"/>
    <w:rsid w:val="007E4B8E"/>
    <w:rsid w:val="00841849"/>
    <w:rsid w:val="00855418"/>
    <w:rsid w:val="00975E6C"/>
    <w:rsid w:val="00A02B28"/>
    <w:rsid w:val="00AC34C1"/>
    <w:rsid w:val="00AE2FA4"/>
    <w:rsid w:val="00B517A2"/>
    <w:rsid w:val="00B8007A"/>
    <w:rsid w:val="00BD450E"/>
    <w:rsid w:val="00CF7EDA"/>
    <w:rsid w:val="00D974DA"/>
    <w:rsid w:val="00E51A82"/>
    <w:rsid w:val="00E82A6F"/>
    <w:rsid w:val="00F100A0"/>
    <w:rsid w:val="00FA4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8D4B0"/>
  <w15:chartTrackingRefBased/>
  <w15:docId w15:val="{9FEE9FA3-56F4-4897-A09B-E04426834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B7B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7B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7B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7B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7B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7B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7B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7B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7B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7B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B7B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B7B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B7BC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B7BC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B7BC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B7BC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B7BC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B7BC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B7B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B7B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B7B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B7B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B7B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B7BC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B7BC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B7BC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B7B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B7BC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B7BC1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A02B28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A02B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65EAF-C95A-47D9-889D-A961A0905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856</Words>
  <Characters>4884</Characters>
  <Application>Microsoft Office Word</Application>
  <DocSecurity>0</DocSecurity>
  <Lines>40</Lines>
  <Paragraphs>11</Paragraphs>
  <ScaleCrop>false</ScaleCrop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Сетбаева</dc:creator>
  <cp:keywords/>
  <dc:description/>
  <cp:lastModifiedBy>Карина Сетбаева</cp:lastModifiedBy>
  <cp:revision>38</cp:revision>
  <dcterms:created xsi:type="dcterms:W3CDTF">2026-02-23T20:43:00Z</dcterms:created>
  <dcterms:modified xsi:type="dcterms:W3CDTF">2026-02-23T21:29:00Z</dcterms:modified>
</cp:coreProperties>
</file>