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2D07" w:rsidRPr="00A91C8F" w:rsidRDefault="00DC2D07" w:rsidP="00A91C8F">
      <w:pPr>
        <w:spacing w:after="0" w:line="360" w:lineRule="auto"/>
        <w:jc w:val="center"/>
        <w:rPr>
          <w:rFonts w:ascii="Times New Roman" w:hAnsi="Times New Roman" w:cs="Times New Roman"/>
          <w:b/>
          <w:bCs/>
          <w:sz w:val="28"/>
          <w:szCs w:val="28"/>
        </w:rPr>
      </w:pPr>
      <w:bookmarkStart w:id="0" w:name="_GoBack"/>
    </w:p>
    <w:p w:rsidR="00DC2D07" w:rsidRPr="00A91C8F" w:rsidRDefault="00DC2D07" w:rsidP="00A91C8F">
      <w:pPr>
        <w:spacing w:after="0" w:line="360" w:lineRule="auto"/>
        <w:jc w:val="center"/>
        <w:rPr>
          <w:rFonts w:ascii="Times New Roman" w:hAnsi="Times New Roman" w:cs="Times New Roman"/>
          <w:b/>
          <w:bCs/>
          <w:sz w:val="28"/>
          <w:szCs w:val="28"/>
        </w:rPr>
      </w:pPr>
      <w:r w:rsidRPr="00A91C8F">
        <w:rPr>
          <w:rFonts w:ascii="Times New Roman" w:hAnsi="Times New Roman" w:cs="Times New Roman"/>
          <w:b/>
          <w:bCs/>
          <w:sz w:val="28"/>
          <w:szCs w:val="28"/>
        </w:rPr>
        <w:t>Реализация проектной деятельности на уроках литературы в средней школе</w:t>
      </w:r>
    </w:p>
    <w:bookmarkEnd w:id="0"/>
    <w:p w:rsidR="00DC2D07"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К вопросу применения проектной деятельности в школе обращаются многие теоретики и практики. Это вполне объяснимо: осваивая способы проектной деятельности, учащиеся развивают умения, которые будут им полезными, какой бы вид деятельности они для себя не выбрали.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ФГОС СОО устанавливает требования, метапредметными результатами которых  является овладение навыками проектной деятельности. Становится очевидным, что методами и приемами проектной деятельности должен овладеть как каждый учащийся, так и каждый учитель.</w:t>
      </w:r>
    </w:p>
    <w:p w:rsidR="00DC2D07" w:rsidRPr="005030E2" w:rsidRDefault="00DC2D07" w:rsidP="00DC2D07">
      <w:pPr>
        <w:pStyle w:val="a5"/>
        <w:spacing w:before="0" w:beforeAutospacing="0" w:after="0" w:afterAutospacing="0" w:line="360" w:lineRule="auto"/>
        <w:ind w:firstLine="750"/>
        <w:jc w:val="both"/>
        <w:rPr>
          <w:sz w:val="28"/>
          <w:szCs w:val="28"/>
        </w:rPr>
      </w:pPr>
      <w:r w:rsidRPr="005030E2">
        <w:rPr>
          <w:sz w:val="28"/>
          <w:szCs w:val="28"/>
        </w:rPr>
        <w:t xml:space="preserve"> В настоящее время существует огромное количество литературы, посвященной вопросу   применения проектной деятельности. Интересными и актуальными являются наработки </w:t>
      </w:r>
      <w:r>
        <w:rPr>
          <w:sz w:val="28"/>
          <w:szCs w:val="28"/>
        </w:rPr>
        <w:t>К.Н. Поливановой</w:t>
      </w:r>
      <w:r w:rsidRPr="005030E2">
        <w:rPr>
          <w:sz w:val="28"/>
          <w:szCs w:val="28"/>
        </w:rPr>
        <w:t xml:space="preserve">, </w:t>
      </w:r>
      <w:r>
        <w:rPr>
          <w:sz w:val="28"/>
          <w:szCs w:val="28"/>
        </w:rPr>
        <w:t>С.В. Абрамовой</w:t>
      </w:r>
      <w:r w:rsidRPr="005030E2">
        <w:rPr>
          <w:sz w:val="28"/>
          <w:szCs w:val="28"/>
        </w:rPr>
        <w:t xml:space="preserve">, </w:t>
      </w:r>
      <w:r>
        <w:rPr>
          <w:sz w:val="28"/>
          <w:szCs w:val="28"/>
        </w:rPr>
        <w:t>М.М. Поташник.</w:t>
      </w:r>
    </w:p>
    <w:p w:rsidR="00DC2D07" w:rsidRPr="005030E2" w:rsidRDefault="00DC2D07" w:rsidP="00DC2D07">
      <w:pPr>
        <w:pStyle w:val="a5"/>
        <w:spacing w:before="0" w:beforeAutospacing="0" w:after="0" w:afterAutospacing="0" w:line="360" w:lineRule="auto"/>
        <w:ind w:firstLine="750"/>
        <w:jc w:val="both"/>
        <w:rPr>
          <w:sz w:val="28"/>
          <w:szCs w:val="28"/>
        </w:rPr>
      </w:pPr>
      <w:r w:rsidRPr="005030E2">
        <w:rPr>
          <w:sz w:val="28"/>
          <w:szCs w:val="28"/>
        </w:rPr>
        <w:t xml:space="preserve">Обобщая </w:t>
      </w:r>
      <w:proofErr w:type="gramStart"/>
      <w:r w:rsidRPr="005030E2">
        <w:rPr>
          <w:sz w:val="28"/>
          <w:szCs w:val="28"/>
        </w:rPr>
        <w:t>выводы  исследователей</w:t>
      </w:r>
      <w:proofErr w:type="gramEnd"/>
      <w:r w:rsidRPr="005030E2">
        <w:rPr>
          <w:sz w:val="28"/>
          <w:szCs w:val="28"/>
        </w:rPr>
        <w:t xml:space="preserve"> </w:t>
      </w:r>
      <w:r>
        <w:rPr>
          <w:sz w:val="28"/>
          <w:szCs w:val="28"/>
        </w:rPr>
        <w:t xml:space="preserve">о </w:t>
      </w:r>
      <w:r w:rsidRPr="005030E2">
        <w:rPr>
          <w:sz w:val="28"/>
          <w:szCs w:val="28"/>
        </w:rPr>
        <w:t xml:space="preserve">проектной деятельности, опираясь на собственные </w:t>
      </w:r>
      <w:r>
        <w:rPr>
          <w:sz w:val="28"/>
          <w:szCs w:val="28"/>
        </w:rPr>
        <w:t xml:space="preserve"> наработки </w:t>
      </w:r>
      <w:r w:rsidRPr="005030E2">
        <w:rPr>
          <w:sz w:val="28"/>
          <w:szCs w:val="28"/>
        </w:rPr>
        <w:t xml:space="preserve">в применении проектов, мы пришли к мысли, что любой проект строится по определенной схеме, отвечает определенным требованиям и выполняется при соблюдении условий. Но при этом нельзя забывать, что каждый школьный проект – это явление уникальное.  В этом параграфе нам хотелось бы осветить те стороны, с которыми мы столкнулись в связи с применением данного вида деятельности при проведении урока литературы в средней школе. </w:t>
      </w:r>
    </w:p>
    <w:p w:rsidR="00DC2D07" w:rsidRPr="005030E2" w:rsidRDefault="00DC2D07" w:rsidP="00DC2D07">
      <w:pPr>
        <w:pStyle w:val="a5"/>
        <w:spacing w:before="0" w:beforeAutospacing="0" w:after="0" w:afterAutospacing="0" w:line="360" w:lineRule="auto"/>
        <w:ind w:firstLine="750"/>
        <w:jc w:val="both"/>
        <w:rPr>
          <w:sz w:val="28"/>
          <w:szCs w:val="28"/>
        </w:rPr>
      </w:pPr>
      <w:r w:rsidRPr="005030E2">
        <w:rPr>
          <w:sz w:val="28"/>
          <w:szCs w:val="28"/>
        </w:rPr>
        <w:t xml:space="preserve">В классификации проектов по основному виду деятельности существуют разные виды. На уроках в средней школе целесообразнее проводить исследовательские проекты. Целью данных проектов является получение научного знания, обладающего признаками новизны и теоретической или практической значимости. Эти проекты полностью подчинены логике исследования и имеют точную и детальную структуру, приближенную или полностью совпадающую с подлинным научным </w:t>
      </w:r>
      <w:r w:rsidRPr="005030E2">
        <w:rPr>
          <w:sz w:val="28"/>
          <w:szCs w:val="28"/>
        </w:rPr>
        <w:lastRenderedPageBreak/>
        <w:t xml:space="preserve">исследованием. Данный тип проектов включает актуальность избранной темы; формулировку проблемы, определение объекта и предмета исследования; постановку цели и связанных с нею задач; выдвижение гипотезы решения обозначенной проблемы с последующей ее проверкой; описание методов исследования; обсуждение и оформление результатов исследования, выводы; обозначение новых исследовательских проблем [13].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hAnsi="Times New Roman" w:cs="Times New Roman"/>
          <w:bCs/>
          <w:sz w:val="28"/>
          <w:szCs w:val="28"/>
        </w:rPr>
        <w:t xml:space="preserve">Прежде чем начать проектную деятельность, надо понять, что  все участники, включая учителя, должны быть готовы </w:t>
      </w:r>
      <w:r w:rsidRPr="005030E2">
        <w:rPr>
          <w:rFonts w:ascii="Times New Roman" w:eastAsia="Times New Roman" w:hAnsi="Times New Roman" w:cs="Times New Roman"/>
          <w:sz w:val="28"/>
          <w:szCs w:val="28"/>
          <w:lang w:eastAsia="ru-RU"/>
        </w:rPr>
        <w:t xml:space="preserve"> к участию в проектной деятельности. Таковыми критериями являются: наличие проектного типа мышления; способность работать «в команде»; проектная дисциплина; ангажированность, то есть искреннее желание участвовать в проекте, внутренняя включенность, заинтересованность; социальная активность; открытость изменениям; способность к коррекции своих действий </w:t>
      </w:r>
      <w:r w:rsidRPr="005030E2">
        <w:rPr>
          <w:rFonts w:ascii="Times New Roman" w:hAnsi="Times New Roman" w:cs="Times New Roman"/>
          <w:sz w:val="28"/>
          <w:szCs w:val="28"/>
        </w:rPr>
        <w:t>[18]</w:t>
      </w:r>
      <w:r w:rsidRPr="005030E2">
        <w:rPr>
          <w:rFonts w:ascii="Times New Roman" w:eastAsia="Times New Roman" w:hAnsi="Times New Roman" w:cs="Times New Roman"/>
          <w:sz w:val="28"/>
          <w:szCs w:val="28"/>
          <w:lang w:eastAsia="ru-RU"/>
        </w:rPr>
        <w:t>.</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Наряду с этим приведем «Правила для учителя», которые разработаны Ассоциацией Дальтон-план-школ в Нидерландах </w:t>
      </w:r>
      <w:r w:rsidRPr="005030E2">
        <w:rPr>
          <w:rFonts w:ascii="Times New Roman" w:hAnsi="Times New Roman" w:cs="Times New Roman"/>
          <w:sz w:val="28"/>
          <w:szCs w:val="28"/>
        </w:rPr>
        <w:t>[8]</w:t>
      </w:r>
      <w:r w:rsidRPr="005030E2">
        <w:rPr>
          <w:rFonts w:ascii="Times New Roman" w:eastAsia="Times New Roman" w:hAnsi="Times New Roman" w:cs="Times New Roman"/>
          <w:sz w:val="28"/>
          <w:szCs w:val="28"/>
          <w:lang w:eastAsia="ru-RU"/>
        </w:rPr>
        <w:t>.</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Учитель сам выбирает, будет ли он работать с помощью метода проектов. Никто из администрации школы не может предписать ему это решение. При этом все члены школьного коллектива разделяют ответственность за его работу.</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Учитель полностью отвечает за детей, участвующих в проекте, за их успех и за их безопасность.</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Учитель доверяет ученикам, считает их равноправными участниками общей созидательной работы и постоянно подчеркивает своим поведением это доверие.</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Учитель предоставляет детям возможности для самостоятельной работы. Он так устраивает свой класс, чтобы в нем можно было свободно и самостоятельно работать.</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Учитель вырабатывает новую позицию. Он переходит от позиции лектора и контролера к позиции помощника, наставника.</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lastRenderedPageBreak/>
        <w:t xml:space="preserve">Учитель следит за своей речью с точки зрения </w:t>
      </w:r>
      <w:proofErr w:type="spellStart"/>
      <w:r w:rsidRPr="005030E2">
        <w:rPr>
          <w:rFonts w:ascii="Times New Roman" w:eastAsia="Times New Roman" w:hAnsi="Times New Roman" w:cs="Times New Roman"/>
          <w:sz w:val="28"/>
          <w:szCs w:val="28"/>
          <w:lang w:eastAsia="ru-RU"/>
        </w:rPr>
        <w:t>дальтоновского</w:t>
      </w:r>
      <w:proofErr w:type="spellEnd"/>
      <w:r w:rsidRPr="005030E2">
        <w:rPr>
          <w:rFonts w:ascii="Times New Roman" w:eastAsia="Times New Roman" w:hAnsi="Times New Roman" w:cs="Times New Roman"/>
          <w:sz w:val="28"/>
          <w:szCs w:val="28"/>
          <w:lang w:eastAsia="ru-RU"/>
        </w:rPr>
        <w:t xml:space="preserve"> подхода (не «Ты сделал это неправильно!», но «Почему ты это сделал так?»).</w:t>
      </w:r>
    </w:p>
    <w:p w:rsidR="00DC2D07" w:rsidRPr="005030E2" w:rsidRDefault="00DC2D07" w:rsidP="00DC2D07">
      <w:pPr>
        <w:pStyle w:val="a4"/>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Учитель вмешивается в самостоятельную работу детей только тогда, когда этого требуют обстоятельства или сами ученики об этом просят.</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Считаем, что при осуществлении проектной деятельности своевременным и необходимым сформулировать  свои правила как для учителя, так и для учащихся. Лучше, если разработка таких правил будет сделана в режиме мини-проекта.</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Литература как учебный предмет открывает огромные перспективы для проектной деятельности. И это обосновано рядом причин: связь литературы с жизнью, связь с другими видами искусства, возможность в свободной форме высказывать свои мысли; возможность воздействия на чувства человека. На каком бы этапе изучения темы мы не применяли проектную деятельность на уроке литературы, диапазон возможностей предмета будет неограничен.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Проектная деятельность позволяет по-новому организовать урок литературы, на котором изучаются масштабные произведения. Так, при изучении романа «Война и мир» Л.Н. Толстого можно применить проекты, которые позволят учащимся окунуться во время, описываемое писателем.            </w:t>
      </w:r>
    </w:p>
    <w:p w:rsidR="00DC2D07" w:rsidRPr="005030E2" w:rsidRDefault="00DC2D07" w:rsidP="00DC2D07">
      <w:pPr>
        <w:spacing w:after="0" w:line="360" w:lineRule="auto"/>
        <w:ind w:firstLine="709"/>
        <w:jc w:val="both"/>
        <w:rPr>
          <w:rFonts w:ascii="Times New Roman" w:hAnsi="Times New Roman" w:cs="Times New Roman"/>
          <w:sz w:val="28"/>
          <w:szCs w:val="28"/>
        </w:rPr>
      </w:pPr>
      <w:r w:rsidRPr="005030E2">
        <w:rPr>
          <w:rFonts w:ascii="Times New Roman" w:eastAsia="Times New Roman" w:hAnsi="Times New Roman" w:cs="Times New Roman"/>
          <w:sz w:val="28"/>
          <w:szCs w:val="28"/>
          <w:lang w:eastAsia="ru-RU"/>
        </w:rPr>
        <w:t xml:space="preserve">И лучше всего выстроить деятельность в рамках </w:t>
      </w:r>
      <w:r w:rsidRPr="005030E2">
        <w:rPr>
          <w:rFonts w:ascii="Times New Roman" w:hAnsi="Times New Roman" w:cs="Times New Roman"/>
          <w:sz w:val="28"/>
          <w:szCs w:val="28"/>
        </w:rPr>
        <w:t>ознакомительно-ориентировочного (информационного) проекта. Его целью является сбор информации о каком-либо объекте, явлении с целью ее анализа, обобщения и представления широкой аудитории.</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hAnsi="Times New Roman" w:cs="Times New Roman"/>
          <w:sz w:val="28"/>
          <w:szCs w:val="28"/>
        </w:rPr>
        <w:t xml:space="preserve"> </w:t>
      </w:r>
      <w:r w:rsidRPr="005030E2">
        <w:rPr>
          <w:rFonts w:ascii="Times New Roman" w:eastAsia="Times New Roman" w:hAnsi="Times New Roman" w:cs="Times New Roman"/>
          <w:sz w:val="28"/>
          <w:szCs w:val="28"/>
          <w:lang w:eastAsia="ru-RU"/>
        </w:rPr>
        <w:t xml:space="preserve">Перед изучением романа предлагаем ребятам выбрать карточки, на которых написаны задания. Вообразите себя молодой барышней 19 века, попытайтесь рассказать, как проходил бал, на котором вы вчера побывали. Или другой вариант: представьте себя отцом дворянского семейства. Опишите распорядок своего дня. Еще вариант: расскажите о том, как воспитывались дети в духе того времени. Очевидно, что ребята будут испытывать затруднения при выполнении данных заданий. Именно поэтому </w:t>
      </w:r>
      <w:r w:rsidRPr="005030E2">
        <w:rPr>
          <w:rFonts w:ascii="Times New Roman" w:eastAsia="Times New Roman" w:hAnsi="Times New Roman" w:cs="Times New Roman"/>
          <w:sz w:val="28"/>
          <w:szCs w:val="28"/>
          <w:lang w:eastAsia="ru-RU"/>
        </w:rPr>
        <w:lastRenderedPageBreak/>
        <w:t xml:space="preserve">оптимальным способом решения этой проблемы будет обращение к проектной деятельности. </w:t>
      </w:r>
    </w:p>
    <w:p w:rsidR="00DC2D07" w:rsidRPr="005030E2" w:rsidRDefault="00DC2D07" w:rsidP="00DC2D07">
      <w:p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Для определения оценки имеющихся ресурсов и условий их использования может стать SWOT-анализ (</w:t>
      </w:r>
      <w:proofErr w:type="spellStart"/>
      <w:r w:rsidRPr="005030E2">
        <w:rPr>
          <w:rFonts w:ascii="Times New Roman" w:hAnsi="Times New Roman" w:cs="Times New Roman"/>
          <w:sz w:val="28"/>
          <w:szCs w:val="28"/>
        </w:rPr>
        <w:t>Strengths</w:t>
      </w:r>
      <w:proofErr w:type="spellEnd"/>
      <w:r w:rsidRPr="005030E2">
        <w:rPr>
          <w:rFonts w:ascii="Times New Roman" w:hAnsi="Times New Roman" w:cs="Times New Roman"/>
          <w:sz w:val="28"/>
          <w:szCs w:val="28"/>
        </w:rPr>
        <w:t xml:space="preserve"> - силы, </w:t>
      </w:r>
      <w:proofErr w:type="spellStart"/>
      <w:r w:rsidRPr="005030E2">
        <w:rPr>
          <w:rFonts w:ascii="Times New Roman" w:hAnsi="Times New Roman" w:cs="Times New Roman"/>
          <w:sz w:val="28"/>
          <w:szCs w:val="28"/>
        </w:rPr>
        <w:t>Weaknesses</w:t>
      </w:r>
      <w:proofErr w:type="spellEnd"/>
      <w:r w:rsidRPr="005030E2">
        <w:rPr>
          <w:rFonts w:ascii="Times New Roman" w:hAnsi="Times New Roman" w:cs="Times New Roman"/>
          <w:sz w:val="28"/>
          <w:szCs w:val="28"/>
        </w:rPr>
        <w:t xml:space="preserve"> - слабости, </w:t>
      </w:r>
      <w:proofErr w:type="spellStart"/>
      <w:r w:rsidRPr="005030E2">
        <w:rPr>
          <w:rFonts w:ascii="Times New Roman" w:hAnsi="Times New Roman" w:cs="Times New Roman"/>
          <w:sz w:val="28"/>
          <w:szCs w:val="28"/>
        </w:rPr>
        <w:t>Opportunities</w:t>
      </w:r>
      <w:proofErr w:type="spellEnd"/>
      <w:r w:rsidRPr="005030E2">
        <w:rPr>
          <w:rFonts w:ascii="Times New Roman" w:hAnsi="Times New Roman" w:cs="Times New Roman"/>
          <w:sz w:val="28"/>
          <w:szCs w:val="28"/>
        </w:rPr>
        <w:t xml:space="preserve"> - возможности, </w:t>
      </w:r>
      <w:proofErr w:type="spellStart"/>
      <w:r w:rsidRPr="005030E2">
        <w:rPr>
          <w:rFonts w:ascii="Times New Roman" w:hAnsi="Times New Roman" w:cs="Times New Roman"/>
          <w:sz w:val="28"/>
          <w:szCs w:val="28"/>
        </w:rPr>
        <w:t>Threats</w:t>
      </w:r>
      <w:proofErr w:type="spellEnd"/>
      <w:r w:rsidRPr="005030E2">
        <w:rPr>
          <w:rFonts w:ascii="Times New Roman" w:hAnsi="Times New Roman" w:cs="Times New Roman"/>
          <w:sz w:val="28"/>
          <w:szCs w:val="28"/>
        </w:rPr>
        <w:t xml:space="preserve"> - угрозы).  В ходе SWOT-анализа выявляются ресурсы, имеющиеся в распоряжении команды, существующие пробелы, намечаются перспективы и сопутствующие им риски. При этом могут быть использованы стандартные методы и методики прогнозирования; проведена свободная фиксация потока впечатлений, «изобретены» собственные способы предвидения.  Здесь проявляется понятие  негативная эвристика, которое  позволяет выявить противоречия, риски, негативные эффекты и последействия проекта. </w:t>
      </w:r>
    </w:p>
    <w:p w:rsidR="00DC2D07" w:rsidRPr="005030E2" w:rsidRDefault="00DC2D07" w:rsidP="00DC2D07">
      <w:p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В ходе такого обсуждения формируется общее поле проблем. Продуктивной формой их сбора и накопления могут стать практические методы. </w:t>
      </w:r>
    </w:p>
    <w:p w:rsidR="00DC2D07" w:rsidRPr="005030E2" w:rsidRDefault="00DC2D07" w:rsidP="00DC2D07">
      <w:p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К ним мы отнесем методы, дающие новые парадоксальные решения: «инверсия», «мозговая атака», «мозговая осада», «карикатура». Метод «инверсия» или проектирование «от противного» заключается в том, что при рассмотрении способов решения проблемы совершается такая их перестановка, которая позволяет получить принципиально новые, порой парадоксальные решения. Метод «мозговой атаки» подразумевает этапы: спонтанное изложение каждым участникам своих идей в быстром темпе без предварительной критики и обсуждения; запись «выданных» идей;  поочередное обсуждение и оценка каждой идеи; отбор 1-2 идей, которые становятся основой проекта. Близким по структуре к методу «мозговой атаки» является метод «мозговой осады», включающий этапы:  предложение идеи и описание ее структуры и механизма реализации; фиксация идей: анализ и оценка каждой идеи; отбор наиболее интересных и нестандартных. Метод «карикатура» в проектировании используется как эскиз к выявленной </w:t>
      </w:r>
      <w:r w:rsidRPr="005030E2">
        <w:rPr>
          <w:rFonts w:ascii="Times New Roman" w:hAnsi="Times New Roman" w:cs="Times New Roman"/>
          <w:sz w:val="28"/>
          <w:szCs w:val="28"/>
        </w:rPr>
        <w:lastRenderedPageBreak/>
        <w:t xml:space="preserve">проблеме, поиску образного представления проблемной ситуации и нахождению нового неожиданного решения. </w:t>
      </w:r>
    </w:p>
    <w:p w:rsidR="00DC2D07" w:rsidRPr="005030E2" w:rsidRDefault="00DC2D07" w:rsidP="00DC2D07">
      <w:p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Процедура </w:t>
      </w:r>
      <w:proofErr w:type="spellStart"/>
      <w:r w:rsidRPr="005030E2">
        <w:rPr>
          <w:rFonts w:ascii="Times New Roman" w:hAnsi="Times New Roman" w:cs="Times New Roman"/>
          <w:sz w:val="28"/>
          <w:szCs w:val="28"/>
        </w:rPr>
        <w:t>проблематизации</w:t>
      </w:r>
      <w:proofErr w:type="spellEnd"/>
      <w:r w:rsidRPr="005030E2">
        <w:rPr>
          <w:rFonts w:ascii="Times New Roman" w:hAnsi="Times New Roman" w:cs="Times New Roman"/>
          <w:sz w:val="28"/>
          <w:szCs w:val="28"/>
        </w:rPr>
        <w:t xml:space="preserve"> предполагает также содержательно-смысловую «сортировку» полученных мнений, суждений, высказываний для последующей классификации. Итогом становится выделение в рамках выбранного объекта преобразования предмета проектирования, конкретизация того, что хотелось бы создать.</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Наличие поля проблем дает первоначальное панорамное представление о границах, характере, масштабах, объеме и структуре возможной проектной деятельности. Ранжирование имеющихся вопросов и трудностей «внутри» проблемного пространства позволяет выделить в проектировании актуальные приоритеты. Построение </w:t>
      </w:r>
      <w:r w:rsidRPr="005030E2">
        <w:rPr>
          <w:rFonts w:ascii="Times New Roman" w:eastAsia="Times New Roman" w:hAnsi="Times New Roman" w:cs="Times New Roman"/>
          <w:iCs/>
          <w:sz w:val="28"/>
          <w:szCs w:val="28"/>
          <w:lang w:eastAsia="ru-RU"/>
        </w:rPr>
        <w:t>дерева целей </w:t>
      </w:r>
      <w:r w:rsidRPr="005030E2">
        <w:rPr>
          <w:rFonts w:ascii="Times New Roman" w:eastAsia="Times New Roman" w:hAnsi="Times New Roman" w:cs="Times New Roman"/>
          <w:sz w:val="28"/>
          <w:szCs w:val="28"/>
          <w:lang w:eastAsia="ru-RU"/>
        </w:rPr>
        <w:t>наглядно обозначает логику и последовательность движения в проблемном поле.</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Таким образом, процедура </w:t>
      </w:r>
      <w:proofErr w:type="spellStart"/>
      <w:r w:rsidRPr="005030E2">
        <w:rPr>
          <w:rFonts w:ascii="Times New Roman" w:eastAsia="Times New Roman" w:hAnsi="Times New Roman" w:cs="Times New Roman"/>
          <w:sz w:val="28"/>
          <w:szCs w:val="28"/>
          <w:lang w:eastAsia="ru-RU"/>
        </w:rPr>
        <w:t>проблематизации</w:t>
      </w:r>
      <w:proofErr w:type="spellEnd"/>
      <w:r w:rsidRPr="005030E2">
        <w:rPr>
          <w:rFonts w:ascii="Times New Roman" w:eastAsia="Times New Roman" w:hAnsi="Times New Roman" w:cs="Times New Roman"/>
          <w:sz w:val="28"/>
          <w:szCs w:val="28"/>
          <w:lang w:eastAsia="ru-RU"/>
        </w:rPr>
        <w:t xml:space="preserve"> включает действия по </w:t>
      </w:r>
      <w:r w:rsidRPr="005030E2">
        <w:rPr>
          <w:rFonts w:ascii="Times New Roman" w:eastAsia="Times New Roman" w:hAnsi="Times New Roman" w:cs="Times New Roman"/>
          <w:iCs/>
          <w:sz w:val="28"/>
          <w:szCs w:val="28"/>
          <w:lang w:eastAsia="ru-RU"/>
        </w:rPr>
        <w:t xml:space="preserve">выявлению проблем, их формулировке, систематизации и </w:t>
      </w:r>
      <w:proofErr w:type="spellStart"/>
      <w:r w:rsidRPr="005030E2">
        <w:rPr>
          <w:rFonts w:ascii="Times New Roman" w:eastAsia="Times New Roman" w:hAnsi="Times New Roman" w:cs="Times New Roman"/>
          <w:iCs/>
          <w:sz w:val="28"/>
          <w:szCs w:val="28"/>
          <w:lang w:eastAsia="ru-RU"/>
        </w:rPr>
        <w:t>иерархизации</w:t>
      </w:r>
      <w:proofErr w:type="spellEnd"/>
      <w:r w:rsidRPr="005030E2">
        <w:rPr>
          <w:rFonts w:ascii="Times New Roman" w:eastAsia="Times New Roman" w:hAnsi="Times New Roman" w:cs="Times New Roman"/>
          <w:iCs/>
          <w:sz w:val="28"/>
          <w:szCs w:val="28"/>
          <w:lang w:eastAsia="ru-RU"/>
        </w:rPr>
        <w:t>.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 Изучая традиции, культуру, нравы и быт 19 века, ребята могут обратиться к разнообразным источникам: в первую очередь, это текст; архивные документы, энциклопедическая литература; видеофильмы. Кроме этого, ребята могут использовать материалы живописи, музыки, театра. В ходе этой работы совершенствуются навыки исследовательской компетенции.</w:t>
      </w:r>
    </w:p>
    <w:p w:rsidR="00DC2D07" w:rsidRPr="005030E2" w:rsidRDefault="00DC2D07" w:rsidP="00DC2D07">
      <w:pPr>
        <w:spacing w:after="0" w:line="360" w:lineRule="auto"/>
        <w:jc w:val="both"/>
        <w:rPr>
          <w:rFonts w:ascii="Times New Roman" w:hAnsi="Times New Roman" w:cs="Times New Roman"/>
          <w:sz w:val="28"/>
          <w:szCs w:val="28"/>
        </w:rPr>
      </w:pPr>
      <w:r w:rsidRPr="005030E2">
        <w:rPr>
          <w:rFonts w:ascii="Times New Roman" w:eastAsia="Times New Roman" w:hAnsi="Times New Roman" w:cs="Times New Roman"/>
          <w:sz w:val="28"/>
          <w:szCs w:val="28"/>
          <w:lang w:eastAsia="ru-RU"/>
        </w:rPr>
        <w:t xml:space="preserve">           </w:t>
      </w:r>
      <w:r w:rsidRPr="005030E2">
        <w:rPr>
          <w:rFonts w:ascii="Times New Roman" w:hAnsi="Times New Roman" w:cs="Times New Roman"/>
          <w:sz w:val="28"/>
          <w:szCs w:val="28"/>
        </w:rPr>
        <w:t xml:space="preserve">Осуществляя проектную деятельность, учитель учит   ребят работать в сотрудничестве, совершенствуя коммуникативную компетенцию.  Для этого существуют различные методы, например, метод </w:t>
      </w:r>
      <w:r w:rsidRPr="005030E2">
        <w:rPr>
          <w:rFonts w:ascii="Times New Roman" w:hAnsi="Times New Roman" w:cs="Times New Roman"/>
          <w:sz w:val="28"/>
          <w:szCs w:val="28"/>
          <w:lang w:val="en-US"/>
        </w:rPr>
        <w:t>jigsaw</w:t>
      </w:r>
      <w:r w:rsidRPr="005030E2">
        <w:rPr>
          <w:rFonts w:ascii="Times New Roman" w:hAnsi="Times New Roman" w:cs="Times New Roman"/>
          <w:sz w:val="28"/>
          <w:szCs w:val="28"/>
        </w:rPr>
        <w:t xml:space="preserve"> (пила), разработанный профессором Эллиотом Аронсоном.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hAnsi="Times New Roman" w:cs="Times New Roman"/>
          <w:sz w:val="28"/>
          <w:szCs w:val="28"/>
        </w:rPr>
        <w:t xml:space="preserve"> На этапе презентации, когда учащиеся предъявляют продукты своей деятельности, учитель должен воздерживаться от оценки. Здесь он является только наблюдателем. Оценка проекта осуществляется на следующем этапе – рефлексивном. Многие педагоги забывают об этом этапе и завершают проект презентацией. Однако для формирования умения самостоятельной работы </w:t>
      </w:r>
      <w:r w:rsidRPr="005030E2">
        <w:rPr>
          <w:rFonts w:ascii="Times New Roman" w:hAnsi="Times New Roman" w:cs="Times New Roman"/>
          <w:sz w:val="28"/>
          <w:szCs w:val="28"/>
        </w:rPr>
        <w:lastRenderedPageBreak/>
        <w:t xml:space="preserve">важно научить обучаемого анализировать свою деятельность. Поэтому на данном этапе мы задаем учащимся вопросы для рефлексии, предлагаемые немецкими </w:t>
      </w:r>
      <w:proofErr w:type="spellStart"/>
      <w:proofErr w:type="gramStart"/>
      <w:r w:rsidRPr="005030E2">
        <w:rPr>
          <w:rFonts w:ascii="Times New Roman" w:hAnsi="Times New Roman" w:cs="Times New Roman"/>
          <w:sz w:val="28"/>
          <w:szCs w:val="28"/>
        </w:rPr>
        <w:t>дидактами</w:t>
      </w:r>
      <w:proofErr w:type="spellEnd"/>
      <w:r w:rsidRPr="005030E2">
        <w:rPr>
          <w:rFonts w:ascii="Times New Roman" w:hAnsi="Times New Roman" w:cs="Times New Roman"/>
          <w:sz w:val="28"/>
          <w:szCs w:val="28"/>
        </w:rPr>
        <w:t xml:space="preserve">  Бахманом</w:t>
      </w:r>
      <w:proofErr w:type="gramEnd"/>
      <w:r w:rsidRPr="005030E2">
        <w:rPr>
          <w:rFonts w:ascii="Times New Roman" w:hAnsi="Times New Roman" w:cs="Times New Roman"/>
          <w:sz w:val="28"/>
          <w:szCs w:val="28"/>
        </w:rPr>
        <w:t xml:space="preserve">, </w:t>
      </w:r>
      <w:proofErr w:type="spellStart"/>
      <w:r w:rsidRPr="005030E2">
        <w:rPr>
          <w:rFonts w:ascii="Times New Roman" w:hAnsi="Times New Roman" w:cs="Times New Roman"/>
          <w:sz w:val="28"/>
          <w:szCs w:val="28"/>
        </w:rPr>
        <w:t>Бихелем</w:t>
      </w:r>
      <w:proofErr w:type="spellEnd"/>
      <w:r w:rsidRPr="005030E2">
        <w:rPr>
          <w:rFonts w:ascii="Times New Roman" w:hAnsi="Times New Roman" w:cs="Times New Roman"/>
          <w:sz w:val="28"/>
          <w:szCs w:val="28"/>
        </w:rPr>
        <w:t>. Эти вопросы помогают учащимся оценить процесс и результаты проектной деятельности:</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Что мы сделали? (Вопрос помогает ученикам вспомнить ход всего проекта от начала до конца.)</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Как мы это сделали? (Учащиеся анализируют задачи, методы их решения, трудности, неудачи, интересные находки и спонтанные идеи.)</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Зачем мы это делали? (Вопрос побуждает учеников оценить цели проекта, пользу и значимость отдельных заданий и проекта в целом.)</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Какие умения нужны были для этого? (Вопрос помогает оценить умения, приобретенные ими в результате работы)</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Какие роли мы на себя принимали в работе над проектом? (В процессе обсуждения этого вопроса учащиеся отмечают, что выполнение этого проекта потребовало от них использования различных ролей: художника, декоратора, гида и т.п.)</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Какой опыт мы приобрели каждый в отдельности и  в группе? (Учащиеся оценивают компетентность и неуверенность отдельных учеников, делятся своими </w:t>
      </w:r>
      <w:proofErr w:type="gramStart"/>
      <w:r w:rsidRPr="005030E2">
        <w:rPr>
          <w:rFonts w:ascii="Times New Roman" w:hAnsi="Times New Roman" w:cs="Times New Roman"/>
          <w:sz w:val="28"/>
          <w:szCs w:val="28"/>
        </w:rPr>
        <w:t>мыслями  и</w:t>
      </w:r>
      <w:proofErr w:type="gramEnd"/>
      <w:r w:rsidRPr="005030E2">
        <w:rPr>
          <w:rFonts w:ascii="Times New Roman" w:hAnsi="Times New Roman" w:cs="Times New Roman"/>
          <w:sz w:val="28"/>
          <w:szCs w:val="28"/>
        </w:rPr>
        <w:t xml:space="preserve"> эмоциями, оценивают помощь и поддержку группы. Многие делают для себя открытие: «Я даже не предполагал, как я уже много знаю в языке». Учащиеся убеждаются в том, что проект активизирует скрытые резервы каждого, что также способствует успеху.)</w:t>
      </w:r>
    </w:p>
    <w:p w:rsidR="00DC2D07" w:rsidRPr="005030E2" w:rsidRDefault="00DC2D07" w:rsidP="00DC2D07">
      <w:pPr>
        <w:numPr>
          <w:ilvl w:val="1"/>
          <w:numId w:val="2"/>
        </w:numPr>
        <w:spacing w:after="0" w:line="360" w:lineRule="auto"/>
        <w:jc w:val="both"/>
        <w:rPr>
          <w:rFonts w:ascii="Times New Roman" w:hAnsi="Times New Roman" w:cs="Times New Roman"/>
          <w:sz w:val="28"/>
          <w:szCs w:val="28"/>
        </w:rPr>
      </w:pPr>
      <w:r w:rsidRPr="005030E2">
        <w:rPr>
          <w:rFonts w:ascii="Times New Roman" w:hAnsi="Times New Roman" w:cs="Times New Roman"/>
          <w:sz w:val="28"/>
          <w:szCs w:val="28"/>
        </w:rPr>
        <w:t>Какие альтернативы могли бы быть? (Учащиеся обсуждают процесс деятельности: что можно сделать быстрее, лучше, в чем и каких им не хватает знаний, что они в следующий раз сделают иначе.)</w:t>
      </w:r>
    </w:p>
    <w:p w:rsidR="00DC2D07" w:rsidRPr="005030E2" w:rsidRDefault="00DC2D07" w:rsidP="00DC2D07">
      <w:pPr>
        <w:spacing w:after="0" w:line="360" w:lineRule="auto"/>
        <w:ind w:left="-21"/>
        <w:jc w:val="both"/>
        <w:rPr>
          <w:rFonts w:ascii="Times New Roman" w:hAnsi="Times New Roman" w:cs="Times New Roman"/>
          <w:sz w:val="28"/>
          <w:szCs w:val="28"/>
        </w:rPr>
      </w:pPr>
      <w:r w:rsidRPr="005030E2">
        <w:rPr>
          <w:rFonts w:ascii="Times New Roman" w:hAnsi="Times New Roman" w:cs="Times New Roman"/>
          <w:sz w:val="28"/>
          <w:szCs w:val="28"/>
        </w:rPr>
        <w:t xml:space="preserve">           Такие параметры для </w:t>
      </w:r>
      <w:proofErr w:type="spellStart"/>
      <w:r w:rsidRPr="005030E2">
        <w:rPr>
          <w:rFonts w:ascii="Times New Roman" w:hAnsi="Times New Roman" w:cs="Times New Roman"/>
          <w:sz w:val="28"/>
          <w:szCs w:val="28"/>
        </w:rPr>
        <w:t>саморефлексии</w:t>
      </w:r>
      <w:proofErr w:type="spellEnd"/>
      <w:r w:rsidRPr="005030E2">
        <w:rPr>
          <w:rFonts w:ascii="Times New Roman" w:hAnsi="Times New Roman" w:cs="Times New Roman"/>
          <w:sz w:val="28"/>
          <w:szCs w:val="28"/>
        </w:rPr>
        <w:t xml:space="preserve"> дают возможность анализировать не только конечный, но и промежуточный результаты, осознавать правильность выбора цели, соответствие методов работы поставленной цели, оптимальность темпа работы и выполнения плана работы. </w:t>
      </w:r>
    </w:p>
    <w:p w:rsidR="00DC2D07" w:rsidRPr="005030E2" w:rsidRDefault="00DC2D07" w:rsidP="00DC2D07">
      <w:pPr>
        <w:spacing w:after="0" w:line="360" w:lineRule="auto"/>
        <w:ind w:left="190"/>
        <w:jc w:val="both"/>
        <w:rPr>
          <w:rFonts w:ascii="Times New Roman" w:hAnsi="Times New Roman" w:cs="Times New Roman"/>
          <w:sz w:val="28"/>
          <w:szCs w:val="28"/>
        </w:rPr>
      </w:pPr>
      <w:r w:rsidRPr="005030E2">
        <w:rPr>
          <w:rFonts w:ascii="Times New Roman" w:hAnsi="Times New Roman" w:cs="Times New Roman"/>
          <w:sz w:val="28"/>
          <w:szCs w:val="28"/>
        </w:rPr>
        <w:lastRenderedPageBreak/>
        <w:t xml:space="preserve">       На наш взгляд, очень удобна и проста в применении  методика рефлексии и самоанализа, разработанная О.Н. Кучер[26].</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Проектная деятельность на уроке литературы ставит учащегося в позицию наравне с учителем. Я узнал, проработал материал, поэтому могу научить других. При этом такой урок уходит от привычных рамок урока традиционного анализа текста. Это не значит, что текст не анализируется. Просто анализ текста выполняет учащийся, делая для себя новые и интересные открытия.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Старшеклассниками были разработаны такие проекты,  </w:t>
      </w:r>
      <w:r w:rsidRPr="005030E2">
        <w:rPr>
          <w:rFonts w:ascii="Times New Roman" w:eastAsia="Times New Roman" w:hAnsi="Times New Roman" w:cs="Times New Roman"/>
          <w:sz w:val="28"/>
          <w:szCs w:val="28"/>
          <w:lang w:eastAsia="ru-RU"/>
        </w:rPr>
        <w:t xml:space="preserve">как «Виртуальная экскурсия в Петербург Достоевского» (по роману «Преступление и наказание»), «Галерея московских обитателей» (по роману Булгакова «Мастер и Маргарита»), «Музей  Обломова» (по роману «Обломов»). Осуществление этих проектов возможно при  детальном анализе текста и при обращении к другим видам искусства: архитектуре, скульптуре, портретной живописи.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Проектная деятельность поможет учителю выработать правильную стратегию при подготовке учащихся к написанию итогового сочинения. Этому способствуют </w:t>
      </w:r>
      <w:r w:rsidRPr="005030E2">
        <w:rPr>
          <w:rFonts w:ascii="Times New Roman" w:hAnsi="Times New Roman" w:cs="Times New Roman"/>
          <w:sz w:val="28"/>
          <w:szCs w:val="28"/>
        </w:rPr>
        <w:t xml:space="preserve">творческие проекты. Целью проектов данного типа является получение творческого продукта – газеты, сочинения, альманаха, видеоролика, праздника, экспедиции. Отличительной особенностью творческих проектов является то, что они не требуют детально проработанной структуры совместной деятельности учащихся и педагогов, она только намечается и развивается в соответствии с конечным результатом. </w:t>
      </w:r>
      <w:r w:rsidRPr="005030E2">
        <w:rPr>
          <w:rFonts w:ascii="Times New Roman" w:eastAsia="Times New Roman" w:hAnsi="Times New Roman" w:cs="Times New Roman"/>
          <w:sz w:val="28"/>
          <w:szCs w:val="28"/>
          <w:lang w:eastAsia="ru-RU"/>
        </w:rPr>
        <w:t xml:space="preserve">Продуктом проектной деятельности может стать сочинение. Причем ученикам предлагаются различные жанры сочинений: письмо, дневник, экскурсия, рецензия. Выявление особенностей этих жанров – это тоже один из этапов проектной деятельности.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Таким образом, практика применения проектной деятельности на уроке литературы в средней школе приводит нас к следующим выводам. Использование проектной технологии требует от учителя серьезной </w:t>
      </w:r>
      <w:r w:rsidRPr="005030E2">
        <w:rPr>
          <w:rFonts w:ascii="Times New Roman" w:eastAsia="Times New Roman" w:hAnsi="Times New Roman" w:cs="Times New Roman"/>
          <w:sz w:val="28"/>
          <w:szCs w:val="28"/>
          <w:lang w:eastAsia="ru-RU"/>
        </w:rPr>
        <w:lastRenderedPageBreak/>
        <w:t>подготовительной работы. Работу над каждым проектом следует вести поэтапно.</w:t>
      </w:r>
      <w:r w:rsidRPr="005030E2">
        <w:t xml:space="preserve"> </w:t>
      </w:r>
      <w:r w:rsidRPr="005030E2">
        <w:rPr>
          <w:rFonts w:ascii="Times New Roman" w:eastAsia="Times New Roman" w:hAnsi="Times New Roman" w:cs="Times New Roman"/>
          <w:sz w:val="28"/>
          <w:szCs w:val="28"/>
          <w:lang w:eastAsia="ru-RU"/>
        </w:rPr>
        <w:t>Проектная деятельность превращает уроки литературы в дискуссионный, исследовательский клуб, где решаются действительно интересные, практически значимые и доступные учащимся проблемы. Проектная деятельность способствует повышению личной уверенности у каждого участника проектного обучения, позволяет каждому ученику увидеть себя как человека,  истинно оценивать себя. У учащихся развивается командный дух и чувство «локтя», коммуникабельность и умение сотрудничать. Как видим, развитие этих качеств является ключевым звеном в формировании ключевых компетенций учащихся.</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Анализ результатов опытно-экспериментальной работы</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Целью проведения опытно-экспериментальной работы является подтверждение гипотезы:  если на уроке литературы в средней школе мы будем применять проектную деятельность, то у учащихся будут формироваться ключевые компетенции.</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Для проведения опытно-экспериментальной работы нами были выбраны методы эксперимента (наблюдение, диагностика), определены сроки его проведения (в течение полугодия), выделены типы  проектной деятельности (исследовательский, творческий, информационный).</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Экспериментальная работа проводилась на базе «МОУ </w:t>
      </w:r>
      <w:proofErr w:type="spellStart"/>
      <w:r w:rsidRPr="005030E2">
        <w:rPr>
          <w:rFonts w:ascii="Times New Roman" w:eastAsia="Times New Roman" w:hAnsi="Times New Roman" w:cs="Times New Roman"/>
          <w:sz w:val="28"/>
          <w:szCs w:val="28"/>
          <w:lang w:eastAsia="ru-RU"/>
        </w:rPr>
        <w:t>Кокуйская</w:t>
      </w:r>
      <w:proofErr w:type="spellEnd"/>
      <w:r w:rsidRPr="005030E2">
        <w:rPr>
          <w:rFonts w:ascii="Times New Roman" w:eastAsia="Times New Roman" w:hAnsi="Times New Roman" w:cs="Times New Roman"/>
          <w:sz w:val="28"/>
          <w:szCs w:val="28"/>
          <w:lang w:eastAsia="ru-RU"/>
        </w:rPr>
        <w:t xml:space="preserve"> СОШ №1» в 10 классе.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Изучив труды теоретиков, мы пришли к выводу, что проектная деятельность на уроке литературы способствует развитию и совершенствованию у учащихся универсальных учебных действий. Сформированные универсальные учебные действия обеспечивают личностные, предметные и метапредметные результаты, которые  являются фундаментом для формирования ключевых компетенций (</w:t>
      </w:r>
      <w:r w:rsidRPr="005030E2">
        <w:rPr>
          <w:rFonts w:ascii="Times New Roman" w:eastAsia="Times New Roman" w:hAnsi="Times New Roman" w:cs="Times New Roman"/>
          <w:bCs/>
          <w:sz w:val="28"/>
          <w:szCs w:val="28"/>
          <w:lang w:eastAsia="ru-RU"/>
        </w:rPr>
        <w:t>ценностно-смысловых, общекультурных, учебно-познавательных, информационных, коммуникативных, социально-трудовых, компетенций личностного самосовершенствования</w:t>
      </w:r>
      <w:r w:rsidRPr="005030E2">
        <w:rPr>
          <w:rFonts w:ascii="Times New Roman" w:eastAsia="Times New Roman" w:hAnsi="Times New Roman" w:cs="Times New Roman"/>
          <w:sz w:val="28"/>
          <w:szCs w:val="28"/>
          <w:lang w:eastAsia="ru-RU"/>
        </w:rPr>
        <w:t xml:space="preserve">).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течение первого полугодия 2017/</w:t>
      </w:r>
      <w:r w:rsidRPr="005030E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2018 учебного года </w:t>
      </w:r>
      <w:r w:rsidRPr="005030E2">
        <w:rPr>
          <w:rFonts w:ascii="Times New Roman" w:eastAsia="Times New Roman" w:hAnsi="Times New Roman" w:cs="Times New Roman"/>
          <w:sz w:val="28"/>
          <w:szCs w:val="28"/>
          <w:lang w:eastAsia="ru-RU"/>
        </w:rPr>
        <w:t>при проведении урока литературы в 10 классе нами применялась проектная деятельность. Проектную деятельность мы применили при изучении следующих программных произведений: И.С. Тургенева «Отцы и дети», Н.А. Некрасов</w:t>
      </w:r>
      <w:r>
        <w:rPr>
          <w:rFonts w:ascii="Times New Roman" w:eastAsia="Times New Roman" w:hAnsi="Times New Roman" w:cs="Times New Roman"/>
          <w:sz w:val="28"/>
          <w:szCs w:val="28"/>
          <w:lang w:eastAsia="ru-RU"/>
        </w:rPr>
        <w:t>а</w:t>
      </w:r>
      <w:r w:rsidRPr="005030E2">
        <w:rPr>
          <w:rFonts w:ascii="Times New Roman" w:eastAsia="Times New Roman" w:hAnsi="Times New Roman" w:cs="Times New Roman"/>
          <w:sz w:val="28"/>
          <w:szCs w:val="28"/>
          <w:lang w:eastAsia="ru-RU"/>
        </w:rPr>
        <w:t xml:space="preserve"> «Кому на Руси</w:t>
      </w:r>
      <w:r>
        <w:rPr>
          <w:rFonts w:ascii="Times New Roman" w:eastAsia="Times New Roman" w:hAnsi="Times New Roman" w:cs="Times New Roman"/>
          <w:sz w:val="28"/>
          <w:szCs w:val="28"/>
          <w:lang w:eastAsia="ru-RU"/>
        </w:rPr>
        <w:t xml:space="preserve"> жить хорошо», Ф. М. Достоевского</w:t>
      </w:r>
      <w:r w:rsidRPr="005030E2">
        <w:rPr>
          <w:rFonts w:ascii="Times New Roman" w:eastAsia="Times New Roman" w:hAnsi="Times New Roman" w:cs="Times New Roman"/>
          <w:sz w:val="28"/>
          <w:szCs w:val="28"/>
          <w:lang w:eastAsia="ru-RU"/>
        </w:rPr>
        <w:t xml:space="preserve"> «Преступление и наказание».</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Используя метод наблюдения, мы пришли к выводу, что каждый этап проектной деятельности развивает универсальные учебные действия. Опираясь на разработки А. Г. Асмолова, мы обозначили критерии сформированности УУД  и методом наблюдения определили их сформированность. Каждый этап урока направлен на формирование личностных, предметных и метапредметных результатов (Приложение № 1).</w:t>
      </w:r>
    </w:p>
    <w:p w:rsidR="00DC2D07" w:rsidRPr="005030E2" w:rsidRDefault="00DC2D07" w:rsidP="00DC2D07">
      <w:pPr>
        <w:spacing w:after="0" w:line="360" w:lineRule="auto"/>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           Конечно, в таблице представлены универсальные учебные действия в обобщённой форме. Больше конкретики будет при отборе заданий, форм организации деятельности и средств обучения к каждому этапу урока. И всё же данная таблица позволяет учителю уже при планировании видеть, на каком этапе урока формируются результаты  при правильной организации деятельности учащихся.</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Используя проектную деятельность на уроке литературы, мы сделали вывод о том, что  проектная деятельность обеспечивает  достижение следующих предметных результатов: </w:t>
      </w:r>
    </w:p>
    <w:p w:rsidR="00DC2D07" w:rsidRPr="005030E2" w:rsidRDefault="00DC2D07" w:rsidP="00DC2D07">
      <w:pPr>
        <w:numPr>
          <w:ilvl w:val="0"/>
          <w:numId w:val="3"/>
        </w:numPr>
        <w:spacing w:after="0" w:line="360" w:lineRule="auto"/>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Владение умением анализировать текст с точки зрения наличия в нем явной и скрытой, основной и второстепенной информации.</w:t>
      </w:r>
    </w:p>
    <w:p w:rsidR="00DC2D07" w:rsidRPr="005030E2" w:rsidRDefault="00DC2D07" w:rsidP="00DC2D07">
      <w:pPr>
        <w:numPr>
          <w:ilvl w:val="0"/>
          <w:numId w:val="3"/>
        </w:numPr>
        <w:spacing w:after="0" w:line="360" w:lineRule="auto"/>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Сформированность умений учитывать исторический, культурный контекст и контекст творчества писателя в процессе анализа художественного произведения.</w:t>
      </w:r>
    </w:p>
    <w:p w:rsidR="00DC2D07" w:rsidRPr="005030E2" w:rsidRDefault="00DC2D07" w:rsidP="00DC2D07">
      <w:pPr>
        <w:numPr>
          <w:ilvl w:val="0"/>
          <w:numId w:val="3"/>
        </w:numPr>
        <w:spacing w:after="0" w:line="360" w:lineRule="auto"/>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p w:rsidR="00DC2D07" w:rsidRPr="005030E2" w:rsidRDefault="00DC2D07" w:rsidP="00DC2D07">
      <w:pPr>
        <w:numPr>
          <w:ilvl w:val="0"/>
          <w:numId w:val="3"/>
        </w:numPr>
        <w:spacing w:after="0" w:line="360" w:lineRule="auto"/>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Владение начальными навыками литературоведческого исследования.</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lastRenderedPageBreak/>
        <w:t xml:space="preserve">Этот вывод мы сделали на сравнительном анализе письменных творческих работ учащихся. </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Для оценки сформированности других ключевых компетенций мы обратились  к диагностике уровня сформированности ключевых компетенций в соответствии с ФГОС общего образования А.В. Симонова, кандидата педагогических наук.</w:t>
      </w:r>
    </w:p>
    <w:p w:rsidR="00DC2D07" w:rsidRPr="005030E2" w:rsidRDefault="00DC2D07" w:rsidP="00DC2D07">
      <w:pPr>
        <w:spacing w:after="0" w:line="360" w:lineRule="auto"/>
        <w:ind w:firstLine="709"/>
        <w:jc w:val="both"/>
        <w:rPr>
          <w:rFonts w:ascii="Times New Roman" w:eastAsia="Times New Roman" w:hAnsi="Times New Roman" w:cs="Times New Roman"/>
          <w:sz w:val="28"/>
          <w:szCs w:val="28"/>
          <w:lang w:eastAsia="ru-RU"/>
        </w:rPr>
      </w:pPr>
      <w:r w:rsidRPr="005030E2">
        <w:rPr>
          <w:rFonts w:ascii="Times New Roman" w:eastAsia="Times New Roman" w:hAnsi="Times New Roman" w:cs="Times New Roman"/>
          <w:sz w:val="28"/>
          <w:szCs w:val="28"/>
          <w:lang w:eastAsia="ru-RU"/>
        </w:rPr>
        <w:t>Полученные данные свидетельствуют о том, что применение проектной деятельности на уроках литературы в средней школе способствует достижению личностных, метапредметных и предметных результатов, а также формированию универсальных учебных действий, что является основой формирования ключевых компетенций учащихся.</w:t>
      </w:r>
    </w:p>
    <w:p w:rsidR="00DC2D07" w:rsidRPr="005030E2" w:rsidRDefault="00DC2D07" w:rsidP="00DC2D07">
      <w:pPr>
        <w:spacing w:line="360" w:lineRule="auto"/>
        <w:jc w:val="center"/>
        <w:rPr>
          <w:rFonts w:ascii="Times New Roman" w:hAnsi="Times New Roman" w:cs="Times New Roman"/>
          <w:sz w:val="28"/>
          <w:szCs w:val="28"/>
        </w:rPr>
      </w:pPr>
      <w:r w:rsidRPr="005030E2">
        <w:rPr>
          <w:rFonts w:ascii="Times New Roman" w:hAnsi="Times New Roman" w:cs="Times New Roman"/>
          <w:sz w:val="28"/>
          <w:szCs w:val="28"/>
        </w:rPr>
        <w:t>Список использованных источников</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Федеральная концепция модернизации российского образования на период до 2010 года //Российская газета. – 2002. –№ 23.</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Федеральный государственный образовательный стандарт среднего (полного) общего образования (утвержден приказом Минобрнауки России от 17 мая 2012 г. № 413)// Законодательное собрание. – 2012. –№ 18.</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Асмолов А.Г., </w:t>
      </w:r>
      <w:proofErr w:type="spellStart"/>
      <w:r w:rsidRPr="005030E2">
        <w:rPr>
          <w:rFonts w:ascii="Times New Roman" w:hAnsi="Times New Roman" w:cs="Times New Roman"/>
          <w:sz w:val="28"/>
          <w:szCs w:val="28"/>
        </w:rPr>
        <w:t>Бурменская</w:t>
      </w:r>
      <w:proofErr w:type="spellEnd"/>
      <w:r w:rsidRPr="005030E2">
        <w:rPr>
          <w:rFonts w:ascii="Times New Roman" w:hAnsi="Times New Roman" w:cs="Times New Roman"/>
          <w:sz w:val="28"/>
          <w:szCs w:val="28"/>
        </w:rPr>
        <w:t xml:space="preserve"> Г.В., Володарская И.А., Карабанова О.А., Салмина Н.Г., Молчанов С.В. Как проектировать универсальные учебные действия: от действия к мысли / Под </w:t>
      </w:r>
      <w:proofErr w:type="spellStart"/>
      <w:r w:rsidRPr="005030E2">
        <w:rPr>
          <w:rFonts w:ascii="Times New Roman" w:hAnsi="Times New Roman" w:cs="Times New Roman"/>
          <w:sz w:val="28"/>
          <w:szCs w:val="28"/>
        </w:rPr>
        <w:t>ред.А.Г</w:t>
      </w:r>
      <w:proofErr w:type="spellEnd"/>
      <w:r w:rsidRPr="005030E2">
        <w:rPr>
          <w:rFonts w:ascii="Times New Roman" w:hAnsi="Times New Roman" w:cs="Times New Roman"/>
          <w:sz w:val="28"/>
          <w:szCs w:val="28"/>
        </w:rPr>
        <w:t>. Асмолова. – М., 2008. – 127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proofErr w:type="spellStart"/>
      <w:r w:rsidRPr="005030E2">
        <w:rPr>
          <w:rFonts w:ascii="Times New Roman" w:hAnsi="Times New Roman" w:cs="Times New Roman"/>
          <w:sz w:val="28"/>
          <w:szCs w:val="28"/>
        </w:rPr>
        <w:t>Битюцкая</w:t>
      </w:r>
      <w:proofErr w:type="spellEnd"/>
      <w:r w:rsidRPr="005030E2">
        <w:rPr>
          <w:rFonts w:ascii="Times New Roman" w:hAnsi="Times New Roman" w:cs="Times New Roman"/>
          <w:sz w:val="28"/>
          <w:szCs w:val="28"/>
        </w:rPr>
        <w:t xml:space="preserve"> И. А. Организация проектной деятельности обучающихся на уроках русского языка и литературы как составляющая подготовки к самореализации специалистов нового типа // Научно-методический электронный журнал «Концепт». – 2017. – Т. 32. – С. 49–52. – URL: http://e-koncept.ru/2017/771015.htm.</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Выготский Л.С. Собр. соч.: В 6 т. – Т. 4. – М.: Педагогика.  – 1982–1984.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proofErr w:type="spellStart"/>
      <w:r w:rsidRPr="005030E2">
        <w:rPr>
          <w:rFonts w:ascii="Times New Roman" w:hAnsi="Times New Roman" w:cs="Times New Roman"/>
          <w:sz w:val="28"/>
          <w:szCs w:val="28"/>
        </w:rPr>
        <w:lastRenderedPageBreak/>
        <w:t>Габышев</w:t>
      </w:r>
      <w:proofErr w:type="spellEnd"/>
      <w:r w:rsidRPr="005030E2">
        <w:rPr>
          <w:rFonts w:ascii="Times New Roman" w:hAnsi="Times New Roman" w:cs="Times New Roman"/>
          <w:sz w:val="28"/>
          <w:szCs w:val="28"/>
        </w:rPr>
        <w:t xml:space="preserve"> А. Н. Формирование ключевых компетенций учащихся методами интерактивного обучения и воспитания // Образование и воспитание. — 2016. — №1. — С. 30-32.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Глухарева О. Г. Влияние проектного обучения на формирование ключевых компетенций у учащихся старшей школы // Стандарты и мониторинг в образовании. – 2014. – № 1. – С. 17-24.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Джуринский А.Н. История зарубежной педагогики: Учебное пособие. – М., 1998. – 352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proofErr w:type="spellStart"/>
      <w:r w:rsidRPr="005030E2">
        <w:rPr>
          <w:rFonts w:ascii="Times New Roman" w:hAnsi="Times New Roman" w:cs="Times New Roman"/>
          <w:sz w:val="28"/>
          <w:szCs w:val="28"/>
        </w:rPr>
        <w:t>Еныгин</w:t>
      </w:r>
      <w:proofErr w:type="spellEnd"/>
      <w:r w:rsidRPr="005030E2">
        <w:rPr>
          <w:rFonts w:ascii="Times New Roman" w:hAnsi="Times New Roman" w:cs="Times New Roman"/>
          <w:sz w:val="28"/>
          <w:szCs w:val="28"/>
        </w:rPr>
        <w:t xml:space="preserve"> Д. В. Анализ исследований в области педагогического проектирования // Проблемы современного образования . – 2017. – № 4. – с. 99 –104.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Зимняя И.А. Ключевые компетенции – новая парадигма результата образования // </w:t>
      </w:r>
      <w:proofErr w:type="gramStart"/>
      <w:r w:rsidRPr="005030E2">
        <w:rPr>
          <w:rFonts w:ascii="Times New Roman" w:hAnsi="Times New Roman" w:cs="Times New Roman"/>
          <w:sz w:val="28"/>
          <w:szCs w:val="28"/>
        </w:rPr>
        <w:t>Эйдос :</w:t>
      </w:r>
      <w:proofErr w:type="gramEnd"/>
      <w:r w:rsidRPr="005030E2">
        <w:rPr>
          <w:rFonts w:ascii="Times New Roman" w:hAnsi="Times New Roman" w:cs="Times New Roman"/>
          <w:sz w:val="28"/>
          <w:szCs w:val="28"/>
        </w:rPr>
        <w:t>. – 2006. – с. 78 – 83.</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Колесникова И. А. Педагогическое проектирование: Учеб. пособие для </w:t>
      </w:r>
      <w:proofErr w:type="spellStart"/>
      <w:r w:rsidRPr="005030E2">
        <w:rPr>
          <w:rFonts w:ascii="Times New Roman" w:hAnsi="Times New Roman" w:cs="Times New Roman"/>
          <w:sz w:val="28"/>
          <w:szCs w:val="28"/>
        </w:rPr>
        <w:t>высш</w:t>
      </w:r>
      <w:proofErr w:type="spellEnd"/>
      <w:r w:rsidRPr="005030E2">
        <w:rPr>
          <w:rFonts w:ascii="Times New Roman" w:hAnsi="Times New Roman" w:cs="Times New Roman"/>
          <w:sz w:val="28"/>
          <w:szCs w:val="28"/>
        </w:rPr>
        <w:t xml:space="preserve">. учеб. заведений / </w:t>
      </w:r>
      <w:proofErr w:type="spellStart"/>
      <w:r w:rsidRPr="005030E2">
        <w:rPr>
          <w:rFonts w:ascii="Times New Roman" w:hAnsi="Times New Roman" w:cs="Times New Roman"/>
          <w:sz w:val="28"/>
          <w:szCs w:val="28"/>
        </w:rPr>
        <w:t>И.А.Колесникова</w:t>
      </w:r>
      <w:proofErr w:type="spellEnd"/>
      <w:r w:rsidRPr="005030E2">
        <w:rPr>
          <w:rFonts w:ascii="Times New Roman" w:hAnsi="Times New Roman" w:cs="Times New Roman"/>
          <w:sz w:val="28"/>
          <w:szCs w:val="28"/>
        </w:rPr>
        <w:t xml:space="preserve">, </w:t>
      </w:r>
      <w:proofErr w:type="spellStart"/>
      <w:r w:rsidRPr="005030E2">
        <w:rPr>
          <w:rFonts w:ascii="Times New Roman" w:hAnsi="Times New Roman" w:cs="Times New Roman"/>
          <w:sz w:val="28"/>
          <w:szCs w:val="28"/>
        </w:rPr>
        <w:t>М.П.Горчакова</w:t>
      </w:r>
      <w:proofErr w:type="spellEnd"/>
      <w:r w:rsidRPr="005030E2">
        <w:rPr>
          <w:rFonts w:ascii="Times New Roman" w:hAnsi="Times New Roman" w:cs="Times New Roman"/>
          <w:sz w:val="28"/>
          <w:szCs w:val="28"/>
        </w:rPr>
        <w:t>-Сибирская</w:t>
      </w:r>
      <w:proofErr w:type="gramStart"/>
      <w:r w:rsidRPr="005030E2">
        <w:rPr>
          <w:rFonts w:ascii="Times New Roman" w:hAnsi="Times New Roman" w:cs="Times New Roman"/>
          <w:sz w:val="28"/>
          <w:szCs w:val="28"/>
        </w:rPr>
        <w:t>; Под</w:t>
      </w:r>
      <w:proofErr w:type="gramEnd"/>
      <w:r w:rsidRPr="005030E2">
        <w:rPr>
          <w:rFonts w:ascii="Times New Roman" w:hAnsi="Times New Roman" w:cs="Times New Roman"/>
          <w:sz w:val="28"/>
          <w:szCs w:val="28"/>
        </w:rPr>
        <w:t xml:space="preserve"> ред. И.А. Колесниковой.  – М: Издательский центр «Академия», 2005. — 288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Лихачев Б. Т. Педагогика: курс лекций / Б.Т. Лихачев; под ред. В.А. </w:t>
      </w:r>
      <w:proofErr w:type="spellStart"/>
      <w:r w:rsidRPr="005030E2">
        <w:rPr>
          <w:rFonts w:ascii="Times New Roman" w:hAnsi="Times New Roman" w:cs="Times New Roman"/>
          <w:sz w:val="28"/>
          <w:szCs w:val="28"/>
        </w:rPr>
        <w:t>Сластенина</w:t>
      </w:r>
      <w:proofErr w:type="spellEnd"/>
      <w:r w:rsidRPr="005030E2">
        <w:rPr>
          <w:rFonts w:ascii="Times New Roman" w:hAnsi="Times New Roman" w:cs="Times New Roman"/>
          <w:sz w:val="28"/>
          <w:szCs w:val="28"/>
        </w:rPr>
        <w:t xml:space="preserve">. — </w:t>
      </w:r>
      <w:proofErr w:type="gramStart"/>
      <w:r w:rsidRPr="005030E2">
        <w:rPr>
          <w:rFonts w:ascii="Times New Roman" w:hAnsi="Times New Roman" w:cs="Times New Roman"/>
          <w:sz w:val="28"/>
          <w:szCs w:val="28"/>
        </w:rPr>
        <w:t>М .</w:t>
      </w:r>
      <w:proofErr w:type="gramEnd"/>
      <w:r w:rsidRPr="005030E2">
        <w:rPr>
          <w:rFonts w:ascii="Times New Roman" w:hAnsi="Times New Roman" w:cs="Times New Roman"/>
          <w:sz w:val="28"/>
          <w:szCs w:val="28"/>
        </w:rPr>
        <w:t xml:space="preserve">: </w:t>
      </w:r>
      <w:proofErr w:type="spellStart"/>
      <w:r w:rsidRPr="005030E2">
        <w:rPr>
          <w:rFonts w:ascii="Times New Roman" w:hAnsi="Times New Roman" w:cs="Times New Roman"/>
          <w:sz w:val="28"/>
          <w:szCs w:val="28"/>
        </w:rPr>
        <w:t>Гуманитар</w:t>
      </w:r>
      <w:proofErr w:type="spellEnd"/>
      <w:r w:rsidRPr="005030E2">
        <w:rPr>
          <w:rFonts w:ascii="Times New Roman" w:hAnsi="Times New Roman" w:cs="Times New Roman"/>
          <w:sz w:val="28"/>
          <w:szCs w:val="28"/>
        </w:rPr>
        <w:t xml:space="preserve">, изд. центр ВЛАДОС . </w:t>
      </w:r>
      <w:proofErr w:type="spellStart"/>
      <w:r w:rsidRPr="005030E2">
        <w:rPr>
          <w:rFonts w:ascii="Times New Roman" w:hAnsi="Times New Roman" w:cs="Times New Roman"/>
          <w:sz w:val="28"/>
          <w:szCs w:val="28"/>
        </w:rPr>
        <w:t>Коллингс</w:t>
      </w:r>
      <w:proofErr w:type="spellEnd"/>
      <w:r w:rsidRPr="005030E2">
        <w:rPr>
          <w:rFonts w:ascii="Times New Roman" w:hAnsi="Times New Roman" w:cs="Times New Roman"/>
          <w:sz w:val="28"/>
          <w:szCs w:val="28"/>
        </w:rPr>
        <w:t xml:space="preserve"> Е. Опыт работы по методу проектов. — М., 1926. — С. 135 2010. — 647 с.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Охрименко М.П.  Учебный проект // Литература в школе. – 2013. – № 4. – С. 38-39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Пахомова Н.Ю. Метод учебного проекта в образовательном учреждении: Пособие для учителей и студентов педагогических вузов. — 3-е изд., </w:t>
      </w:r>
      <w:proofErr w:type="spellStart"/>
      <w:r w:rsidRPr="005030E2">
        <w:rPr>
          <w:rFonts w:ascii="Times New Roman" w:hAnsi="Times New Roman" w:cs="Times New Roman"/>
          <w:sz w:val="28"/>
          <w:szCs w:val="28"/>
        </w:rPr>
        <w:t>испр</w:t>
      </w:r>
      <w:proofErr w:type="spellEnd"/>
      <w:r w:rsidRPr="005030E2">
        <w:rPr>
          <w:rFonts w:ascii="Times New Roman" w:hAnsi="Times New Roman" w:cs="Times New Roman"/>
          <w:sz w:val="28"/>
          <w:szCs w:val="28"/>
        </w:rPr>
        <w:t>. и доп. — М.: АРКТИ, 2005. — 112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Поливанова К. Н. Проектная деятельность школьников: пособие для учителя / К.Н. Поливанова. – М.: Просвещение, 2008. – 192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Поташник М. М. Проекты и исследования на основе ФГОС // Народное образование. – 2015.  –  № 9. – С. 100–110</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lastRenderedPageBreak/>
        <w:t xml:space="preserve"> Радионов В. Е. Нетрадиционное педагогическое проектирование: учеб. пособие. СПб.: СПбГУ. – 1996. – 294 с.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Сергеева В.П. Проектно-организаторская деятельность учителя: учебно-методическое пособие. – М., –  2008. с. – 76-80</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Сергеев  Г.А. Компетентность и компетенции в образовании / Г.А. Сергеев. – </w:t>
      </w:r>
      <w:proofErr w:type="gramStart"/>
      <w:r w:rsidRPr="005030E2">
        <w:rPr>
          <w:rFonts w:ascii="Times New Roman" w:hAnsi="Times New Roman" w:cs="Times New Roman"/>
          <w:sz w:val="28"/>
          <w:szCs w:val="28"/>
        </w:rPr>
        <w:t>Владимир :Изд</w:t>
      </w:r>
      <w:proofErr w:type="gramEnd"/>
      <w:r w:rsidRPr="005030E2">
        <w:rPr>
          <w:rFonts w:ascii="Times New Roman" w:hAnsi="Times New Roman" w:cs="Times New Roman"/>
          <w:sz w:val="28"/>
          <w:szCs w:val="28"/>
        </w:rPr>
        <w:t>-во Владимирского гос. Ун-та, 2010. – 329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С. Соловейчик. Час ученичества: [Для сред</w:t>
      </w:r>
      <w:proofErr w:type="gramStart"/>
      <w:r w:rsidRPr="005030E2">
        <w:rPr>
          <w:rFonts w:ascii="Times New Roman" w:hAnsi="Times New Roman" w:cs="Times New Roman"/>
          <w:sz w:val="28"/>
          <w:szCs w:val="28"/>
        </w:rPr>
        <w:t>.</w:t>
      </w:r>
      <w:proofErr w:type="gramEnd"/>
      <w:r w:rsidRPr="005030E2">
        <w:rPr>
          <w:rFonts w:ascii="Times New Roman" w:hAnsi="Times New Roman" w:cs="Times New Roman"/>
          <w:sz w:val="28"/>
          <w:szCs w:val="28"/>
        </w:rPr>
        <w:t xml:space="preserve"> и ст. возраста] – М.: Дет. лит., – 1986. – 381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w:t>
      </w:r>
      <w:proofErr w:type="spellStart"/>
      <w:r w:rsidRPr="005030E2">
        <w:rPr>
          <w:rFonts w:ascii="Times New Roman" w:hAnsi="Times New Roman" w:cs="Times New Roman"/>
          <w:sz w:val="28"/>
          <w:szCs w:val="28"/>
        </w:rPr>
        <w:t>Темняткина</w:t>
      </w:r>
      <w:proofErr w:type="spellEnd"/>
      <w:r w:rsidRPr="005030E2">
        <w:rPr>
          <w:rFonts w:ascii="Times New Roman" w:hAnsi="Times New Roman" w:cs="Times New Roman"/>
          <w:sz w:val="28"/>
          <w:szCs w:val="28"/>
        </w:rPr>
        <w:t xml:space="preserve"> О.В.  Формирование ключевых компетенций у школьников в образовательном процессе // Образование и наука. Известия Уральского отделения Российской академии образования. – Екатеринбург. – 2006. – № 4. – с 46 – 51.</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Хуторской</w:t>
      </w:r>
      <w:r w:rsidRPr="005030E2">
        <w:rPr>
          <w:rFonts w:ascii="Times New Roman" w:eastAsia="Times New Roman" w:hAnsi="Times New Roman" w:cs="Times New Roman"/>
          <w:bCs/>
          <w:sz w:val="28"/>
          <w:szCs w:val="28"/>
          <w:lang w:eastAsia="ru-RU"/>
        </w:rPr>
        <w:t xml:space="preserve"> А.В.  </w:t>
      </w:r>
      <w:r w:rsidRPr="005030E2">
        <w:rPr>
          <w:rFonts w:ascii="Times New Roman" w:hAnsi="Times New Roman" w:cs="Times New Roman"/>
          <w:sz w:val="28"/>
          <w:szCs w:val="28"/>
        </w:rPr>
        <w:t>Современная дидактика: Учебник для вузов. – СПб: Питер. – 2001. – 544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Хуторской А.В. </w:t>
      </w:r>
      <w:proofErr w:type="spellStart"/>
      <w:r w:rsidRPr="005030E2">
        <w:rPr>
          <w:rFonts w:ascii="Times New Roman" w:hAnsi="Times New Roman" w:cs="Times New Roman"/>
          <w:sz w:val="28"/>
          <w:szCs w:val="28"/>
        </w:rPr>
        <w:t>Общепредметное</w:t>
      </w:r>
      <w:proofErr w:type="spellEnd"/>
      <w:r w:rsidRPr="005030E2">
        <w:rPr>
          <w:rFonts w:ascii="Times New Roman" w:hAnsi="Times New Roman" w:cs="Times New Roman"/>
          <w:sz w:val="28"/>
          <w:szCs w:val="28"/>
        </w:rPr>
        <w:t xml:space="preserve"> содержание образовательных стандартов. – </w:t>
      </w:r>
      <w:proofErr w:type="gramStart"/>
      <w:r w:rsidRPr="005030E2">
        <w:rPr>
          <w:rFonts w:ascii="Times New Roman" w:hAnsi="Times New Roman" w:cs="Times New Roman"/>
          <w:sz w:val="28"/>
          <w:szCs w:val="28"/>
        </w:rPr>
        <w:t>М. :</w:t>
      </w:r>
      <w:proofErr w:type="gramEnd"/>
      <w:r w:rsidRPr="005030E2">
        <w:rPr>
          <w:rFonts w:ascii="Times New Roman" w:hAnsi="Times New Roman" w:cs="Times New Roman"/>
          <w:sz w:val="28"/>
          <w:szCs w:val="28"/>
        </w:rPr>
        <w:t xml:space="preserve"> Ин-т новых образовательных технологий.  – 2002. – 128 с. </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Хуторской А. В. Доклад «Определение </w:t>
      </w:r>
      <w:proofErr w:type="spellStart"/>
      <w:r w:rsidRPr="005030E2">
        <w:rPr>
          <w:rFonts w:ascii="Times New Roman" w:hAnsi="Times New Roman" w:cs="Times New Roman"/>
          <w:sz w:val="28"/>
          <w:szCs w:val="28"/>
        </w:rPr>
        <w:t>общепредметного</w:t>
      </w:r>
      <w:proofErr w:type="spellEnd"/>
      <w:r w:rsidRPr="005030E2">
        <w:rPr>
          <w:rFonts w:ascii="Times New Roman" w:hAnsi="Times New Roman" w:cs="Times New Roman"/>
          <w:sz w:val="28"/>
          <w:szCs w:val="28"/>
        </w:rPr>
        <w:t xml:space="preserve"> содержания и ключевых компетенций как характеристика нового подхода к конструированию образовательных стандартов» http://www.eidos.ru/journal/2002/0423.htm</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 </w:t>
      </w:r>
      <w:proofErr w:type="spellStart"/>
      <w:r w:rsidRPr="005030E2">
        <w:rPr>
          <w:rFonts w:ascii="Times New Roman" w:hAnsi="Times New Roman" w:cs="Times New Roman"/>
          <w:sz w:val="28"/>
          <w:szCs w:val="28"/>
        </w:rPr>
        <w:t>Чопова</w:t>
      </w:r>
      <w:proofErr w:type="spellEnd"/>
      <w:r w:rsidRPr="005030E2">
        <w:rPr>
          <w:rFonts w:ascii="Times New Roman" w:hAnsi="Times New Roman" w:cs="Times New Roman"/>
          <w:sz w:val="28"/>
          <w:szCs w:val="28"/>
        </w:rPr>
        <w:t xml:space="preserve"> С. В. Формирование познавательных универсальных учебных действий учащихся профильных классов : диссертация кандидата </w:t>
      </w:r>
      <w:proofErr w:type="spellStart"/>
      <w:r w:rsidRPr="005030E2">
        <w:rPr>
          <w:rFonts w:ascii="Times New Roman" w:hAnsi="Times New Roman" w:cs="Times New Roman"/>
          <w:sz w:val="28"/>
          <w:szCs w:val="28"/>
        </w:rPr>
        <w:t>пед</w:t>
      </w:r>
      <w:proofErr w:type="spellEnd"/>
      <w:r w:rsidRPr="005030E2">
        <w:rPr>
          <w:rFonts w:ascii="Times New Roman" w:hAnsi="Times New Roman" w:cs="Times New Roman"/>
          <w:sz w:val="28"/>
          <w:szCs w:val="28"/>
        </w:rPr>
        <w:t xml:space="preserve">. наук / С. В. </w:t>
      </w:r>
      <w:proofErr w:type="spellStart"/>
      <w:r w:rsidRPr="005030E2">
        <w:rPr>
          <w:rFonts w:ascii="Times New Roman" w:hAnsi="Times New Roman" w:cs="Times New Roman"/>
          <w:sz w:val="28"/>
          <w:szCs w:val="28"/>
        </w:rPr>
        <w:t>Чопова</w:t>
      </w:r>
      <w:proofErr w:type="spellEnd"/>
      <w:r w:rsidRPr="005030E2">
        <w:rPr>
          <w:rFonts w:ascii="Times New Roman" w:hAnsi="Times New Roman" w:cs="Times New Roman"/>
          <w:sz w:val="28"/>
          <w:szCs w:val="28"/>
        </w:rPr>
        <w:t>. – М., 2013. – 168 с.</w:t>
      </w:r>
    </w:p>
    <w:p w:rsidR="00DC2D07" w:rsidRPr="005030E2" w:rsidRDefault="00DC2D07" w:rsidP="00DC2D07">
      <w:pPr>
        <w:pStyle w:val="a4"/>
        <w:numPr>
          <w:ilvl w:val="0"/>
          <w:numId w:val="4"/>
        </w:numPr>
        <w:spacing w:line="360" w:lineRule="auto"/>
        <w:jc w:val="both"/>
        <w:rPr>
          <w:rFonts w:ascii="Times New Roman" w:hAnsi="Times New Roman" w:cs="Times New Roman"/>
          <w:sz w:val="28"/>
          <w:szCs w:val="28"/>
        </w:rPr>
      </w:pPr>
      <w:r w:rsidRPr="005030E2">
        <w:rPr>
          <w:rFonts w:ascii="Times New Roman" w:hAnsi="Times New Roman" w:cs="Times New Roman"/>
          <w:sz w:val="28"/>
          <w:szCs w:val="28"/>
        </w:rPr>
        <w:t xml:space="preserve">Яковлева Н.Ф. Проектная деятельность в образовательном учреждении Электронный ресурс: учеб. пособие. – 2-е изд., стер. – </w:t>
      </w:r>
      <w:proofErr w:type="gramStart"/>
      <w:r w:rsidRPr="005030E2">
        <w:rPr>
          <w:rFonts w:ascii="Times New Roman" w:hAnsi="Times New Roman" w:cs="Times New Roman"/>
          <w:sz w:val="28"/>
          <w:szCs w:val="28"/>
        </w:rPr>
        <w:t>М. :</w:t>
      </w:r>
      <w:proofErr w:type="gramEnd"/>
      <w:r w:rsidRPr="005030E2">
        <w:rPr>
          <w:rFonts w:ascii="Times New Roman" w:hAnsi="Times New Roman" w:cs="Times New Roman"/>
          <w:sz w:val="28"/>
          <w:szCs w:val="28"/>
        </w:rPr>
        <w:t xml:space="preserve"> ФЛИНТА. –2014. – 144с.</w:t>
      </w:r>
    </w:p>
    <w:p w:rsidR="00DC2D07" w:rsidRPr="005030E2" w:rsidRDefault="00DC2D07" w:rsidP="00DC2D07">
      <w:pPr>
        <w:pStyle w:val="a4"/>
        <w:spacing w:line="360" w:lineRule="auto"/>
        <w:jc w:val="both"/>
        <w:rPr>
          <w:rFonts w:ascii="Times New Roman" w:hAnsi="Times New Roman" w:cs="Times New Roman"/>
          <w:sz w:val="28"/>
          <w:szCs w:val="28"/>
        </w:rPr>
      </w:pPr>
    </w:p>
    <w:p w:rsidR="00DC2D07" w:rsidRPr="005030E2" w:rsidRDefault="00DC2D07" w:rsidP="00DC2D07">
      <w:pPr>
        <w:spacing w:line="360" w:lineRule="auto"/>
        <w:jc w:val="both"/>
        <w:rPr>
          <w:rFonts w:ascii="Times New Roman" w:hAnsi="Times New Roman" w:cs="Times New Roman"/>
          <w:sz w:val="28"/>
          <w:szCs w:val="28"/>
        </w:rPr>
      </w:pPr>
    </w:p>
    <w:p w:rsidR="00DC2D07" w:rsidRPr="005030E2" w:rsidRDefault="00DC2D07" w:rsidP="00DC2D07">
      <w:pPr>
        <w:spacing w:after="0" w:line="360" w:lineRule="auto"/>
        <w:ind w:firstLine="709"/>
        <w:jc w:val="both"/>
        <w:rPr>
          <w:rFonts w:ascii="Times New Roman" w:hAnsi="Times New Roman" w:cs="Times New Roman"/>
          <w:sz w:val="28"/>
          <w:szCs w:val="28"/>
        </w:rPr>
      </w:pPr>
    </w:p>
    <w:p w:rsidR="00DC2D07" w:rsidRPr="005030E2" w:rsidRDefault="00DC2D07" w:rsidP="00DC2D07">
      <w:pPr>
        <w:spacing w:after="0" w:line="360" w:lineRule="auto"/>
        <w:ind w:firstLine="709"/>
        <w:jc w:val="both"/>
        <w:rPr>
          <w:rFonts w:ascii="Times New Roman" w:hAnsi="Times New Roman" w:cs="Times New Roman"/>
          <w:bCs/>
          <w:sz w:val="28"/>
          <w:szCs w:val="28"/>
        </w:rPr>
      </w:pPr>
    </w:p>
    <w:p w:rsidR="00DC2D07" w:rsidRPr="005030E2" w:rsidRDefault="00DC2D07" w:rsidP="00DC2D07">
      <w:pPr>
        <w:spacing w:after="0" w:line="360" w:lineRule="auto"/>
        <w:ind w:firstLine="709"/>
        <w:jc w:val="both"/>
        <w:rPr>
          <w:rFonts w:ascii="Times New Roman" w:hAnsi="Times New Roman" w:cs="Times New Roman"/>
          <w:bCs/>
          <w:sz w:val="28"/>
          <w:szCs w:val="28"/>
        </w:rPr>
      </w:pPr>
    </w:p>
    <w:p w:rsidR="00DC2D07" w:rsidRPr="005030E2" w:rsidRDefault="00DC2D07" w:rsidP="00DC2D07">
      <w:pPr>
        <w:spacing w:after="0" w:line="360" w:lineRule="auto"/>
        <w:ind w:firstLine="709"/>
        <w:jc w:val="both"/>
        <w:rPr>
          <w:rFonts w:ascii="Times New Roman" w:hAnsi="Times New Roman" w:cs="Times New Roman"/>
          <w:bCs/>
          <w:sz w:val="28"/>
          <w:szCs w:val="28"/>
        </w:rPr>
      </w:pPr>
    </w:p>
    <w:p w:rsidR="00DC2D07" w:rsidRPr="005030E2" w:rsidRDefault="00DC2D07" w:rsidP="00DC2D07">
      <w:pPr>
        <w:spacing w:after="0" w:line="360" w:lineRule="auto"/>
        <w:ind w:firstLine="709"/>
        <w:jc w:val="both"/>
        <w:rPr>
          <w:rFonts w:ascii="Times New Roman" w:hAnsi="Times New Roman" w:cs="Times New Roman"/>
          <w:bCs/>
          <w:sz w:val="28"/>
          <w:szCs w:val="28"/>
        </w:rPr>
      </w:pPr>
    </w:p>
    <w:p w:rsidR="00DC2D07" w:rsidRPr="005030E2" w:rsidRDefault="00DC2D07" w:rsidP="00DC2D07">
      <w:pPr>
        <w:spacing w:after="0" w:line="360" w:lineRule="auto"/>
        <w:ind w:firstLine="709"/>
        <w:jc w:val="both"/>
        <w:rPr>
          <w:rFonts w:ascii="Times New Roman" w:hAnsi="Times New Roman" w:cs="Times New Roman"/>
          <w:sz w:val="28"/>
          <w:szCs w:val="28"/>
        </w:rPr>
      </w:pPr>
    </w:p>
    <w:p w:rsidR="0088464A" w:rsidRDefault="0088464A"/>
    <w:sectPr w:rsidR="008846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4269C6"/>
    <w:multiLevelType w:val="hybridMultilevel"/>
    <w:tmpl w:val="9844D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E134ED"/>
    <w:multiLevelType w:val="hybridMultilevel"/>
    <w:tmpl w:val="3D3EE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8833DFA"/>
    <w:multiLevelType w:val="hybridMultilevel"/>
    <w:tmpl w:val="85B27966"/>
    <w:lvl w:ilvl="0" w:tplc="D36C964E">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DBC7161"/>
    <w:multiLevelType w:val="hybridMultilevel"/>
    <w:tmpl w:val="E98EAF2E"/>
    <w:lvl w:ilvl="0" w:tplc="0876E028">
      <w:numFmt w:val="bullet"/>
      <w:lvlText w:val="–"/>
      <w:lvlJc w:val="left"/>
      <w:pPr>
        <w:ind w:left="182" w:hanging="248"/>
      </w:pPr>
      <w:rPr>
        <w:rFonts w:ascii="Times New Roman" w:eastAsia="Times New Roman" w:hAnsi="Times New Roman" w:cs="Times New Roman" w:hint="default"/>
        <w:color w:val="231F20"/>
        <w:w w:val="166"/>
        <w:sz w:val="20"/>
        <w:szCs w:val="20"/>
      </w:rPr>
    </w:lvl>
    <w:lvl w:ilvl="1" w:tplc="F14235BE">
      <w:numFmt w:val="bullet"/>
      <w:lvlText w:val="–"/>
      <w:lvlJc w:val="left"/>
      <w:pPr>
        <w:ind w:left="190" w:hanging="211"/>
      </w:pPr>
      <w:rPr>
        <w:rFonts w:ascii="Times New Roman" w:eastAsia="Times New Roman" w:hAnsi="Times New Roman" w:cs="Times New Roman" w:hint="default"/>
        <w:color w:val="231F20"/>
        <w:w w:val="166"/>
        <w:sz w:val="20"/>
        <w:szCs w:val="20"/>
      </w:rPr>
    </w:lvl>
    <w:lvl w:ilvl="2" w:tplc="16BEC782">
      <w:numFmt w:val="bullet"/>
      <w:lvlText w:val="•"/>
      <w:lvlJc w:val="left"/>
      <w:pPr>
        <w:ind w:left="200" w:hanging="211"/>
      </w:pPr>
      <w:rPr>
        <w:rFonts w:hint="default"/>
      </w:rPr>
    </w:lvl>
    <w:lvl w:ilvl="3" w:tplc="4340475A">
      <w:numFmt w:val="bullet"/>
      <w:lvlText w:val="•"/>
      <w:lvlJc w:val="left"/>
      <w:pPr>
        <w:ind w:left="167" w:hanging="211"/>
      </w:pPr>
      <w:rPr>
        <w:rFonts w:hint="default"/>
      </w:rPr>
    </w:lvl>
    <w:lvl w:ilvl="4" w:tplc="A362777A">
      <w:numFmt w:val="bullet"/>
      <w:lvlText w:val="•"/>
      <w:lvlJc w:val="left"/>
      <w:pPr>
        <w:ind w:left="135" w:hanging="211"/>
      </w:pPr>
      <w:rPr>
        <w:rFonts w:hint="default"/>
      </w:rPr>
    </w:lvl>
    <w:lvl w:ilvl="5" w:tplc="F75AE140">
      <w:numFmt w:val="bullet"/>
      <w:lvlText w:val="•"/>
      <w:lvlJc w:val="left"/>
      <w:pPr>
        <w:ind w:left="102" w:hanging="211"/>
      </w:pPr>
      <w:rPr>
        <w:rFonts w:hint="default"/>
      </w:rPr>
    </w:lvl>
    <w:lvl w:ilvl="6" w:tplc="1480B1E8">
      <w:numFmt w:val="bullet"/>
      <w:lvlText w:val="•"/>
      <w:lvlJc w:val="left"/>
      <w:pPr>
        <w:ind w:left="70" w:hanging="211"/>
      </w:pPr>
      <w:rPr>
        <w:rFonts w:hint="default"/>
      </w:rPr>
    </w:lvl>
    <w:lvl w:ilvl="7" w:tplc="9DF6698C">
      <w:numFmt w:val="bullet"/>
      <w:lvlText w:val="•"/>
      <w:lvlJc w:val="left"/>
      <w:pPr>
        <w:ind w:left="37" w:hanging="211"/>
      </w:pPr>
      <w:rPr>
        <w:rFonts w:hint="default"/>
      </w:rPr>
    </w:lvl>
    <w:lvl w:ilvl="8" w:tplc="A4803FA8">
      <w:numFmt w:val="bullet"/>
      <w:lvlText w:val="•"/>
      <w:lvlJc w:val="left"/>
      <w:pPr>
        <w:ind w:left="5" w:hanging="211"/>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D07"/>
    <w:rsid w:val="0088464A"/>
    <w:rsid w:val="00A91C8F"/>
    <w:rsid w:val="00DB4ABA"/>
    <w:rsid w:val="00DC2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81905"/>
  <w15:docId w15:val="{81C35493-8C47-4B7F-8B50-059A3B05E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D07"/>
  </w:style>
  <w:style w:type="paragraph" w:styleId="1">
    <w:name w:val="heading 1"/>
    <w:basedOn w:val="a"/>
    <w:next w:val="a"/>
    <w:link w:val="10"/>
    <w:uiPriority w:val="9"/>
    <w:qFormat/>
    <w:rsid w:val="00DB4A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4AB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DB4ABA"/>
    <w:pPr>
      <w:spacing w:after="0" w:line="240" w:lineRule="auto"/>
    </w:pPr>
  </w:style>
  <w:style w:type="paragraph" w:styleId="a4">
    <w:name w:val="List Paragraph"/>
    <w:basedOn w:val="a"/>
    <w:uiPriority w:val="34"/>
    <w:qFormat/>
    <w:rsid w:val="00DC2D07"/>
    <w:pPr>
      <w:ind w:left="720"/>
      <w:contextualSpacing/>
    </w:pPr>
  </w:style>
  <w:style w:type="paragraph" w:styleId="a5">
    <w:name w:val="Normal (Web)"/>
    <w:basedOn w:val="a"/>
    <w:uiPriority w:val="99"/>
    <w:unhideWhenUsed/>
    <w:rsid w:val="00DC2D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3112</Words>
  <Characters>17741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User</cp:lastModifiedBy>
  <cp:revision>3</cp:revision>
  <dcterms:created xsi:type="dcterms:W3CDTF">2019-02-23T11:09:00Z</dcterms:created>
  <dcterms:modified xsi:type="dcterms:W3CDTF">2026-04-04T16:53:00Z</dcterms:modified>
</cp:coreProperties>
</file>