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E5B" w:rsidRDefault="000D3A37">
      <w:pPr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mallCaps/>
          <w:sz w:val="22"/>
        </w:rPr>
        <w:t>МИНИСТЕРСТВО НАУКИ И ВЫСШЕГО ОБРАЗОВАНИЯ РОССИЙСКОЙ ФЕДЕРАЦИИ</w:t>
      </w:r>
    </w:p>
    <w:p w:rsidR="00393E5B" w:rsidRDefault="000D3A37">
      <w:pPr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Федеральное государственное бюджетное образовательное</w:t>
      </w:r>
    </w:p>
    <w:p w:rsidR="00393E5B" w:rsidRDefault="000D3A37">
      <w:pPr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учреждение инклюзивного высшего образования</w:t>
      </w:r>
    </w:p>
    <w:p w:rsidR="00393E5B" w:rsidRDefault="000D3A37">
      <w:pPr>
        <w:spacing w:before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«Российский государственный </w:t>
      </w:r>
      <w:r>
        <w:rPr>
          <w:rFonts w:ascii="Times New Roman" w:hAnsi="Times New Roman"/>
          <w:b/>
          <w:sz w:val="28"/>
        </w:rPr>
        <w:br/>
        <w:t>университет социальных технологий»</w:t>
      </w:r>
    </w:p>
    <w:p w:rsidR="00393E5B" w:rsidRDefault="000D3A37">
      <w:pPr>
        <w:ind w:left="-851" w:right="-56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ВОЛГОГРАДСКИЙ ФИЛИАЛ ФГБОУ ИВО «РГУ </w:t>
      </w:r>
      <w:proofErr w:type="spellStart"/>
      <w:r>
        <w:rPr>
          <w:rFonts w:ascii="Times New Roman" w:hAnsi="Times New Roman"/>
          <w:b/>
          <w:sz w:val="28"/>
        </w:rPr>
        <w:t>СоцТех</w:t>
      </w:r>
      <w:proofErr w:type="spellEnd"/>
      <w:r>
        <w:rPr>
          <w:rFonts w:ascii="Times New Roman" w:hAnsi="Times New Roman"/>
          <w:b/>
          <w:sz w:val="28"/>
        </w:rPr>
        <w:t>»</w:t>
      </w:r>
    </w:p>
    <w:p w:rsidR="00393E5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/>
        <w:rPr>
          <w:rFonts w:ascii="Times New Roman" w:hAnsi="Times New Roman"/>
          <w:sz w:val="28"/>
        </w:rPr>
      </w:pPr>
    </w:p>
    <w:tbl>
      <w:tblPr>
        <w:tblStyle w:val="a9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4821"/>
        <w:gridCol w:w="4820"/>
      </w:tblGrid>
      <w:tr w:rsidR="00393E5B">
        <w:tc>
          <w:tcPr>
            <w:tcW w:w="4821" w:type="dxa"/>
          </w:tcPr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>РАССМОТРЕНО И ОДОБРЕНО</w:t>
            </w: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>на заседании педагогического совета</w:t>
            </w: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 xml:space="preserve">Волгоградского филиала РГУ </w:t>
            </w:r>
            <w:proofErr w:type="spellStart"/>
            <w:r w:rsidRPr="004D071B">
              <w:rPr>
                <w:rFonts w:ascii="Times New Roman" w:hAnsi="Times New Roman"/>
                <w:sz w:val="28"/>
              </w:rPr>
              <w:t>СоцТех</w:t>
            </w:r>
            <w:proofErr w:type="spellEnd"/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>протокол №___</w:t>
            </w: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>от «_____» __________ 2025 г.</w:t>
            </w:r>
          </w:p>
        </w:tc>
        <w:tc>
          <w:tcPr>
            <w:tcW w:w="4820" w:type="dxa"/>
          </w:tcPr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45"/>
              <w:jc w:val="both"/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mallCaps/>
                <w:sz w:val="28"/>
              </w:rPr>
              <w:t>УТВЕРЖДАЮ</w:t>
            </w:r>
          </w:p>
          <w:p w:rsidR="00393E5B" w:rsidRPr="004D071B" w:rsidRDefault="000D3A37">
            <w:pPr>
              <w:ind w:left="745"/>
              <w:jc w:val="both"/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 xml:space="preserve">Директор Волгоградского </w:t>
            </w:r>
          </w:p>
          <w:p w:rsidR="00393E5B" w:rsidRPr="004D071B" w:rsidRDefault="000D3A37">
            <w:pPr>
              <w:ind w:left="745"/>
              <w:jc w:val="both"/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 xml:space="preserve">филиала РГУ </w:t>
            </w:r>
            <w:proofErr w:type="spellStart"/>
            <w:r w:rsidRPr="004D071B">
              <w:rPr>
                <w:rFonts w:ascii="Times New Roman" w:hAnsi="Times New Roman"/>
                <w:sz w:val="28"/>
              </w:rPr>
              <w:t>СоцТех</w:t>
            </w:r>
            <w:proofErr w:type="spellEnd"/>
          </w:p>
          <w:p w:rsidR="00393E5B" w:rsidRPr="004D071B" w:rsidRDefault="000D3A37">
            <w:pPr>
              <w:ind w:left="745"/>
              <w:jc w:val="both"/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>_____________ С.К. Волков</w:t>
            </w:r>
          </w:p>
          <w:p w:rsidR="00393E5B" w:rsidRDefault="000D3A37">
            <w:pPr>
              <w:ind w:left="745"/>
              <w:jc w:val="both"/>
              <w:rPr>
                <w:rFonts w:ascii="Times New Roman" w:hAnsi="Times New Roman"/>
                <w:sz w:val="28"/>
              </w:rPr>
            </w:pPr>
            <w:r w:rsidRPr="004D071B">
              <w:rPr>
                <w:rFonts w:ascii="Times New Roman" w:hAnsi="Times New Roman"/>
                <w:sz w:val="28"/>
              </w:rPr>
              <w:t>«_____» __________ 2025 г.</w:t>
            </w:r>
          </w:p>
          <w:p w:rsidR="00393E5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</w:tc>
      </w:tr>
    </w:tbl>
    <w:p w:rsidR="00393E5B" w:rsidRDefault="000D3A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440940" cy="22853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2440940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E5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sz w:val="28"/>
        </w:rPr>
      </w:pPr>
    </w:p>
    <w:p w:rsidR="00393E5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sz w:val="28"/>
        </w:rPr>
      </w:pPr>
    </w:p>
    <w:p w:rsidR="00393E5B" w:rsidRDefault="000D3A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mallCaps/>
          <w:sz w:val="28"/>
        </w:rPr>
        <w:t xml:space="preserve">РАБОЧАЯ ПРОГРАММА </w:t>
      </w:r>
    </w:p>
    <w:p w:rsidR="00393E5B" w:rsidRDefault="000D3A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mallCaps/>
          <w:sz w:val="28"/>
        </w:rPr>
        <w:t>УЧЕБНОЙ ДИСЦИПЛИНЫ</w:t>
      </w:r>
    </w:p>
    <w:p w:rsidR="00393E5B" w:rsidRDefault="0039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hAnsi="Times New Roman"/>
        </w:rPr>
      </w:pPr>
    </w:p>
    <w:p w:rsidR="00393E5B" w:rsidRPr="004D071B" w:rsidRDefault="006C7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ОГСЭ.05</w:t>
      </w:r>
      <w:r w:rsidR="004D071B" w:rsidRPr="004D071B">
        <w:rPr>
          <w:rFonts w:ascii="Times New Roman" w:hAnsi="Times New Roman"/>
          <w:b/>
          <w:sz w:val="28"/>
          <w:szCs w:val="28"/>
        </w:rPr>
        <w:t xml:space="preserve"> Психология общения</w:t>
      </w:r>
    </w:p>
    <w:p w:rsidR="00393E5B" w:rsidRPr="004D071B" w:rsidRDefault="000D3A37" w:rsidP="004D0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4D071B">
        <w:rPr>
          <w:rFonts w:ascii="Times New Roman" w:hAnsi="Times New Roman"/>
          <w:i/>
          <w:sz w:val="28"/>
          <w:szCs w:val="28"/>
        </w:rPr>
        <w:tab/>
      </w:r>
    </w:p>
    <w:p w:rsidR="00393E5B" w:rsidRPr="004D071B" w:rsidRDefault="000D3A37">
      <w:pPr>
        <w:ind w:right="-1"/>
        <w:jc w:val="center"/>
        <w:rPr>
          <w:rFonts w:ascii="Times New Roman" w:hAnsi="Times New Roman"/>
          <w:sz w:val="28"/>
        </w:rPr>
      </w:pPr>
      <w:r w:rsidRPr="004D071B">
        <w:rPr>
          <w:rFonts w:ascii="Times New Roman" w:hAnsi="Times New Roman"/>
          <w:sz w:val="28"/>
        </w:rPr>
        <w:t>ППССЗ по специальности</w:t>
      </w:r>
    </w:p>
    <w:p w:rsidR="00393E5B" w:rsidRPr="004D071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</w:p>
    <w:p w:rsidR="006C7256" w:rsidRDefault="006C7256" w:rsidP="006C72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54.02.01 Дизайн (по отраслям)</w:t>
      </w:r>
    </w:p>
    <w:p w:rsidR="00393E5B" w:rsidRDefault="00393E5B">
      <w:pPr>
        <w:ind w:right="-1"/>
        <w:jc w:val="center"/>
        <w:rPr>
          <w:rFonts w:ascii="Times New Roman" w:hAnsi="Times New Roman"/>
          <w:sz w:val="28"/>
          <w:u w:val="single"/>
        </w:rPr>
      </w:pPr>
    </w:p>
    <w:p w:rsidR="00393E5B" w:rsidRDefault="000D3A37">
      <w:pPr>
        <w:ind w:right="-1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квалификация –</w:t>
      </w:r>
      <w:r>
        <w:rPr>
          <w:rFonts w:ascii="Times New Roman" w:hAnsi="Times New Roman"/>
        </w:rPr>
        <w:t xml:space="preserve"> </w:t>
      </w:r>
      <w:r w:rsidR="006C7256">
        <w:rPr>
          <w:rFonts w:ascii="Times New Roman" w:hAnsi="Times New Roman"/>
          <w:sz w:val="28"/>
        </w:rPr>
        <w:t>дизайнер</w:t>
      </w:r>
    </w:p>
    <w:p w:rsidR="00393E5B" w:rsidRDefault="00393E5B">
      <w:pPr>
        <w:jc w:val="center"/>
        <w:rPr>
          <w:rFonts w:ascii="Times New Roman" w:hAnsi="Times New Roman"/>
        </w:rPr>
      </w:pPr>
    </w:p>
    <w:p w:rsidR="00393E5B" w:rsidRDefault="00393E5B">
      <w:pPr>
        <w:jc w:val="center"/>
        <w:rPr>
          <w:rFonts w:ascii="Times New Roman" w:hAnsi="Times New Roman"/>
        </w:rPr>
      </w:pPr>
    </w:p>
    <w:p w:rsidR="00393E5B" w:rsidRDefault="00393E5B">
      <w:pPr>
        <w:ind w:right="-1"/>
        <w:rPr>
          <w:rFonts w:ascii="Times New Roman" w:hAnsi="Times New Roman"/>
          <w:u w:val="single"/>
        </w:rPr>
      </w:pPr>
    </w:p>
    <w:p w:rsidR="00393E5B" w:rsidRDefault="00393E5B">
      <w:pPr>
        <w:jc w:val="center"/>
        <w:rPr>
          <w:rFonts w:ascii="Times New Roman" w:hAnsi="Times New Roman"/>
          <w:u w:val="single"/>
        </w:rPr>
      </w:pPr>
    </w:p>
    <w:p w:rsidR="00393E5B" w:rsidRDefault="00393E5B">
      <w:pPr>
        <w:rPr>
          <w:rFonts w:ascii="Times New Roman" w:hAnsi="Times New Roman"/>
          <w:u w:val="single"/>
        </w:rPr>
      </w:pPr>
    </w:p>
    <w:p w:rsidR="004D071B" w:rsidRDefault="004D071B">
      <w:pPr>
        <w:rPr>
          <w:rFonts w:ascii="Times New Roman" w:hAnsi="Times New Roman"/>
          <w:u w:val="single"/>
        </w:rPr>
      </w:pPr>
    </w:p>
    <w:p w:rsidR="00393E5B" w:rsidRDefault="00393E5B">
      <w:pPr>
        <w:jc w:val="center"/>
        <w:rPr>
          <w:rFonts w:ascii="Times New Roman" w:hAnsi="Times New Roman"/>
          <w:u w:val="single"/>
        </w:rPr>
      </w:pPr>
    </w:p>
    <w:p w:rsidR="00393E5B" w:rsidRDefault="00393E5B">
      <w:pPr>
        <w:rPr>
          <w:rFonts w:ascii="Times New Roman" w:hAnsi="Times New Roman"/>
          <w:u w:val="single"/>
        </w:rPr>
      </w:pPr>
    </w:p>
    <w:p w:rsidR="00393E5B" w:rsidRDefault="000D3A37">
      <w:pPr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Волгоград 2025 </w:t>
      </w:r>
    </w:p>
    <w:tbl>
      <w:tblPr>
        <w:tblStyle w:val="af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50"/>
        <w:gridCol w:w="4805"/>
      </w:tblGrid>
      <w:tr w:rsidR="00393E5B">
        <w:tc>
          <w:tcPr>
            <w:tcW w:w="4550" w:type="dxa"/>
          </w:tcPr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Style w:val="1"/>
                <w:rFonts w:ascii="Times New Roman" w:hAnsi="Times New Roman"/>
                <w:sz w:val="28"/>
              </w:rPr>
              <w:lastRenderedPageBreak/>
              <w:t xml:space="preserve">ОДОБРЕНО </w:t>
            </w: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Style w:val="1"/>
                <w:rFonts w:ascii="Times New Roman" w:hAnsi="Times New Roman"/>
                <w:sz w:val="28"/>
              </w:rPr>
              <w:t>предметно-цикловой</w:t>
            </w: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Style w:val="1"/>
                <w:rFonts w:ascii="Times New Roman" w:hAnsi="Times New Roman"/>
                <w:sz w:val="28"/>
              </w:rPr>
              <w:t>комиссией Общеобразовательных дисциплин</w:t>
            </w:r>
          </w:p>
          <w:p w:rsidR="00393E5B" w:rsidRPr="004D071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:rsidR="00393E5B" w:rsidRPr="004D071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  <w:r w:rsidRPr="004D071B">
              <w:rPr>
                <w:rStyle w:val="1"/>
                <w:rFonts w:ascii="Times New Roman" w:hAnsi="Times New Roman"/>
                <w:sz w:val="28"/>
              </w:rPr>
              <w:t>протокол №_________</w:t>
            </w: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Style w:val="1"/>
                <w:rFonts w:ascii="Times New Roman" w:hAnsi="Times New Roman"/>
                <w:sz w:val="28"/>
              </w:rPr>
              <w:t>от «_____» ___________ 2025 г.</w:t>
            </w:r>
          </w:p>
          <w:p w:rsidR="00393E5B" w:rsidRPr="004D071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:rsidR="00393E5B" w:rsidRPr="004D071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:rsidR="00393E5B" w:rsidRPr="004D071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Style w:val="1"/>
                <w:rFonts w:ascii="Times New Roman" w:hAnsi="Times New Roman"/>
                <w:sz w:val="28"/>
              </w:rPr>
              <w:t>Рекомендовано</w:t>
            </w: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Style w:val="1"/>
                <w:rFonts w:ascii="Times New Roman" w:hAnsi="Times New Roman"/>
                <w:sz w:val="28"/>
              </w:rPr>
              <w:t>решением методического совета</w:t>
            </w:r>
          </w:p>
          <w:p w:rsidR="00393E5B" w:rsidRPr="004D071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4D071B">
              <w:rPr>
                <w:rStyle w:val="1"/>
                <w:rFonts w:ascii="Times New Roman" w:hAnsi="Times New Roman"/>
                <w:sz w:val="28"/>
              </w:rPr>
              <w:t>№ _______ от _____________</w:t>
            </w:r>
          </w:p>
          <w:p w:rsidR="00393E5B" w:rsidRPr="004D071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05" w:type="dxa"/>
          </w:tcPr>
          <w:p w:rsidR="00393E5B" w:rsidRPr="006C7256" w:rsidRDefault="000D3A37">
            <w:pPr>
              <w:widowControl w:val="0"/>
              <w:tabs>
                <w:tab w:val="left" w:pos="916"/>
                <w:tab w:val="left" w:pos="1832"/>
                <w:tab w:val="left" w:pos="3664"/>
                <w:tab w:val="left" w:pos="4580"/>
                <w:tab w:val="left" w:pos="496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256">
              <w:rPr>
                <w:rStyle w:val="1"/>
                <w:rFonts w:ascii="Times New Roman" w:hAnsi="Times New Roman"/>
                <w:sz w:val="28"/>
                <w:szCs w:val="28"/>
              </w:rPr>
              <w:t>Разработано</w:t>
            </w:r>
            <w:r w:rsidRPr="006C7256">
              <w:rPr>
                <w:rFonts w:ascii="Times New Roman" w:hAnsi="Times New Roman"/>
                <w:sz w:val="28"/>
                <w:szCs w:val="28"/>
              </w:rPr>
              <w:t xml:space="preserve"> на основе Федерального государственного образовательного </w:t>
            </w:r>
            <w:r w:rsidR="003D675C" w:rsidRPr="006C7256">
              <w:rPr>
                <w:rFonts w:ascii="Times New Roman" w:hAnsi="Times New Roman"/>
                <w:sz w:val="28"/>
                <w:szCs w:val="28"/>
              </w:rPr>
              <w:t xml:space="preserve">стандарта (утвержден Министерством </w:t>
            </w:r>
            <w:r w:rsidR="00412269">
              <w:rPr>
                <w:rFonts w:ascii="Times New Roman" w:hAnsi="Times New Roman"/>
                <w:sz w:val="28"/>
                <w:szCs w:val="28"/>
              </w:rPr>
              <w:t>просвещения</w:t>
            </w:r>
            <w:r w:rsidR="003D675C" w:rsidRPr="006C7256">
              <w:rPr>
                <w:rFonts w:ascii="Times New Roman" w:hAnsi="Times New Roman"/>
                <w:sz w:val="28"/>
                <w:szCs w:val="28"/>
              </w:rPr>
              <w:t xml:space="preserve"> РФ </w:t>
            </w:r>
            <w:r w:rsidR="006C7256">
              <w:rPr>
                <w:rFonts w:ascii="Times New Roman" w:hAnsi="Times New Roman"/>
                <w:sz w:val="28"/>
                <w:szCs w:val="28"/>
              </w:rPr>
              <w:t>23.11.2020</w:t>
            </w:r>
            <w:r w:rsidR="003D675C" w:rsidRPr="006C7256">
              <w:rPr>
                <w:rFonts w:ascii="Times New Roman" w:hAnsi="Times New Roman"/>
                <w:sz w:val="28"/>
                <w:szCs w:val="28"/>
              </w:rPr>
              <w:t xml:space="preserve">г. № </w:t>
            </w:r>
            <w:r w:rsidR="00412269">
              <w:rPr>
                <w:rFonts w:ascii="Times New Roman" w:hAnsi="Times New Roman"/>
                <w:sz w:val="28"/>
                <w:szCs w:val="28"/>
              </w:rPr>
              <w:t>658</w:t>
            </w:r>
            <w:r w:rsidR="003D675C" w:rsidRPr="006C7256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6C7256">
              <w:rPr>
                <w:rFonts w:ascii="Times New Roman" w:hAnsi="Times New Roman"/>
                <w:sz w:val="28"/>
                <w:szCs w:val="28"/>
              </w:rPr>
              <w:t>по специальности среднего профессионального образования</w:t>
            </w:r>
          </w:p>
          <w:p w:rsidR="006C7256" w:rsidRPr="006C7256" w:rsidRDefault="006C7256" w:rsidP="006C72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256">
              <w:rPr>
                <w:rFonts w:ascii="Times New Roman" w:hAnsi="Times New Roman"/>
                <w:sz w:val="28"/>
                <w:szCs w:val="28"/>
              </w:rPr>
              <w:t>54.02.01 Дизайн (по отраслям)</w:t>
            </w:r>
          </w:p>
          <w:p w:rsidR="00393E5B" w:rsidRPr="006C7256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256">
              <w:rPr>
                <w:rFonts w:ascii="Times New Roman" w:hAnsi="Times New Roman"/>
                <w:sz w:val="28"/>
                <w:szCs w:val="28"/>
              </w:rPr>
              <w:t>Профессионального стандарта</w:t>
            </w:r>
          </w:p>
          <w:p w:rsidR="006C7256" w:rsidRPr="006C7256" w:rsidRDefault="006C7256" w:rsidP="006C72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256">
              <w:rPr>
                <w:rFonts w:ascii="Times New Roman" w:hAnsi="Times New Roman"/>
                <w:sz w:val="28"/>
                <w:szCs w:val="28"/>
              </w:rPr>
              <w:t>11.013 Графический дизайнер</w:t>
            </w:r>
          </w:p>
          <w:p w:rsidR="00393E5B" w:rsidRPr="006C7256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E5B">
        <w:trPr>
          <w:trHeight w:val="1967"/>
        </w:trPr>
        <w:tc>
          <w:tcPr>
            <w:tcW w:w="4550" w:type="dxa"/>
          </w:tcPr>
          <w:p w:rsidR="00393E5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393E5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393E5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предметно-цикловой комиссии</w:t>
            </w:r>
          </w:p>
          <w:p w:rsidR="00393E5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______________ Н.В. </w:t>
            </w:r>
            <w:proofErr w:type="spellStart"/>
            <w:r>
              <w:rPr>
                <w:rFonts w:ascii="Times New Roman" w:hAnsi="Times New Roman"/>
                <w:sz w:val="28"/>
              </w:rPr>
              <w:t>Драчук</w:t>
            </w:r>
            <w:proofErr w:type="spellEnd"/>
          </w:p>
        </w:tc>
        <w:tc>
          <w:tcPr>
            <w:tcW w:w="4805" w:type="dxa"/>
          </w:tcPr>
          <w:p w:rsidR="00393E5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393E5B" w:rsidRDefault="00393E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8"/>
              </w:rPr>
            </w:pPr>
          </w:p>
          <w:p w:rsidR="00393E5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учебно-методической работе</w:t>
            </w:r>
          </w:p>
          <w:p w:rsidR="00393E5B" w:rsidRDefault="000D3A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_______________О.В. Шевченко</w:t>
            </w:r>
          </w:p>
        </w:tc>
      </w:tr>
    </w:tbl>
    <w:p w:rsidR="00393E5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rFonts w:ascii="Times New Roman" w:hAnsi="Times New Roman"/>
        </w:rPr>
      </w:pPr>
    </w:p>
    <w:p w:rsidR="00393E5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rFonts w:ascii="Times New Roman" w:hAnsi="Times New Roman"/>
        </w:rPr>
      </w:pPr>
    </w:p>
    <w:p w:rsidR="00393E5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rFonts w:ascii="Times New Roman" w:hAnsi="Times New Roman"/>
        </w:rPr>
      </w:pPr>
    </w:p>
    <w:p w:rsidR="004D071B" w:rsidRPr="0074123D" w:rsidRDefault="004D071B" w:rsidP="004D0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74123D">
        <w:rPr>
          <w:rFonts w:ascii="Times New Roman" w:hAnsi="Times New Roman"/>
          <w:sz w:val="28"/>
          <w:szCs w:val="28"/>
        </w:rPr>
        <w:t>составитель: Маньшина Галина Михайловна, преподаватель высшей квалификационной категории</w:t>
      </w:r>
    </w:p>
    <w:p w:rsidR="00393E5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</w:rPr>
      </w:pPr>
    </w:p>
    <w:p w:rsidR="00393E5B" w:rsidRDefault="00393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</w:rPr>
      </w:pPr>
    </w:p>
    <w:p w:rsidR="00393E5B" w:rsidRDefault="00393E5B">
      <w:pPr>
        <w:sectPr w:rsidR="00393E5B">
          <w:pgSz w:w="11906" w:h="16838"/>
          <w:pgMar w:top="1134" w:right="850" w:bottom="1134" w:left="1701" w:header="720" w:footer="720" w:gutter="0"/>
          <w:pgNumType w:start="1"/>
          <w:cols w:space="720"/>
        </w:sectPr>
      </w:pPr>
    </w:p>
    <w:p w:rsidR="00393E5B" w:rsidRDefault="000D3A37">
      <w:pPr>
        <w:widowControl w:val="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СОДЕРЖАНИЕ</w:t>
      </w:r>
    </w:p>
    <w:p w:rsidR="00393E5B" w:rsidRDefault="00393E5B">
      <w:pPr>
        <w:widowControl w:val="0"/>
        <w:spacing w:line="360" w:lineRule="auto"/>
        <w:jc w:val="center"/>
        <w:rPr>
          <w:rFonts w:ascii="Times New Roman" w:hAnsi="Times New Roman"/>
        </w:rPr>
      </w:pPr>
    </w:p>
    <w:tbl>
      <w:tblPr>
        <w:tblStyle w:val="af0"/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8412"/>
        <w:gridCol w:w="1050"/>
      </w:tblGrid>
      <w:tr w:rsidR="00393E5B">
        <w:tc>
          <w:tcPr>
            <w:tcW w:w="8412" w:type="dxa"/>
          </w:tcPr>
          <w:p w:rsidR="00393E5B" w:rsidRDefault="00393E5B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93E5B" w:rsidRDefault="000D3A37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</w:t>
            </w:r>
          </w:p>
        </w:tc>
      </w:tr>
      <w:tr w:rsidR="00393E5B">
        <w:tc>
          <w:tcPr>
            <w:tcW w:w="8412" w:type="dxa"/>
          </w:tcPr>
          <w:p w:rsidR="00393E5B" w:rsidRDefault="000D3A37">
            <w:pPr>
              <w:widowControl w:val="0"/>
              <w:numPr>
                <w:ilvl w:val="0"/>
                <w:numId w:val="1"/>
              </w:numPr>
              <w:spacing w:line="480" w:lineRule="auto"/>
              <w:ind w:left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ХАРАКТЕРИСТИКА РАБОЧЕЙ ПРОГРАММЫ УЧЕБНОЙ ДИСЦИПЛИНЫ</w:t>
            </w:r>
          </w:p>
        </w:tc>
        <w:tc>
          <w:tcPr>
            <w:tcW w:w="1050" w:type="dxa"/>
          </w:tcPr>
          <w:p w:rsidR="00393E5B" w:rsidRDefault="00956483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93E5B">
        <w:tc>
          <w:tcPr>
            <w:tcW w:w="8412" w:type="dxa"/>
          </w:tcPr>
          <w:p w:rsidR="00393E5B" w:rsidRDefault="000D3A37">
            <w:pPr>
              <w:widowControl w:val="0"/>
              <w:numPr>
                <w:ilvl w:val="0"/>
                <w:numId w:val="1"/>
              </w:numPr>
              <w:spacing w:line="480" w:lineRule="auto"/>
              <w:ind w:left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И СОДЕРЖАНИЕ УЧЕБНОЙ ДИСЦИПЛИНЫ</w:t>
            </w:r>
          </w:p>
        </w:tc>
        <w:tc>
          <w:tcPr>
            <w:tcW w:w="1050" w:type="dxa"/>
          </w:tcPr>
          <w:p w:rsidR="00393E5B" w:rsidRDefault="00676B6C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93E5B">
        <w:tc>
          <w:tcPr>
            <w:tcW w:w="8412" w:type="dxa"/>
          </w:tcPr>
          <w:p w:rsidR="00393E5B" w:rsidRDefault="000D3A37">
            <w:pPr>
              <w:widowControl w:val="0"/>
              <w:numPr>
                <w:ilvl w:val="0"/>
                <w:numId w:val="1"/>
              </w:numPr>
              <w:spacing w:line="480" w:lineRule="auto"/>
              <w:ind w:left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РЕАЛИЗАЦИИ РАБОЧЕЙ ПРОГРАММЫ УЧЕБНОЙ ДИСЦИПЛИНЫ</w:t>
            </w:r>
          </w:p>
        </w:tc>
        <w:tc>
          <w:tcPr>
            <w:tcW w:w="1050" w:type="dxa"/>
          </w:tcPr>
          <w:p w:rsidR="00393E5B" w:rsidRDefault="001118EC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93E5B">
        <w:tc>
          <w:tcPr>
            <w:tcW w:w="8412" w:type="dxa"/>
          </w:tcPr>
          <w:p w:rsidR="00393E5B" w:rsidRDefault="000D3A37">
            <w:pPr>
              <w:widowControl w:val="0"/>
              <w:numPr>
                <w:ilvl w:val="0"/>
                <w:numId w:val="1"/>
              </w:numPr>
              <w:spacing w:line="480" w:lineRule="auto"/>
              <w:ind w:left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И ОЦЕНКА РЕЗУЛЬТАТОВ ОСВОЕНИЯ УЧЕБНОЙ ДИСЦИПЛИНЫ</w:t>
            </w:r>
          </w:p>
        </w:tc>
        <w:tc>
          <w:tcPr>
            <w:tcW w:w="1050" w:type="dxa"/>
          </w:tcPr>
          <w:p w:rsidR="00393E5B" w:rsidRDefault="00CF588E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93E5B">
        <w:tc>
          <w:tcPr>
            <w:tcW w:w="8412" w:type="dxa"/>
          </w:tcPr>
          <w:p w:rsidR="00393E5B" w:rsidRDefault="000D3A37">
            <w:pPr>
              <w:widowControl w:val="0"/>
              <w:numPr>
                <w:ilvl w:val="0"/>
                <w:numId w:val="1"/>
              </w:numPr>
              <w:spacing w:line="480" w:lineRule="auto"/>
              <w:ind w:left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ОСОБЕННОСТИ ОБУЧЕНИЯ ИНВАЛИДОВ И ЛИЦ С ОГРАНИЧЕННЫМИ ВОЗМОЖНОСТЯМИ ЗДОРОВЬЯ</w:t>
            </w:r>
          </w:p>
        </w:tc>
        <w:tc>
          <w:tcPr>
            <w:tcW w:w="1050" w:type="dxa"/>
          </w:tcPr>
          <w:p w:rsidR="00393E5B" w:rsidRDefault="00CF588E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</w:tbl>
    <w:p w:rsidR="00393E5B" w:rsidRDefault="00393E5B">
      <w:pPr>
        <w:widowControl w:val="0"/>
        <w:spacing w:line="360" w:lineRule="auto"/>
        <w:jc w:val="center"/>
        <w:rPr>
          <w:rFonts w:ascii="Times New Roman" w:hAnsi="Times New Roman"/>
        </w:rPr>
      </w:pPr>
    </w:p>
    <w:p w:rsidR="00393E5B" w:rsidRDefault="000D3A37">
      <w:pPr>
        <w:widowControl w:val="0"/>
        <w:spacing w:line="360" w:lineRule="auto"/>
        <w:jc w:val="center"/>
        <w:rPr>
          <w:rFonts w:ascii="Times New Roman" w:hAnsi="Times New Roman"/>
        </w:rPr>
      </w:pPr>
      <w:r>
        <w:br w:type="page"/>
      </w:r>
      <w:r>
        <w:rPr>
          <w:rFonts w:ascii="Times New Roman" w:hAnsi="Times New Roman"/>
          <w:b/>
        </w:rPr>
        <w:lastRenderedPageBreak/>
        <w:t>1. ОБЩАЯ ХАРАКТЕРИСТИКА РАБОЧЕЙ ПРОГРАММЫ УЧЕБНОЙ ДИСЦИПЛИНЫ</w:t>
      </w:r>
    </w:p>
    <w:p w:rsidR="004D071B" w:rsidRPr="004D071B" w:rsidRDefault="00412269" w:rsidP="004D0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ОГСЭ.05</w:t>
      </w:r>
      <w:r w:rsidR="004D071B" w:rsidRPr="004D071B">
        <w:rPr>
          <w:rFonts w:ascii="Times New Roman" w:hAnsi="Times New Roman"/>
          <w:b/>
          <w:sz w:val="28"/>
          <w:szCs w:val="28"/>
        </w:rPr>
        <w:t xml:space="preserve"> Психология общения</w:t>
      </w:r>
    </w:p>
    <w:p w:rsidR="00393E5B" w:rsidRDefault="00393E5B" w:rsidP="00676B6C">
      <w:pPr>
        <w:widowControl w:val="0"/>
        <w:spacing w:line="240" w:lineRule="atLeast"/>
        <w:jc w:val="center"/>
        <w:rPr>
          <w:rFonts w:ascii="Times New Roman" w:hAnsi="Times New Roman"/>
        </w:rPr>
      </w:pPr>
    </w:p>
    <w:p w:rsidR="00393E5B" w:rsidRPr="00676B6C" w:rsidRDefault="000D3A37" w:rsidP="00676B6C">
      <w:pPr>
        <w:widowControl w:val="0"/>
        <w:numPr>
          <w:ilvl w:val="1"/>
          <w:numId w:val="2"/>
        </w:num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Место учебной дисциплины в структуре основной образовательной программы:</w:t>
      </w:r>
    </w:p>
    <w:p w:rsidR="00393E5B" w:rsidRDefault="00956483" w:rsidP="00676B6C">
      <w:pPr>
        <w:widowControl w:val="0"/>
        <w:spacing w:line="240" w:lineRule="atLeast"/>
        <w:ind w:firstLine="709"/>
      </w:pPr>
      <w:r w:rsidRPr="00C90F3F">
        <w:t xml:space="preserve">Дисциплина входит в общий гуманитарный и социально-экономический </w:t>
      </w:r>
      <w:r w:rsidR="008D5E0F">
        <w:t>учебный цикл (ОГСЭ).</w:t>
      </w:r>
    </w:p>
    <w:p w:rsidR="00676B6C" w:rsidRDefault="00676B6C" w:rsidP="00676B6C">
      <w:pPr>
        <w:widowControl w:val="0"/>
        <w:spacing w:line="240" w:lineRule="atLeast"/>
        <w:ind w:firstLine="709"/>
        <w:rPr>
          <w:rFonts w:ascii="Times New Roman" w:hAnsi="Times New Roman"/>
        </w:rPr>
      </w:pPr>
    </w:p>
    <w:p w:rsidR="00393E5B" w:rsidRDefault="000D3A37" w:rsidP="00676B6C">
      <w:pPr>
        <w:widowControl w:val="0"/>
        <w:numPr>
          <w:ilvl w:val="1"/>
          <w:numId w:val="2"/>
        </w:num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 и планируемые результаты освоения учебной дисциплины:</w:t>
      </w:r>
    </w:p>
    <w:p w:rsidR="00676B6C" w:rsidRDefault="000D3A37" w:rsidP="00676B6C">
      <w:pPr>
        <w:spacing w:line="240" w:lineRule="atLeast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рамках программы учебной дисциплины обучающимися осваиваются следующие умения и знания</w:t>
      </w:r>
      <w:r w:rsidR="00676B6C">
        <w:rPr>
          <w:rFonts w:ascii="Times New Roman" w:hAnsi="Times New Roman"/>
        </w:rPr>
        <w:t>:</w:t>
      </w:r>
    </w:p>
    <w:tbl>
      <w:tblPr>
        <w:tblStyle w:val="a8"/>
        <w:tblW w:w="946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8"/>
        <w:gridCol w:w="4393"/>
      </w:tblGrid>
      <w:tr w:rsidR="00393E5B" w:rsidTr="008D5E0F">
        <w:trPr>
          <w:trHeight w:val="21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 w:rsidP="00676B6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Код </w:t>
            </w:r>
          </w:p>
          <w:p w:rsidR="00393E5B" w:rsidRDefault="000D3A37" w:rsidP="00676B6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ПК, ОК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 w:rsidP="00676B6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 w:rsidP="00676B6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</w:t>
            </w:r>
          </w:p>
        </w:tc>
      </w:tr>
      <w:tr w:rsidR="008D5E0F" w:rsidTr="000D3A37">
        <w:trPr>
          <w:trHeight w:val="1017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5E0F" w:rsidRDefault="005D3030" w:rsidP="005D3030">
            <w:pPr>
              <w:spacing w:after="200" w:line="276" w:lineRule="auto"/>
              <w:jc w:val="both"/>
            </w:pPr>
            <w:r>
              <w:t xml:space="preserve">ОК 01. ОК 02. ОК </w:t>
            </w:r>
            <w:r w:rsidR="008D5E0F">
              <w:t>03</w:t>
            </w:r>
            <w:r>
              <w:t>.</w:t>
            </w:r>
            <w:r w:rsidR="008D5E0F">
              <w:t xml:space="preserve"> ОК 04</w:t>
            </w:r>
            <w:r>
              <w:t>.</w:t>
            </w:r>
            <w:r w:rsidR="008D5E0F">
              <w:t xml:space="preserve"> ОК 06</w:t>
            </w:r>
            <w:r>
              <w:t>.</w:t>
            </w:r>
            <w:r w:rsidR="008D5E0F">
              <w:t xml:space="preserve"> ОК </w:t>
            </w:r>
            <w:r>
              <w:t xml:space="preserve">   10.</w:t>
            </w:r>
          </w:p>
          <w:p w:rsidR="005D3030" w:rsidRDefault="00412269" w:rsidP="005D3030">
            <w:pPr>
              <w:spacing w:after="200" w:line="276" w:lineRule="auto"/>
              <w:jc w:val="both"/>
            </w:pPr>
            <w:proofErr w:type="gramStart"/>
            <w:r>
              <w:t>ПК  4.1</w:t>
            </w:r>
            <w:r w:rsidR="005D3030">
              <w:t>.</w:t>
            </w:r>
            <w:proofErr w:type="gramEnd"/>
          </w:p>
          <w:p w:rsidR="005D3030" w:rsidRPr="005D3030" w:rsidRDefault="005D3030" w:rsidP="005D3030">
            <w:pPr>
              <w:spacing w:after="200" w:line="276" w:lineRule="auto"/>
              <w:jc w:val="both"/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5E0F" w:rsidRDefault="008D5E0F" w:rsidP="008D5E0F">
            <w:pPr>
              <w:pStyle w:val="af1"/>
              <w:numPr>
                <w:ilvl w:val="0"/>
                <w:numId w:val="10"/>
              </w:numPr>
              <w:spacing w:line="276" w:lineRule="auto"/>
              <w:ind w:left="25" w:firstLine="0"/>
              <w:jc w:val="both"/>
            </w:pPr>
            <w:r>
              <w:t xml:space="preserve">применять техники и приемы эффективного общения для решения разного рода задач в профессиональной деятельности; </w:t>
            </w:r>
          </w:p>
          <w:p w:rsidR="008D5E0F" w:rsidRDefault="008D5E0F">
            <w:pPr>
              <w:spacing w:line="276" w:lineRule="auto"/>
              <w:jc w:val="both"/>
            </w:pPr>
            <w:r>
              <w:t>− уметь искать необходимую информацию и системно анализировать ее для решения вопросов комфортного сосуществования в группе;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находить разумные решения в конфликтных ситуациях, используя различные виды и средства общения;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уметь организовывать работу коллектива и команды; взаимодействовать внутри коллектива;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грамотно применять вербальные и невербальные средства общения;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применять техники слушания, тренировки памяти и внимания;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выявлять </w:t>
            </w:r>
            <w:proofErr w:type="spellStart"/>
            <w:r>
              <w:t>конфликтогены</w:t>
            </w:r>
            <w:proofErr w:type="spellEnd"/>
            <w:r>
              <w:t>;</w:t>
            </w:r>
          </w:p>
          <w:p w:rsidR="008D5E0F" w:rsidRDefault="008D5E0F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t xml:space="preserve"> − уметь разрабатывать стратегии поведения в стрессовых ситуациях; −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  <w:r w:rsidR="00003623">
              <w:t>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5E0F" w:rsidRDefault="008D5E0F">
            <w:pPr>
              <w:spacing w:line="276" w:lineRule="auto"/>
              <w:jc w:val="both"/>
            </w:pPr>
            <w:r>
              <w:t>− цель, структура и средства общения;</w:t>
            </w:r>
          </w:p>
          <w:p w:rsidR="008D5E0F" w:rsidRDefault="00EE2C93" w:rsidP="00EE2C93">
            <w:pPr>
              <w:tabs>
                <w:tab w:val="left" w:pos="449"/>
              </w:tabs>
              <w:spacing w:line="276" w:lineRule="auto"/>
              <w:jc w:val="both"/>
            </w:pPr>
            <w:r>
              <w:t xml:space="preserve"> − </w:t>
            </w:r>
            <w:r w:rsidR="008D5E0F">
              <w:t>психологические основы деятельности коллектива;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психологические особенности личности;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роль и ролевые ожидания в общении; − техники и приемы общения, правила слушания;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правила ведения деловой беседы, деловых переговоров, деловых дискуссий;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механизмы взаимопонимания в общении;</w:t>
            </w:r>
          </w:p>
          <w:p w:rsidR="008D5E0F" w:rsidRDefault="008D5E0F">
            <w:pPr>
              <w:spacing w:line="276" w:lineRule="auto"/>
              <w:jc w:val="both"/>
            </w:pPr>
            <w:r>
              <w:t xml:space="preserve"> − источники, причины, виды и способы разрешения конфликтов;</w:t>
            </w:r>
          </w:p>
          <w:p w:rsidR="008D5E0F" w:rsidRDefault="008D5E0F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t xml:space="preserve"> − особенности конфликтной личности; − нравственные принципы общения.</w:t>
            </w:r>
          </w:p>
        </w:tc>
      </w:tr>
    </w:tbl>
    <w:p w:rsidR="00393E5B" w:rsidRDefault="00393E5B" w:rsidP="00676B6C">
      <w:pPr>
        <w:widowControl w:val="0"/>
        <w:rPr>
          <w:rFonts w:ascii="Times New Roman" w:hAnsi="Times New Roman"/>
        </w:rPr>
      </w:pPr>
    </w:p>
    <w:p w:rsidR="00393E5B" w:rsidRDefault="000D3A37">
      <w:pPr>
        <w:jc w:val="both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1.3. Количество часов на освоение рабочей программы учебной дисциплины:</w:t>
      </w:r>
    </w:p>
    <w:p w:rsidR="00393E5B" w:rsidRDefault="000D3A37">
      <w:pPr>
        <w:jc w:val="both"/>
        <w:rPr>
          <w:rFonts w:ascii="Calibri" w:hAnsi="Calibri"/>
          <w:sz w:val="22"/>
        </w:rPr>
      </w:pPr>
      <w:r>
        <w:rPr>
          <w:rFonts w:ascii="Times New Roman" w:hAnsi="Times New Roman"/>
        </w:rPr>
        <w:t xml:space="preserve">максимальной учебной нагрузки обучающегося </w:t>
      </w:r>
      <w:r w:rsidR="00307ECC">
        <w:rPr>
          <w:rFonts w:ascii="Times New Roman" w:hAnsi="Times New Roman"/>
        </w:rPr>
        <w:t>36</w:t>
      </w:r>
      <w:r>
        <w:rPr>
          <w:rFonts w:ascii="Times New Roman" w:hAnsi="Times New Roman"/>
        </w:rPr>
        <w:t xml:space="preserve"> часов, в том числе:</w:t>
      </w:r>
    </w:p>
    <w:p w:rsidR="00393E5B" w:rsidRDefault="000D3A37">
      <w:pPr>
        <w:jc w:val="both"/>
        <w:rPr>
          <w:rFonts w:ascii="Calibri" w:hAnsi="Calibri"/>
          <w:sz w:val="22"/>
        </w:rPr>
      </w:pPr>
      <w:r>
        <w:rPr>
          <w:rFonts w:ascii="Times New Roman" w:hAnsi="Times New Roman"/>
        </w:rPr>
        <w:t>- обязательной аудиторной у</w:t>
      </w:r>
      <w:r w:rsidR="00676B6C">
        <w:rPr>
          <w:rFonts w:ascii="Times New Roman" w:hAnsi="Times New Roman"/>
        </w:rPr>
        <w:t>ч</w:t>
      </w:r>
      <w:r w:rsidR="00307ECC">
        <w:rPr>
          <w:rFonts w:ascii="Times New Roman" w:hAnsi="Times New Roman"/>
        </w:rPr>
        <w:t>ебной нагрузки обучающегося – 36</w:t>
      </w:r>
      <w:r>
        <w:rPr>
          <w:rFonts w:ascii="Times New Roman" w:hAnsi="Times New Roman"/>
        </w:rPr>
        <w:t xml:space="preserve"> часов;</w:t>
      </w:r>
    </w:p>
    <w:p w:rsidR="00393E5B" w:rsidRDefault="000D3A37">
      <w:pPr>
        <w:jc w:val="both"/>
        <w:rPr>
          <w:rFonts w:ascii="Calibri" w:hAnsi="Calibri"/>
          <w:sz w:val="22"/>
        </w:rPr>
      </w:pPr>
      <w:r>
        <w:rPr>
          <w:rFonts w:ascii="Times New Roman" w:hAnsi="Times New Roman"/>
        </w:rPr>
        <w:t xml:space="preserve">- теоретических занятий обучающегося – </w:t>
      </w:r>
      <w:r w:rsidR="00307ECC">
        <w:rPr>
          <w:rFonts w:ascii="Times New Roman" w:hAnsi="Times New Roman"/>
        </w:rPr>
        <w:t>2</w:t>
      </w:r>
      <w:r w:rsidR="00676B6C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часов;</w:t>
      </w:r>
    </w:p>
    <w:p w:rsidR="00393E5B" w:rsidRDefault="000D3A37">
      <w:pPr>
        <w:jc w:val="both"/>
        <w:rPr>
          <w:rFonts w:ascii="Calibri" w:hAnsi="Calibri"/>
          <w:sz w:val="22"/>
        </w:rPr>
      </w:pPr>
      <w:r>
        <w:rPr>
          <w:rFonts w:ascii="Times New Roman" w:hAnsi="Times New Roman"/>
        </w:rPr>
        <w:t>- практических занятий обучающегося –</w:t>
      </w:r>
      <w:r w:rsidR="00307ECC">
        <w:rPr>
          <w:rFonts w:ascii="Times New Roman" w:hAnsi="Times New Roman"/>
        </w:rPr>
        <w:t xml:space="preserve"> 16</w:t>
      </w:r>
      <w:r w:rsidR="00676B6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часов;</w:t>
      </w:r>
    </w:p>
    <w:p w:rsidR="00393E5B" w:rsidRDefault="000D3A3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форме практической подготовки – </w:t>
      </w:r>
      <w:r w:rsidR="00307ECC">
        <w:rPr>
          <w:rFonts w:ascii="Times New Roman" w:hAnsi="Times New Roman"/>
        </w:rPr>
        <w:t>4 часа</w:t>
      </w:r>
      <w:r w:rsidR="00676B6C">
        <w:rPr>
          <w:rFonts w:ascii="Times New Roman" w:hAnsi="Times New Roman"/>
        </w:rPr>
        <w:t>;</w:t>
      </w:r>
    </w:p>
    <w:p w:rsidR="00393E5B" w:rsidRDefault="000D3A3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консультации – </w:t>
      </w:r>
      <w:r w:rsidR="00676B6C">
        <w:rPr>
          <w:rFonts w:ascii="Times New Roman" w:hAnsi="Times New Roman"/>
        </w:rPr>
        <w:t>не предусмотрено;</w:t>
      </w:r>
    </w:p>
    <w:p w:rsidR="00393E5B" w:rsidRDefault="000D3A37">
      <w:pPr>
        <w:jc w:val="both"/>
        <w:rPr>
          <w:rFonts w:ascii="Calibri" w:hAnsi="Calibri"/>
          <w:sz w:val="22"/>
        </w:rPr>
      </w:pPr>
      <w:r>
        <w:rPr>
          <w:rFonts w:ascii="Times New Roman" w:hAnsi="Times New Roman"/>
        </w:rPr>
        <w:t xml:space="preserve">- промежуточная аттестация – </w:t>
      </w:r>
      <w:r w:rsidR="00676B6C">
        <w:rPr>
          <w:rFonts w:ascii="Times New Roman" w:hAnsi="Times New Roman"/>
        </w:rPr>
        <w:t>не предусмотрено</w:t>
      </w:r>
      <w:r>
        <w:rPr>
          <w:rFonts w:ascii="Times New Roman" w:hAnsi="Times New Roman"/>
        </w:rPr>
        <w:t>.</w:t>
      </w:r>
    </w:p>
    <w:p w:rsidR="00393E5B" w:rsidRDefault="000D3A37">
      <w:pPr>
        <w:spacing w:after="200" w:line="276" w:lineRule="auto"/>
        <w:rPr>
          <w:rFonts w:ascii="Times New Roman" w:hAnsi="Times New Roman"/>
        </w:rPr>
      </w:pPr>
      <w:r>
        <w:br w:type="page"/>
      </w:r>
    </w:p>
    <w:p w:rsidR="00393E5B" w:rsidRDefault="000D3A37">
      <w:pPr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2. СТРУКТУРА И СОДЕРЖАНИЕ УЧЕБНОЙ ДИСЦИПЛИНЫ</w:t>
      </w:r>
    </w:p>
    <w:p w:rsidR="00393E5B" w:rsidRDefault="00393E5B">
      <w:pPr>
        <w:widowControl w:val="0"/>
        <w:jc w:val="center"/>
        <w:rPr>
          <w:rFonts w:ascii="Times New Roman" w:hAnsi="Times New Roman"/>
        </w:rPr>
      </w:pPr>
    </w:p>
    <w:p w:rsidR="00393E5B" w:rsidRDefault="000D3A3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393E5B" w:rsidRDefault="00393E5B">
      <w:pPr>
        <w:widowControl w:val="0"/>
        <w:rPr>
          <w:rFonts w:ascii="Times New Roman" w:hAnsi="Times New Roman"/>
        </w:rPr>
      </w:pPr>
    </w:p>
    <w:tbl>
      <w:tblPr>
        <w:tblStyle w:val="ae"/>
        <w:tblW w:w="935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0"/>
        <w:gridCol w:w="994"/>
      </w:tblGrid>
      <w:tr w:rsidR="00393E5B" w:rsidTr="00676B6C">
        <w:tc>
          <w:tcPr>
            <w:tcW w:w="8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0D3A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0D3A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Объем</w:t>
            </w:r>
          </w:p>
          <w:p w:rsidR="00393E5B" w:rsidRDefault="000D3A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часов</w:t>
            </w:r>
          </w:p>
        </w:tc>
      </w:tr>
      <w:tr w:rsidR="00393E5B" w:rsidTr="00676B6C">
        <w:tc>
          <w:tcPr>
            <w:tcW w:w="8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Максимальная учебная нагрузка</w:t>
            </w:r>
            <w:r>
              <w:rPr>
                <w:rFonts w:ascii="Times New Roman" w:hAnsi="Times New Roman"/>
              </w:rPr>
              <w:t xml:space="preserve"> (всего)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307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393E5B" w:rsidTr="00676B6C">
        <w:tc>
          <w:tcPr>
            <w:tcW w:w="8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Обязательные аудиторные учебные занятия</w:t>
            </w:r>
            <w:r>
              <w:rPr>
                <w:rFonts w:ascii="Times New Roman" w:hAnsi="Times New Roman"/>
              </w:rPr>
              <w:t xml:space="preserve"> (всего)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307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393E5B" w:rsidTr="00676B6C">
        <w:tc>
          <w:tcPr>
            <w:tcW w:w="8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393E5B">
            <w:pPr>
              <w:jc w:val="center"/>
              <w:rPr>
                <w:rFonts w:ascii="Times New Roman" w:hAnsi="Times New Roman"/>
              </w:rPr>
            </w:pPr>
          </w:p>
        </w:tc>
      </w:tr>
      <w:tr w:rsidR="00393E5B" w:rsidTr="00676B6C">
        <w:tc>
          <w:tcPr>
            <w:tcW w:w="8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676B6C" w:rsidP="00676B6C">
            <w:pPr>
              <w:numPr>
                <w:ilvl w:val="0"/>
                <w:numId w:val="3"/>
              </w:numPr>
            </w:pPr>
            <w:r>
              <w:rPr>
                <w:rFonts w:ascii="Times New Roman" w:hAnsi="Times New Roman"/>
              </w:rPr>
              <w:t xml:space="preserve">теоретическое обучение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307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93E5B" w:rsidTr="00676B6C">
        <w:tc>
          <w:tcPr>
            <w:tcW w:w="8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676B6C">
            <w:pPr>
              <w:numPr>
                <w:ilvl w:val="0"/>
                <w:numId w:val="3"/>
              </w:numPr>
            </w:pPr>
            <w:r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307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393E5B" w:rsidTr="00676B6C">
        <w:tc>
          <w:tcPr>
            <w:tcW w:w="8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0D3A37">
            <w:pPr>
              <w:numPr>
                <w:ilvl w:val="0"/>
                <w:numId w:val="3"/>
              </w:numPr>
            </w:pPr>
            <w:r>
              <w:rPr>
                <w:rFonts w:ascii="Times New Roman" w:hAnsi="Times New Roman"/>
              </w:rPr>
              <w:t>практическая подготовка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Default="00307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93E5B" w:rsidRPr="00676B6C" w:rsidTr="00676B6C">
        <w:tc>
          <w:tcPr>
            <w:tcW w:w="8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76B6C" w:rsidRDefault="000D3A37">
            <w:pPr>
              <w:rPr>
                <w:b/>
                <w:iCs/>
              </w:rPr>
            </w:pPr>
            <w:r w:rsidRPr="00676B6C">
              <w:rPr>
                <w:rFonts w:ascii="Times New Roman" w:hAnsi="Times New Roman"/>
                <w:b/>
              </w:rPr>
              <w:t>Промежуточ</w:t>
            </w:r>
            <w:r w:rsidR="00676B6C" w:rsidRPr="00676B6C">
              <w:rPr>
                <w:rFonts w:ascii="Times New Roman" w:hAnsi="Times New Roman"/>
                <w:b/>
              </w:rPr>
              <w:t xml:space="preserve">ная аттестация в форме </w:t>
            </w:r>
            <w:r w:rsidR="00676B6C" w:rsidRPr="00676B6C">
              <w:rPr>
                <w:b/>
                <w:iCs/>
              </w:rPr>
              <w:t xml:space="preserve">дифференцированного </w:t>
            </w:r>
            <w:proofErr w:type="gramStart"/>
            <w:r w:rsidR="00676B6C" w:rsidRPr="00676B6C">
              <w:rPr>
                <w:b/>
                <w:iCs/>
              </w:rPr>
              <w:t>зачета  в</w:t>
            </w:r>
            <w:proofErr w:type="gramEnd"/>
            <w:r w:rsidR="00676B6C" w:rsidRPr="00676B6C">
              <w:rPr>
                <w:b/>
                <w:iCs/>
              </w:rPr>
              <w:t xml:space="preserve"> </w:t>
            </w:r>
          </w:p>
          <w:p w:rsidR="00393E5B" w:rsidRPr="00676B6C" w:rsidRDefault="00676B6C">
            <w:pPr>
              <w:rPr>
                <w:rFonts w:ascii="Times New Roman" w:hAnsi="Times New Roman"/>
              </w:rPr>
            </w:pPr>
            <w:r w:rsidRPr="00676B6C">
              <w:rPr>
                <w:b/>
                <w:iCs/>
              </w:rPr>
              <w:t>4 семестре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E5B" w:rsidRPr="00676B6C" w:rsidRDefault="00393E5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93E5B" w:rsidRDefault="00393E5B">
      <w:pPr>
        <w:widowControl w:val="0"/>
        <w:jc w:val="center"/>
        <w:rPr>
          <w:rFonts w:ascii="Times New Roman" w:hAnsi="Times New Roman"/>
        </w:rPr>
      </w:pPr>
    </w:p>
    <w:p w:rsidR="00393E5B" w:rsidRDefault="00393E5B">
      <w:pPr>
        <w:widowControl w:val="0"/>
        <w:jc w:val="center"/>
        <w:rPr>
          <w:rFonts w:ascii="Times New Roman" w:hAnsi="Times New Roman"/>
        </w:rPr>
      </w:pPr>
    </w:p>
    <w:p w:rsidR="00393E5B" w:rsidRDefault="00393E5B">
      <w:pPr>
        <w:widowControl w:val="0"/>
        <w:jc w:val="center"/>
        <w:rPr>
          <w:rFonts w:ascii="Times New Roman" w:hAnsi="Times New Roman"/>
        </w:rPr>
      </w:pPr>
    </w:p>
    <w:p w:rsidR="00393E5B" w:rsidRDefault="00393E5B">
      <w:pPr>
        <w:widowControl w:val="0"/>
        <w:jc w:val="center"/>
        <w:rPr>
          <w:rFonts w:ascii="Times New Roman" w:hAnsi="Times New Roman"/>
        </w:rPr>
      </w:pPr>
    </w:p>
    <w:p w:rsidR="00393E5B" w:rsidRDefault="00393E5B">
      <w:pPr>
        <w:sectPr w:rsidR="00393E5B">
          <w:pgSz w:w="11906" w:h="16838"/>
          <w:pgMar w:top="1134" w:right="851" w:bottom="1134" w:left="1701" w:header="709" w:footer="709" w:gutter="0"/>
          <w:cols w:space="720"/>
        </w:sectPr>
      </w:pPr>
    </w:p>
    <w:p w:rsidR="00393E5B" w:rsidRPr="00676B6C" w:rsidRDefault="000D3A37" w:rsidP="00676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  <w:r w:rsidR="00307ECC">
        <w:rPr>
          <w:rFonts w:ascii="Times New Roman" w:hAnsi="Times New Roman"/>
          <w:b/>
          <w:szCs w:val="24"/>
        </w:rPr>
        <w:t>ОГСЭ.05</w:t>
      </w:r>
      <w:r w:rsidR="00676B6C" w:rsidRPr="00676B6C">
        <w:rPr>
          <w:rFonts w:ascii="Times New Roman" w:hAnsi="Times New Roman"/>
          <w:b/>
          <w:szCs w:val="24"/>
        </w:rPr>
        <w:t xml:space="preserve"> Психология общения</w:t>
      </w:r>
      <w:r>
        <w:rPr>
          <w:rFonts w:ascii="Times New Roman" w:hAnsi="Times New Roman"/>
          <w:vertAlign w:val="superscript"/>
        </w:rPr>
        <w:t xml:space="preserve"> </w:t>
      </w:r>
    </w:p>
    <w:p w:rsidR="00393E5B" w:rsidRDefault="00393E5B">
      <w:pPr>
        <w:widowControl w:val="0"/>
        <w:jc w:val="center"/>
        <w:rPr>
          <w:rFonts w:ascii="Times New Roman" w:hAnsi="Times New Roman"/>
        </w:rPr>
      </w:pPr>
    </w:p>
    <w:tbl>
      <w:tblPr>
        <w:tblStyle w:val="aa"/>
        <w:tblW w:w="1485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1"/>
        <w:gridCol w:w="8281"/>
        <w:gridCol w:w="1382"/>
        <w:gridCol w:w="2825"/>
      </w:tblGrid>
      <w:tr w:rsidR="00393E5B" w:rsidTr="00C74279">
        <w:trPr>
          <w:trHeight w:val="20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 формы организации деятельности обучающихся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Объем часов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Осваиваемые</w:t>
            </w:r>
          </w:p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элементы</w:t>
            </w:r>
          </w:p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компетенций </w:t>
            </w:r>
          </w:p>
        </w:tc>
      </w:tr>
      <w:tr w:rsidR="00393E5B" w:rsidTr="00C74279">
        <w:trPr>
          <w:trHeight w:val="315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676B6C" w:rsidTr="00C74279">
        <w:trPr>
          <w:trHeight w:val="315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B6C" w:rsidRDefault="00676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B6C" w:rsidRPr="00676B6C" w:rsidRDefault="00676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676B6C">
              <w:rPr>
                <w:b/>
              </w:rPr>
              <w:t>Раздел 1. Психологические аспекты общения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B6C" w:rsidRDefault="00E10F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B6C" w:rsidRDefault="00676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D258CF" w:rsidTr="000D3A37">
        <w:trPr>
          <w:trHeight w:val="225"/>
        </w:trPr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Pr="00C74279" w:rsidRDefault="00D258CF" w:rsidP="00C7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74279">
              <w:rPr>
                <w:b/>
              </w:rPr>
              <w:t xml:space="preserve">Тема 1.1. </w:t>
            </w:r>
          </w:p>
          <w:p w:rsidR="00D258CF" w:rsidRDefault="00D258CF" w:rsidP="00C7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C74279">
              <w:rPr>
                <w:b/>
              </w:rPr>
              <w:t>Общение – основа человеческого бытия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C7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Pr="00285E30" w:rsidRDefault="00D258CF" w:rsidP="00C7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285E30"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258CF" w:rsidRDefault="00D258CF" w:rsidP="00C74279">
            <w:pPr>
              <w:spacing w:line="240" w:lineRule="atLeast"/>
              <w:jc w:val="center"/>
            </w:pPr>
            <w:r>
              <w:t>ОК 01 - ОК 06,</w:t>
            </w:r>
          </w:p>
          <w:p w:rsidR="00D258CF" w:rsidRPr="005D3030" w:rsidRDefault="00206C78" w:rsidP="00C74279">
            <w:pPr>
              <w:spacing w:line="240" w:lineRule="atLeast"/>
              <w:jc w:val="center"/>
            </w:pPr>
            <w:r>
              <w:t>ОК  10, ПК  4.1</w:t>
            </w:r>
            <w:r w:rsidR="00D258CF">
              <w:t>.</w:t>
            </w:r>
          </w:p>
        </w:tc>
      </w:tr>
      <w:tr w:rsidR="00D258CF" w:rsidTr="000D3A37">
        <w:trPr>
          <w:trHeight w:val="928"/>
        </w:trPr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C74279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C7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t>Общение в системе межличностных и общественных отношений. Роль общения в профессиональной деятельности. Единство общения и деятельности.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C7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258CF" w:rsidRDefault="00D258CF" w:rsidP="00C7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06C78" w:rsidTr="000D3A37">
        <w:trPr>
          <w:trHeight w:val="276"/>
        </w:trPr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 </w:t>
            </w: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Коммуникативная функция общения</w:t>
            </w: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285E30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206C78" w:rsidTr="000D3A37">
        <w:trPr>
          <w:trHeight w:val="216"/>
        </w:trPr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Pr="00C74279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C74279">
              <w:rPr>
                <w:rFonts w:ascii="Times New Roman" w:hAnsi="Times New Roman"/>
              </w:rPr>
              <w:t>Общение как обмен информацией. Коммуникативные барьеры.</w:t>
            </w:r>
            <w:r>
              <w:rPr>
                <w:rFonts w:ascii="Times New Roman" w:hAnsi="Times New Roman"/>
              </w:rPr>
              <w:t xml:space="preserve"> Технологии обратной связи в говорении и слушании.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6C78" w:rsidRPr="005D3030" w:rsidRDefault="00206C78" w:rsidP="00206C78">
            <w:pPr>
              <w:spacing w:line="240" w:lineRule="atLeast"/>
              <w:jc w:val="center"/>
            </w:pPr>
          </w:p>
        </w:tc>
      </w:tr>
      <w:tr w:rsidR="00206C78" w:rsidTr="000D3A37">
        <w:trPr>
          <w:trHeight w:val="281"/>
        </w:trPr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Практическая подготовка 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/>
        </w:tc>
      </w:tr>
      <w:tr w:rsidR="00206C78" w:rsidTr="000D3A37">
        <w:trPr>
          <w:trHeight w:val="365"/>
        </w:trPr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jc w:val="both"/>
              <w:rPr>
                <w:rFonts w:ascii="Times New Roman" w:hAnsi="Times New Roman"/>
              </w:rPr>
            </w:pPr>
            <w:r>
              <w:t>Тренинг коммуникативных способностей.</w:t>
            </w: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/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/>
        </w:tc>
      </w:tr>
      <w:tr w:rsidR="00206C78" w:rsidTr="000D3A37">
        <w:trPr>
          <w:trHeight w:val="276"/>
        </w:trPr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1.3</w:t>
            </w: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Интерактивная функция общения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206C78" w:rsidTr="00BF5AB6">
        <w:trPr>
          <w:trHeight w:val="276"/>
        </w:trPr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Общение как взаимодействие. Стратегии и тактики взаимодействия. Структура, виды и динамика партнерских отношений. Правила корпоративного поведения в команде.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06C78" w:rsidTr="00BF5AB6">
        <w:trPr>
          <w:trHeight w:val="276"/>
        </w:trPr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BF5AB6">
        <w:trPr>
          <w:trHeight w:val="183"/>
        </w:trPr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t xml:space="preserve">Приемы эффективного общения по </w:t>
            </w:r>
            <w:proofErr w:type="spellStart"/>
            <w:r>
              <w:t>Д.Карнеги</w:t>
            </w:r>
            <w:proofErr w:type="spellEnd"/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0D3A37">
        <w:trPr>
          <w:trHeight w:val="183"/>
        </w:trPr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285E30" w:rsidRDefault="00206C78" w:rsidP="00206C78">
            <w:pPr>
              <w:jc w:val="center"/>
              <w:rPr>
                <w:b/>
              </w:rPr>
            </w:pPr>
            <w:r w:rsidRPr="00285E30">
              <w:rPr>
                <w:b/>
              </w:rPr>
              <w:t>Тема 1.4.</w:t>
            </w:r>
          </w:p>
          <w:p w:rsidR="00206C78" w:rsidRPr="00285E30" w:rsidRDefault="00206C78" w:rsidP="00206C78">
            <w:pPr>
              <w:jc w:val="center"/>
              <w:rPr>
                <w:b/>
              </w:rPr>
            </w:pPr>
            <w:r w:rsidRPr="00285E30">
              <w:rPr>
                <w:b/>
              </w:rPr>
              <w:t>Перцептивная функция общения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206C78" w:rsidTr="00BF5AB6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Общение как восприятие людьми друг друга. Механизмы взаимопонимания в общении. Имидж личности. 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BF5AB6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BF5AB6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Деловая игра. </w:t>
            </w:r>
            <w:proofErr w:type="spellStart"/>
            <w:r>
              <w:rPr>
                <w:rFonts w:ascii="Times New Roman" w:hAnsi="Times New Roman"/>
              </w:rPr>
              <w:t>Самопрезентация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0D3A37">
        <w:trPr>
          <w:trHeight w:val="183"/>
        </w:trPr>
        <w:tc>
          <w:tcPr>
            <w:tcW w:w="23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35086A" w:rsidRDefault="00206C78" w:rsidP="00206C78">
            <w:pPr>
              <w:jc w:val="center"/>
              <w:rPr>
                <w:b/>
              </w:rPr>
            </w:pPr>
            <w:r w:rsidRPr="0035086A">
              <w:rPr>
                <w:b/>
              </w:rPr>
              <w:t>Тема 1.5.</w:t>
            </w:r>
          </w:p>
          <w:p w:rsidR="00206C78" w:rsidRPr="0035086A" w:rsidRDefault="00206C78" w:rsidP="00206C78">
            <w:pPr>
              <w:jc w:val="center"/>
              <w:rPr>
                <w:b/>
              </w:rPr>
            </w:pPr>
            <w:r w:rsidRPr="0035086A">
              <w:rPr>
                <w:b/>
              </w:rPr>
              <w:t>Средства общения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D258CF" w:rsidTr="000D3A37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35086A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Default="00D258CF" w:rsidP="00350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Вербальные средства общения. Невербальные средства общения: </w:t>
            </w:r>
            <w:proofErr w:type="spellStart"/>
            <w:r>
              <w:t>кинесика</w:t>
            </w:r>
            <w:proofErr w:type="spellEnd"/>
            <w:r>
              <w:t xml:space="preserve">, экстралингвистика, паралингвистика, </w:t>
            </w:r>
            <w:proofErr w:type="spellStart"/>
            <w:r>
              <w:t>такесика</w:t>
            </w:r>
            <w:proofErr w:type="spellEnd"/>
            <w:r>
              <w:t xml:space="preserve">, </w:t>
            </w:r>
            <w:proofErr w:type="spellStart"/>
            <w:r>
              <w:t>проксемика</w:t>
            </w:r>
            <w:proofErr w:type="spellEnd"/>
            <w:r>
              <w:t>. Классификация жестов. Роль невербальных средств общения для эффективной коммуникации.</w:t>
            </w:r>
          </w:p>
          <w:p w:rsidR="00D258CF" w:rsidRDefault="00D258CF" w:rsidP="00350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Default="00D258CF" w:rsidP="00350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8CF" w:rsidRDefault="00D258CF" w:rsidP="0035086A"/>
        </w:tc>
      </w:tr>
      <w:tr w:rsidR="00206C78" w:rsidTr="000D3A37">
        <w:trPr>
          <w:trHeight w:val="183"/>
        </w:trPr>
        <w:tc>
          <w:tcPr>
            <w:tcW w:w="23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35086A" w:rsidRDefault="00206C78" w:rsidP="00206C78">
            <w:pPr>
              <w:jc w:val="center"/>
              <w:rPr>
                <w:b/>
              </w:rPr>
            </w:pPr>
            <w:r w:rsidRPr="0035086A">
              <w:rPr>
                <w:b/>
              </w:rPr>
              <w:lastRenderedPageBreak/>
              <w:t>Тема 1.6</w:t>
            </w:r>
          </w:p>
          <w:p w:rsidR="00206C78" w:rsidRPr="0035086A" w:rsidRDefault="00206C78" w:rsidP="00206C78">
            <w:pPr>
              <w:jc w:val="center"/>
              <w:rPr>
                <w:b/>
              </w:rPr>
            </w:pPr>
            <w:r w:rsidRPr="0035086A">
              <w:rPr>
                <w:b/>
              </w:rPr>
              <w:t>Техники активного слушания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D258CF" w:rsidTr="000D3A37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D258CF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Default="00D258CF" w:rsidP="00D258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t>Виды, правила и техники слушания. Методы развития коммуникативных способностей.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Default="00D258CF" w:rsidP="00D258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8CF" w:rsidRDefault="00D258CF" w:rsidP="00D258CF"/>
        </w:tc>
      </w:tr>
      <w:tr w:rsidR="00D258CF" w:rsidTr="000D3A37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D258CF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Default="00D258CF" w:rsidP="00D258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8CF" w:rsidRDefault="00D258CF" w:rsidP="00D258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8CF" w:rsidRDefault="00D258CF" w:rsidP="00D258CF"/>
        </w:tc>
      </w:tr>
      <w:tr w:rsidR="00D258CF" w:rsidTr="000D3A37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D258CF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Default="00D258CF" w:rsidP="00D258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Техники активного слушания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Default="00D258CF" w:rsidP="00D258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8CF" w:rsidRDefault="00D258CF" w:rsidP="00D258CF"/>
        </w:tc>
      </w:tr>
      <w:tr w:rsidR="00D258CF" w:rsidTr="000D3A37">
        <w:trPr>
          <w:trHeight w:val="183"/>
        </w:trPr>
        <w:tc>
          <w:tcPr>
            <w:tcW w:w="2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8CF" w:rsidRDefault="00D258CF" w:rsidP="00D258CF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Pr="00D258CF" w:rsidRDefault="00D258CF" w:rsidP="00D258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D258CF">
              <w:rPr>
                <w:b/>
              </w:rPr>
              <w:t>Раздел 2</w:t>
            </w:r>
            <w:r>
              <w:rPr>
                <w:b/>
              </w:rPr>
              <w:t xml:space="preserve">. </w:t>
            </w:r>
            <w:r w:rsidRPr="00D258CF">
              <w:rPr>
                <w:b/>
              </w:rPr>
              <w:t xml:space="preserve"> Деловое общение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CF" w:rsidRPr="001118EC" w:rsidRDefault="00E10F2D" w:rsidP="00D258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8CF" w:rsidRDefault="00D258CF" w:rsidP="00D258CF"/>
        </w:tc>
      </w:tr>
      <w:tr w:rsidR="00206C78" w:rsidTr="000D3A37">
        <w:trPr>
          <w:trHeight w:val="183"/>
        </w:trPr>
        <w:tc>
          <w:tcPr>
            <w:tcW w:w="23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0D3A37" w:rsidRDefault="00206C78" w:rsidP="00206C78">
            <w:pPr>
              <w:jc w:val="center"/>
              <w:rPr>
                <w:b/>
              </w:rPr>
            </w:pPr>
            <w:r w:rsidRPr="000D3A37">
              <w:rPr>
                <w:b/>
              </w:rPr>
              <w:t>Тема 2.1</w:t>
            </w:r>
          </w:p>
          <w:p w:rsidR="00206C78" w:rsidRPr="000D3A37" w:rsidRDefault="00206C78" w:rsidP="00206C78">
            <w:pPr>
              <w:jc w:val="center"/>
              <w:rPr>
                <w:b/>
              </w:rPr>
            </w:pPr>
            <w:r w:rsidRPr="000D3A37">
              <w:rPr>
                <w:b/>
              </w:rPr>
              <w:t>Особенности делового общения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t>Деловое общение. Виды делового общения. Этапы делового общения. Психологические особенности ведения деловых дискуссий и публичных выступлений. Переговоры. Деловая беседа.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Практическая подготовка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t>Проведение деловой беседы.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0D3A37">
        <w:trPr>
          <w:trHeight w:val="183"/>
        </w:trPr>
        <w:tc>
          <w:tcPr>
            <w:tcW w:w="23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0D3A37" w:rsidRDefault="00206C78" w:rsidP="00206C78">
            <w:pPr>
              <w:jc w:val="center"/>
              <w:rPr>
                <w:b/>
              </w:rPr>
            </w:pPr>
            <w:r w:rsidRPr="000D3A37">
              <w:rPr>
                <w:b/>
              </w:rPr>
              <w:t>Тема 2.2</w:t>
            </w:r>
          </w:p>
          <w:p w:rsidR="00206C78" w:rsidRPr="000D3A37" w:rsidRDefault="00206C78" w:rsidP="00206C78">
            <w:pPr>
              <w:jc w:val="center"/>
              <w:rPr>
                <w:b/>
              </w:rPr>
            </w:pPr>
            <w:r w:rsidRPr="000D3A37">
              <w:rPr>
                <w:b/>
              </w:rPr>
              <w:t>Социальные роли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t xml:space="preserve">Понятие социальной роли. Виды и характеристика социальных ролей. 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социальных ролей.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6C7256">
        <w:trPr>
          <w:trHeight w:val="183"/>
        </w:trPr>
        <w:tc>
          <w:tcPr>
            <w:tcW w:w="23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0D3A37" w:rsidRDefault="00206C78" w:rsidP="00206C78">
            <w:pPr>
              <w:jc w:val="center"/>
              <w:rPr>
                <w:b/>
              </w:rPr>
            </w:pPr>
            <w:r w:rsidRPr="000D3A37">
              <w:rPr>
                <w:b/>
              </w:rPr>
              <w:t>Тема 2.3</w:t>
            </w:r>
          </w:p>
          <w:p w:rsidR="00206C78" w:rsidRPr="000D3A37" w:rsidRDefault="00206C78" w:rsidP="00206C78">
            <w:pPr>
              <w:jc w:val="center"/>
              <w:rPr>
                <w:b/>
              </w:rPr>
            </w:pPr>
            <w:r w:rsidRPr="000D3A37">
              <w:rPr>
                <w:b/>
              </w:rPr>
              <w:t>Личность в группе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Pr="00307ECC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1. Взаимодействие в группе. Виды социальных групп. Коллектив. Модели и стадии развития коллектива. Проявление индивидуальных особенностей в деловом общении. Типы темперамента.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Тренинг по общению в группе.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6C7256">
        <w:trPr>
          <w:trHeight w:val="183"/>
        </w:trPr>
        <w:tc>
          <w:tcPr>
            <w:tcW w:w="23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8624DE" w:rsidRDefault="00206C78" w:rsidP="00206C78">
            <w:pPr>
              <w:jc w:val="center"/>
              <w:rPr>
                <w:b/>
              </w:rPr>
            </w:pPr>
            <w:r w:rsidRPr="008624DE">
              <w:rPr>
                <w:b/>
              </w:rPr>
              <w:t>Тема 2.4</w:t>
            </w:r>
          </w:p>
          <w:p w:rsidR="00206C78" w:rsidRPr="008624DE" w:rsidRDefault="00206C78" w:rsidP="00206C78">
            <w:pPr>
              <w:jc w:val="center"/>
              <w:rPr>
                <w:b/>
              </w:rPr>
            </w:pPr>
            <w:r w:rsidRPr="008624DE">
              <w:rPr>
                <w:b/>
              </w:rPr>
              <w:t>Этикет в профессиональной деятельности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t>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6C7256">
        <w:trPr>
          <w:trHeight w:val="183"/>
        </w:trPr>
        <w:tc>
          <w:tcPr>
            <w:tcW w:w="23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8624DE" w:rsidRDefault="00206C78" w:rsidP="00206C78">
            <w:pPr>
              <w:jc w:val="center"/>
              <w:rPr>
                <w:b/>
              </w:rPr>
            </w:pPr>
            <w:r w:rsidRPr="008624DE">
              <w:rPr>
                <w:b/>
              </w:rPr>
              <w:t>Тема 2.5</w:t>
            </w:r>
          </w:p>
          <w:p w:rsidR="00206C78" w:rsidRPr="008624DE" w:rsidRDefault="00206C78" w:rsidP="00206C78">
            <w:pPr>
              <w:jc w:val="center"/>
              <w:rPr>
                <w:b/>
              </w:rPr>
            </w:pPr>
            <w:r w:rsidRPr="008624DE">
              <w:rPr>
                <w:b/>
              </w:rPr>
              <w:t>Конфликты в деловом общении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</w:t>
            </w:r>
            <w:bookmarkStart w:id="0" w:name="_GoBack"/>
            <w:bookmarkEnd w:id="0"/>
            <w:r>
              <w:t xml:space="preserve">  4.1.</w:t>
            </w:r>
          </w:p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Pr="00307ECC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1. Понятие конфликта, его виды. Причины возникновения. Особенности эмоционального реагирования в конфликтах. Правила поведения в конфликтах. Конструктивные и деструктивные способы управления конфликтами.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8A1EB3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Default="00206C78" w:rsidP="00206C78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разрешения конфликтных ситуаций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/>
        </w:tc>
      </w:tr>
      <w:tr w:rsidR="00206C78" w:rsidTr="006C7256">
        <w:trPr>
          <w:trHeight w:val="183"/>
        </w:trPr>
        <w:tc>
          <w:tcPr>
            <w:tcW w:w="23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6C78" w:rsidRPr="009617BA" w:rsidRDefault="00206C78" w:rsidP="00206C78">
            <w:pPr>
              <w:jc w:val="center"/>
              <w:rPr>
                <w:b/>
              </w:rPr>
            </w:pPr>
            <w:r w:rsidRPr="009617BA">
              <w:rPr>
                <w:b/>
              </w:rPr>
              <w:lastRenderedPageBreak/>
              <w:t>Тема 2.6</w:t>
            </w:r>
          </w:p>
          <w:p w:rsidR="00206C78" w:rsidRPr="009617BA" w:rsidRDefault="00206C78" w:rsidP="00206C78">
            <w:pPr>
              <w:jc w:val="center"/>
              <w:rPr>
                <w:b/>
              </w:rPr>
            </w:pPr>
            <w:r w:rsidRPr="009617BA">
              <w:rPr>
                <w:b/>
              </w:rPr>
              <w:t>Стресс в деловом общении</w:t>
            </w:r>
          </w:p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C78" w:rsidRDefault="00206C78" w:rsidP="0020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06C78" w:rsidRDefault="00206C78" w:rsidP="00206C78">
            <w:pPr>
              <w:spacing w:line="240" w:lineRule="atLeast"/>
              <w:jc w:val="center"/>
            </w:pPr>
            <w:r>
              <w:t>ОК 01 - ОК 06,</w:t>
            </w:r>
          </w:p>
          <w:p w:rsidR="00206C78" w:rsidRPr="005D3030" w:rsidRDefault="00206C78" w:rsidP="00206C78">
            <w:pPr>
              <w:spacing w:line="240" w:lineRule="atLeast"/>
              <w:jc w:val="center"/>
            </w:pPr>
            <w:r>
              <w:t>ОК  10, ПК  4.1.</w:t>
            </w:r>
          </w:p>
        </w:tc>
      </w:tr>
      <w:tr w:rsidR="009617BA" w:rsidTr="006C7256">
        <w:trPr>
          <w:trHeight w:val="183"/>
        </w:trPr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7BA" w:rsidRDefault="009617BA" w:rsidP="009617BA"/>
        </w:tc>
        <w:tc>
          <w:tcPr>
            <w:tcW w:w="8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7BA" w:rsidRPr="00C83D8E" w:rsidRDefault="009617BA" w:rsidP="00961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t>Стресс, его характеристика и причины. Профилактика стрессов в деловом общении</w:t>
            </w:r>
            <w:r w:rsidR="00EE2C93">
              <w:t>.</w:t>
            </w:r>
          </w:p>
        </w:tc>
        <w:tc>
          <w:tcPr>
            <w:tcW w:w="1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7BA" w:rsidRDefault="009617BA" w:rsidP="00961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617BA" w:rsidRDefault="009617BA" w:rsidP="009617BA"/>
        </w:tc>
      </w:tr>
      <w:tr w:rsidR="009617BA" w:rsidTr="00285E30">
        <w:trPr>
          <w:trHeight w:val="20"/>
        </w:trPr>
        <w:tc>
          <w:tcPr>
            <w:tcW w:w="10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7BA" w:rsidRDefault="009617BA" w:rsidP="00961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Дифференцированный зачет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7BA" w:rsidRDefault="009617BA" w:rsidP="00961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617BA" w:rsidRDefault="009617BA" w:rsidP="009617BA">
            <w:pPr>
              <w:rPr>
                <w:rFonts w:ascii="Times New Roman" w:hAnsi="Times New Roman"/>
              </w:rPr>
            </w:pPr>
          </w:p>
        </w:tc>
      </w:tr>
      <w:tr w:rsidR="009617BA" w:rsidTr="00285E30">
        <w:trPr>
          <w:trHeight w:val="20"/>
        </w:trPr>
        <w:tc>
          <w:tcPr>
            <w:tcW w:w="10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7BA" w:rsidRDefault="009617BA" w:rsidP="00961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7BA" w:rsidRDefault="00E10F2D" w:rsidP="00961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617BA" w:rsidRDefault="009617BA" w:rsidP="009617BA"/>
        </w:tc>
      </w:tr>
    </w:tbl>
    <w:p w:rsidR="00393E5B" w:rsidRDefault="00393E5B">
      <w:pPr>
        <w:widowControl w:val="0"/>
        <w:rPr>
          <w:rFonts w:ascii="Times New Roman" w:hAnsi="Times New Roman"/>
        </w:rPr>
      </w:pPr>
    </w:p>
    <w:p w:rsidR="00393E5B" w:rsidRPr="00285E30" w:rsidRDefault="00393E5B">
      <w:pPr>
        <w:rPr>
          <w:rFonts w:ascii="Times New Roman" w:hAnsi="Times New Roman"/>
        </w:rPr>
        <w:sectPr w:rsidR="00393E5B" w:rsidRPr="00285E30">
          <w:pgSz w:w="16838" w:h="11906" w:orient="landscape"/>
          <w:pgMar w:top="1438" w:right="1134" w:bottom="851" w:left="1134" w:header="709" w:footer="709" w:gutter="0"/>
          <w:cols w:space="720"/>
        </w:sectPr>
      </w:pPr>
    </w:p>
    <w:p w:rsidR="00393E5B" w:rsidRDefault="000D3A37">
      <w:pPr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3. УСЛОВИЯ РЕАЛИЗАЦИИ РАБОЧЕЙ ПРОГРАММЫ УЧЕБНОЙ ДИСЦИПЛИНЫ</w:t>
      </w:r>
    </w:p>
    <w:p w:rsidR="00393E5B" w:rsidRDefault="00393E5B">
      <w:pPr>
        <w:widowControl w:val="0"/>
        <w:jc w:val="center"/>
        <w:rPr>
          <w:rFonts w:ascii="Times New Roman" w:hAnsi="Times New Roman"/>
        </w:rPr>
      </w:pPr>
    </w:p>
    <w:p w:rsidR="00393E5B" w:rsidRDefault="000D3A3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>3.1. Требования к минимальному материально-техническому обеспечению</w:t>
      </w:r>
    </w:p>
    <w:p w:rsidR="001118EC" w:rsidRPr="00EF271F" w:rsidRDefault="001118EC" w:rsidP="00111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271F">
        <w:rPr>
          <w:bCs/>
        </w:rPr>
        <w:t xml:space="preserve">Реализация программы дисциплины требует наличия учебного кабинета </w:t>
      </w:r>
      <w:r>
        <w:rPr>
          <w:bCs/>
        </w:rPr>
        <w:t>психологии общения</w:t>
      </w:r>
      <w:r w:rsidRPr="00EF271F">
        <w:rPr>
          <w:bCs/>
        </w:rPr>
        <w:t>.</w:t>
      </w:r>
    </w:p>
    <w:p w:rsidR="001118EC" w:rsidRPr="00EF271F" w:rsidRDefault="001118EC" w:rsidP="00111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EF271F">
        <w:rPr>
          <w:bCs/>
        </w:rPr>
        <w:t xml:space="preserve">Оборудование учебного кабинета: </w:t>
      </w:r>
    </w:p>
    <w:p w:rsidR="001118EC" w:rsidRPr="00EF271F" w:rsidRDefault="001118EC" w:rsidP="00111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271F">
        <w:rPr>
          <w:bCs/>
        </w:rPr>
        <w:t xml:space="preserve">- </w:t>
      </w:r>
      <w:r>
        <w:rPr>
          <w:bCs/>
        </w:rPr>
        <w:t xml:space="preserve"> </w:t>
      </w:r>
      <w:r w:rsidRPr="00EF271F">
        <w:rPr>
          <w:bCs/>
        </w:rPr>
        <w:t>рабочие места по количеству обучающихся;</w:t>
      </w:r>
    </w:p>
    <w:p w:rsidR="001118EC" w:rsidRPr="00EF271F" w:rsidRDefault="001118EC" w:rsidP="00111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271F">
        <w:rPr>
          <w:bCs/>
        </w:rPr>
        <w:t xml:space="preserve">- </w:t>
      </w:r>
      <w:r>
        <w:rPr>
          <w:bCs/>
        </w:rPr>
        <w:t xml:space="preserve"> </w:t>
      </w:r>
      <w:r w:rsidRPr="00EF271F">
        <w:rPr>
          <w:bCs/>
        </w:rPr>
        <w:t>рабочее место преподавателя;</w:t>
      </w:r>
    </w:p>
    <w:p w:rsidR="001118EC" w:rsidRPr="00EF271F" w:rsidRDefault="001118EC" w:rsidP="00111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EF271F">
        <w:rPr>
          <w:bCs/>
        </w:rPr>
        <w:t>-</w:t>
      </w:r>
      <w:r>
        <w:rPr>
          <w:bCs/>
        </w:rPr>
        <w:t xml:space="preserve">  </w:t>
      </w:r>
      <w:r w:rsidRPr="00EF271F">
        <w:rPr>
          <w:bCs/>
        </w:rPr>
        <w:t>меловая/маркерная доска;</w:t>
      </w:r>
    </w:p>
    <w:p w:rsidR="001118EC" w:rsidRPr="00EF271F" w:rsidRDefault="001118EC" w:rsidP="00111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EF271F">
        <w:rPr>
          <w:bCs/>
        </w:rPr>
        <w:t>-</w:t>
      </w:r>
      <w:r>
        <w:rPr>
          <w:bCs/>
        </w:rPr>
        <w:t xml:space="preserve">  </w:t>
      </w:r>
      <w:r w:rsidRPr="00EF271F">
        <w:rPr>
          <w:bCs/>
        </w:rPr>
        <w:t>наглядные пособия (карты, интерактивные пособия, плакаты)</w:t>
      </w:r>
    </w:p>
    <w:p w:rsidR="001118EC" w:rsidRPr="00EF271F" w:rsidRDefault="001118EC" w:rsidP="00111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- </w:t>
      </w:r>
      <w:r w:rsidRPr="00EF271F">
        <w:rPr>
          <w:bCs/>
        </w:rPr>
        <w:t xml:space="preserve"> комплек</w:t>
      </w:r>
      <w:r>
        <w:rPr>
          <w:bCs/>
        </w:rPr>
        <w:t>т</w:t>
      </w:r>
      <w:r w:rsidRPr="00EF271F">
        <w:rPr>
          <w:bCs/>
        </w:rPr>
        <w:t xml:space="preserve"> учебно</w:t>
      </w:r>
      <w:r>
        <w:rPr>
          <w:bCs/>
        </w:rPr>
        <w:t>-методической</w:t>
      </w:r>
      <w:r w:rsidRPr="00EF271F">
        <w:rPr>
          <w:bCs/>
        </w:rPr>
        <w:t xml:space="preserve"> </w:t>
      </w:r>
      <w:r>
        <w:rPr>
          <w:bCs/>
        </w:rPr>
        <w:t>документации по дисциплине</w:t>
      </w:r>
      <w:r w:rsidRPr="00EF271F">
        <w:rPr>
          <w:bCs/>
        </w:rPr>
        <w:t xml:space="preserve"> «</w:t>
      </w:r>
      <w:r>
        <w:rPr>
          <w:bCs/>
        </w:rPr>
        <w:t>Психология общения</w:t>
      </w:r>
      <w:r w:rsidRPr="00EF271F">
        <w:rPr>
          <w:bCs/>
        </w:rPr>
        <w:t>»</w:t>
      </w:r>
    </w:p>
    <w:p w:rsidR="001118EC" w:rsidRPr="00E441F0" w:rsidRDefault="001118EC" w:rsidP="001118EC">
      <w:pPr>
        <w:pStyle w:val="af1"/>
        <w:tabs>
          <w:tab w:val="left" w:pos="284"/>
        </w:tabs>
        <w:ind w:left="57"/>
      </w:pPr>
      <w:r>
        <w:t xml:space="preserve">- телевизор </w:t>
      </w:r>
      <w:r>
        <w:rPr>
          <w:lang w:val="en-US"/>
        </w:rPr>
        <w:t>LG</w:t>
      </w:r>
      <w:r w:rsidRPr="00E441F0">
        <w:t>;</w:t>
      </w:r>
    </w:p>
    <w:p w:rsidR="001118EC" w:rsidRPr="00E441F0" w:rsidRDefault="001118EC" w:rsidP="001118EC">
      <w:pPr>
        <w:pStyle w:val="af1"/>
        <w:tabs>
          <w:tab w:val="left" w:pos="284"/>
        </w:tabs>
        <w:ind w:left="57"/>
      </w:pPr>
      <w:r>
        <w:t xml:space="preserve">- </w:t>
      </w:r>
      <w:r w:rsidRPr="00E441F0">
        <w:t xml:space="preserve">монитор </w:t>
      </w:r>
      <w:r>
        <w:rPr>
          <w:lang w:val="en-US"/>
        </w:rPr>
        <w:t>Samsung</w:t>
      </w:r>
      <w:r>
        <w:t xml:space="preserve">, мышка </w:t>
      </w:r>
      <w:r>
        <w:rPr>
          <w:lang w:val="en-US"/>
        </w:rPr>
        <w:t>AH</w:t>
      </w:r>
      <w:r w:rsidRPr="0014027D">
        <w:t xml:space="preserve"> </w:t>
      </w:r>
      <w:r>
        <w:rPr>
          <w:lang w:val="en-US"/>
        </w:rPr>
        <w:t>Tech</w:t>
      </w:r>
      <w:r>
        <w:t xml:space="preserve">, клавиатура </w:t>
      </w:r>
      <w:r>
        <w:rPr>
          <w:lang w:val="en-US"/>
        </w:rPr>
        <w:t>Genius</w:t>
      </w:r>
      <w:r w:rsidRPr="00E441F0">
        <w:t>;</w:t>
      </w:r>
    </w:p>
    <w:p w:rsidR="001118EC" w:rsidRPr="00E441F0" w:rsidRDefault="001118EC" w:rsidP="001118EC">
      <w:pPr>
        <w:pStyle w:val="af1"/>
        <w:tabs>
          <w:tab w:val="left" w:pos="284"/>
        </w:tabs>
        <w:ind w:left="57"/>
      </w:pPr>
      <w:r>
        <w:t xml:space="preserve">- </w:t>
      </w:r>
      <w:r w:rsidRPr="00E441F0">
        <w:t>системный блок (</w:t>
      </w:r>
      <w:proofErr w:type="spellStart"/>
      <w:r w:rsidRPr="00E441F0">
        <w:t>Intel</w:t>
      </w:r>
      <w:proofErr w:type="spellEnd"/>
      <w:r w:rsidRPr="00E441F0">
        <w:t xml:space="preserve"> </w:t>
      </w:r>
      <w:proofErr w:type="spellStart"/>
      <w:r w:rsidRPr="00E441F0">
        <w:t>Celeron</w:t>
      </w:r>
      <w:proofErr w:type="spellEnd"/>
      <w:r w:rsidRPr="00E441F0">
        <w:t xml:space="preserve"> 1.7 </w:t>
      </w:r>
      <w:proofErr w:type="spellStart"/>
      <w:r w:rsidRPr="00E441F0">
        <w:t>Ghz</w:t>
      </w:r>
      <w:proofErr w:type="spellEnd"/>
      <w:r w:rsidRPr="00E441F0">
        <w:t>, ОЗУ 5</w:t>
      </w:r>
      <w:r>
        <w:t>12Мб, Жесткий диск 40Гб)</w:t>
      </w:r>
      <w:r w:rsidRPr="00E441F0">
        <w:t>;</w:t>
      </w:r>
    </w:p>
    <w:p w:rsidR="001118EC" w:rsidRPr="00E441F0" w:rsidRDefault="001118EC" w:rsidP="001118EC">
      <w:pPr>
        <w:pStyle w:val="af1"/>
        <w:tabs>
          <w:tab w:val="left" w:pos="284"/>
        </w:tabs>
        <w:ind w:left="57"/>
      </w:pPr>
      <w:r>
        <w:t xml:space="preserve">- </w:t>
      </w:r>
      <w:r w:rsidRPr="00E441F0">
        <w:t xml:space="preserve">программное обеспечение: </w:t>
      </w:r>
      <w:r w:rsidRPr="00E441F0">
        <w:rPr>
          <w:lang w:val="en-US"/>
        </w:rPr>
        <w:t>Windows</w:t>
      </w:r>
      <w:r w:rsidRPr="00E441F0">
        <w:t xml:space="preserve"> </w:t>
      </w:r>
      <w:r w:rsidRPr="00E441F0">
        <w:rPr>
          <w:lang w:val="en-US"/>
        </w:rPr>
        <w:t>XP</w:t>
      </w:r>
      <w:r w:rsidRPr="00E441F0">
        <w:t xml:space="preserve">, </w:t>
      </w:r>
      <w:r w:rsidRPr="00E441F0">
        <w:rPr>
          <w:lang w:val="en-US"/>
        </w:rPr>
        <w:t>Microsoft</w:t>
      </w:r>
      <w:r w:rsidRPr="00E441F0">
        <w:t xml:space="preserve"> </w:t>
      </w:r>
      <w:r w:rsidRPr="00E441F0">
        <w:rPr>
          <w:lang w:val="en-US"/>
        </w:rPr>
        <w:t>Office</w:t>
      </w:r>
      <w:r w:rsidRPr="00E441F0">
        <w:t xml:space="preserve"> 2007, </w:t>
      </w:r>
      <w:proofErr w:type="spellStart"/>
      <w:r w:rsidRPr="00E441F0">
        <w:rPr>
          <w:lang w:val="en-US"/>
        </w:rPr>
        <w:t>foxit</w:t>
      </w:r>
      <w:proofErr w:type="spellEnd"/>
      <w:r w:rsidRPr="00E441F0">
        <w:t xml:space="preserve"> </w:t>
      </w:r>
      <w:proofErr w:type="gramStart"/>
      <w:r w:rsidRPr="00E441F0">
        <w:rPr>
          <w:lang w:val="en-US"/>
        </w:rPr>
        <w:t>reader</w:t>
      </w:r>
      <w:r w:rsidRPr="00E441F0">
        <w:t xml:space="preserve"> ,</w:t>
      </w:r>
      <w:proofErr w:type="gramEnd"/>
      <w:r w:rsidRPr="00E441F0">
        <w:t xml:space="preserve"> 7</w:t>
      </w:r>
      <w:r w:rsidRPr="00E441F0">
        <w:rPr>
          <w:lang w:val="en-US"/>
        </w:rPr>
        <w:t>zip</w:t>
      </w:r>
      <w:r w:rsidRPr="00E441F0">
        <w:t xml:space="preserve">,  Антивирус  </w:t>
      </w:r>
      <w:proofErr w:type="spellStart"/>
      <w:r w:rsidRPr="00E441F0">
        <w:rPr>
          <w:lang w:val="en-US"/>
        </w:rPr>
        <w:t>Dr</w:t>
      </w:r>
      <w:proofErr w:type="spellEnd"/>
      <w:r w:rsidRPr="00E441F0">
        <w:t>.</w:t>
      </w:r>
      <w:r w:rsidRPr="00E441F0">
        <w:rPr>
          <w:lang w:val="en-US"/>
        </w:rPr>
        <w:t>Web</w:t>
      </w:r>
      <w:r w:rsidRPr="00E441F0">
        <w:t xml:space="preserve"> , браузер </w:t>
      </w:r>
      <w:r w:rsidRPr="00E441F0">
        <w:rPr>
          <w:lang w:val="en-US"/>
        </w:rPr>
        <w:t>Google</w:t>
      </w:r>
      <w:r w:rsidRPr="00E441F0">
        <w:t xml:space="preserve"> </w:t>
      </w:r>
      <w:r w:rsidRPr="00E441F0">
        <w:rPr>
          <w:lang w:val="en-US"/>
        </w:rPr>
        <w:t>Chrome</w:t>
      </w:r>
      <w:r w:rsidRPr="00E441F0">
        <w:t>.</w:t>
      </w:r>
    </w:p>
    <w:p w:rsidR="00393E5B" w:rsidRDefault="00393E5B" w:rsidP="001118EC">
      <w:pPr>
        <w:widowControl w:val="0"/>
        <w:spacing w:line="240" w:lineRule="atLeast"/>
        <w:jc w:val="both"/>
        <w:rPr>
          <w:rFonts w:ascii="Times New Roman" w:hAnsi="Times New Roman"/>
        </w:rPr>
      </w:pPr>
    </w:p>
    <w:p w:rsidR="00393E5B" w:rsidRDefault="000D3A37" w:rsidP="001118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Times New Roman" w:hAnsi="Times New Roman"/>
        </w:rPr>
      </w:pPr>
      <w:r w:rsidRPr="001118EC">
        <w:rPr>
          <w:rStyle w:val="1"/>
          <w:rFonts w:ascii="Times New Roman" w:hAnsi="Times New Roman"/>
          <w:b/>
        </w:rPr>
        <w:t xml:space="preserve">3.2. </w:t>
      </w:r>
      <w:r w:rsidRPr="001118EC">
        <w:rPr>
          <w:rFonts w:ascii="Times New Roman" w:hAnsi="Times New Roman"/>
          <w:b/>
        </w:rPr>
        <w:t>Информационное обеспечение обучения. Перечень рекомендуемых учебных изданий</w:t>
      </w:r>
      <w:r>
        <w:rPr>
          <w:rFonts w:ascii="Times New Roman" w:hAnsi="Times New Roman"/>
          <w:b/>
        </w:rPr>
        <w:t>, Интернет-ресурсов, дополнительной литературы</w:t>
      </w:r>
    </w:p>
    <w:p w:rsidR="00393E5B" w:rsidRDefault="000D3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источники:</w:t>
      </w:r>
    </w:p>
    <w:p w:rsidR="00393E5B" w:rsidRDefault="001577DC" w:rsidP="001577DC">
      <w:pPr>
        <w:numPr>
          <w:ilvl w:val="0"/>
          <w:numId w:val="11"/>
        </w:numPr>
        <w:autoSpaceDE w:val="0"/>
        <w:autoSpaceDN w:val="0"/>
        <w:adjustRightInd w:val="0"/>
        <w:ind w:left="0" w:hanging="23"/>
        <w:jc w:val="both"/>
        <w:rPr>
          <w:rFonts w:ascii="Times New Roman" w:hAnsi="Times New Roman"/>
          <w:szCs w:val="24"/>
        </w:rPr>
      </w:pPr>
      <w:r w:rsidRPr="001577DC">
        <w:rPr>
          <w:rFonts w:ascii="Times New Roman" w:hAnsi="Times New Roman"/>
          <w:iCs/>
          <w:szCs w:val="24"/>
          <w:bdr w:val="single" w:sz="2" w:space="0" w:color="E5E7EB" w:frame="1"/>
          <w:shd w:val="clear" w:color="auto" w:fill="FFFFFF"/>
        </w:rPr>
        <w:t>Леонов, Н. И. </w:t>
      </w:r>
      <w:r w:rsidR="00C83D8E">
        <w:rPr>
          <w:rFonts w:ascii="Times New Roman" w:hAnsi="Times New Roman"/>
          <w:szCs w:val="24"/>
          <w:shd w:val="clear" w:color="auto" w:fill="FFFFFF"/>
        </w:rPr>
        <w:t> Психология общения</w:t>
      </w:r>
      <w:r w:rsidRPr="001577DC">
        <w:rPr>
          <w:rFonts w:ascii="Times New Roman" w:hAnsi="Times New Roman"/>
          <w:szCs w:val="24"/>
          <w:shd w:val="clear" w:color="auto" w:fill="FFFFFF"/>
        </w:rPr>
        <w:t xml:space="preserve">: учебник для среднего профессионального 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образования / Н. И. Леонов. — 4-е</w:t>
      </w:r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 xml:space="preserve"> изд., </w:t>
      </w:r>
      <w:proofErr w:type="spellStart"/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>перераб</w:t>
      </w:r>
      <w:proofErr w:type="spellEnd"/>
      <w:proofErr w:type="gramStart"/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>.</w:t>
      </w:r>
      <w:proofErr w:type="gramEnd"/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 xml:space="preserve"> и доп. — Москва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 xml:space="preserve">: Издательство </w:t>
      </w:r>
      <w:proofErr w:type="spellStart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Юрайт</w:t>
      </w:r>
      <w:proofErr w:type="spellEnd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 xml:space="preserve">, 2025. — 193 с. — (Профессиональное образование). — </w:t>
      </w:r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>ISBN 978-5-534-10454-7. — Текст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Юрайт</w:t>
      </w:r>
      <w:proofErr w:type="spellEnd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 xml:space="preserve"> [сайт]. — URL: </w:t>
      </w:r>
      <w:hyperlink r:id="rId6" w:tgtFrame="_blank" w:history="1">
        <w:r w:rsidRPr="001577DC">
          <w:rPr>
            <w:rStyle w:val="a3"/>
            <w:rFonts w:ascii="Times New Roman" w:hAnsi="Times New Roman"/>
            <w:color w:val="auto"/>
            <w:szCs w:val="24"/>
            <w:u w:val="none"/>
            <w:bdr w:val="single" w:sz="2" w:space="0" w:color="E5E7EB" w:frame="1"/>
            <w:shd w:val="clear" w:color="auto" w:fill="FFFFFF"/>
          </w:rPr>
          <w:t>https://urait.ru/bcode/564997</w:t>
        </w:r>
      </w:hyperlink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 </w:t>
      </w:r>
      <w:r>
        <w:rPr>
          <w:rFonts w:ascii="Times New Roman" w:hAnsi="Times New Roman"/>
          <w:szCs w:val="24"/>
          <w:shd w:val="clear" w:color="auto" w:fill="FFFFFF"/>
        </w:rPr>
        <w:t>(дата обращения: 20.06</w:t>
      </w:r>
      <w:r w:rsidRPr="001577DC">
        <w:rPr>
          <w:rFonts w:ascii="Times New Roman" w:hAnsi="Times New Roman"/>
          <w:szCs w:val="24"/>
          <w:shd w:val="clear" w:color="auto" w:fill="FFFFFF"/>
        </w:rPr>
        <w:t>.2025).</w:t>
      </w:r>
    </w:p>
    <w:p w:rsidR="001577DC" w:rsidRPr="001577DC" w:rsidRDefault="001577DC" w:rsidP="001577DC">
      <w:pPr>
        <w:numPr>
          <w:ilvl w:val="0"/>
          <w:numId w:val="11"/>
        </w:numPr>
        <w:autoSpaceDE w:val="0"/>
        <w:autoSpaceDN w:val="0"/>
        <w:adjustRightInd w:val="0"/>
        <w:ind w:left="0" w:hanging="23"/>
        <w:jc w:val="both"/>
        <w:rPr>
          <w:rFonts w:ascii="Times New Roman" w:hAnsi="Times New Roman"/>
          <w:color w:val="auto"/>
          <w:szCs w:val="24"/>
        </w:rPr>
      </w:pPr>
      <w:proofErr w:type="spellStart"/>
      <w:r w:rsidRPr="001577DC">
        <w:rPr>
          <w:rFonts w:ascii="Times New Roman" w:hAnsi="Times New Roman"/>
          <w:iCs/>
          <w:color w:val="auto"/>
          <w:szCs w:val="24"/>
          <w:bdr w:val="single" w:sz="2" w:space="0" w:color="E5E7EB" w:frame="1"/>
          <w:shd w:val="clear" w:color="auto" w:fill="FFFFFF"/>
        </w:rPr>
        <w:t>Корягина</w:t>
      </w:r>
      <w:proofErr w:type="spellEnd"/>
      <w:r w:rsidRPr="001577DC">
        <w:rPr>
          <w:rFonts w:ascii="Times New Roman" w:hAnsi="Times New Roman"/>
          <w:iCs/>
          <w:color w:val="auto"/>
          <w:szCs w:val="24"/>
          <w:bdr w:val="single" w:sz="2" w:space="0" w:color="E5E7EB" w:frame="1"/>
          <w:shd w:val="clear" w:color="auto" w:fill="FFFFFF"/>
        </w:rPr>
        <w:t>, Н. А. </w:t>
      </w:r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> Психология общения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: учебник и практикум для среднего профессионального образования / Н. А. </w:t>
      </w:r>
      <w:proofErr w:type="spellStart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Корягина</w:t>
      </w:r>
      <w:proofErr w:type="spellEnd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, Н. В. Антонова, С. В. Овсянникова. — 3-е</w:t>
      </w:r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 xml:space="preserve"> изд., </w:t>
      </w:r>
      <w:proofErr w:type="spellStart"/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>перераб</w:t>
      </w:r>
      <w:proofErr w:type="spellEnd"/>
      <w:proofErr w:type="gramStart"/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>.</w:t>
      </w:r>
      <w:proofErr w:type="gramEnd"/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 xml:space="preserve"> и доп. — Москва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 xml:space="preserve">: Издательство </w:t>
      </w:r>
      <w:proofErr w:type="spellStart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Юрайт</w:t>
      </w:r>
      <w:proofErr w:type="spellEnd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 xml:space="preserve">, 2025. — 350 с. — (Профессиональное образование). — </w:t>
      </w:r>
      <w:r w:rsidR="00C83D8E">
        <w:rPr>
          <w:rFonts w:ascii="Times New Roman" w:hAnsi="Times New Roman"/>
          <w:color w:val="auto"/>
          <w:szCs w:val="24"/>
          <w:shd w:val="clear" w:color="auto" w:fill="FFFFFF"/>
        </w:rPr>
        <w:t>ISBN 978-5-534-19627-6. — Текст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Юрайт</w:t>
      </w:r>
      <w:proofErr w:type="spellEnd"/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 xml:space="preserve"> [сайт]. — URL: </w:t>
      </w:r>
      <w:hyperlink r:id="rId7" w:tgtFrame="_blank" w:history="1">
        <w:r w:rsidRPr="001577DC">
          <w:rPr>
            <w:rStyle w:val="a3"/>
            <w:rFonts w:ascii="Times New Roman" w:hAnsi="Times New Roman"/>
            <w:color w:val="auto"/>
            <w:szCs w:val="24"/>
            <w:u w:val="none"/>
            <w:bdr w:val="single" w:sz="2" w:space="0" w:color="E5E7EB" w:frame="1"/>
            <w:shd w:val="clear" w:color="auto" w:fill="FFFFFF"/>
          </w:rPr>
          <w:t>https://urait.ru/bcode/581556</w:t>
        </w:r>
      </w:hyperlink>
      <w:r w:rsidRPr="001577DC">
        <w:rPr>
          <w:rFonts w:ascii="Times New Roman" w:hAnsi="Times New Roman"/>
          <w:color w:val="auto"/>
          <w:szCs w:val="24"/>
        </w:rPr>
        <w:t xml:space="preserve"> 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(дата обращения: 20.06.2025).</w:t>
      </w:r>
    </w:p>
    <w:p w:rsidR="00393E5B" w:rsidRDefault="000D3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Дополнительные источники:</w:t>
      </w:r>
    </w:p>
    <w:p w:rsidR="001577DC" w:rsidRDefault="001577DC" w:rsidP="001577D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</w:rPr>
      </w:pPr>
      <w:r>
        <w:t>Рогов, Е.И. Психо</w:t>
      </w:r>
      <w:r w:rsidR="00C83D8E">
        <w:t>логия общения Приложение: Тесты: учебник / Рогов Е.И. — Москва</w:t>
      </w:r>
      <w:r>
        <w:t xml:space="preserve">: </w:t>
      </w:r>
      <w:proofErr w:type="spellStart"/>
      <w:r>
        <w:t>КноРус</w:t>
      </w:r>
      <w:proofErr w:type="spellEnd"/>
      <w:r>
        <w:t xml:space="preserve">, 2021. — 260 с. — (СПО). — ISBN 978-5-406-02162-0. — URL: https://book.ru/book/936086 (дата обращения: 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20.06.2025</w:t>
      </w:r>
      <w:r w:rsidR="00C83D8E">
        <w:t>). — Текст</w:t>
      </w:r>
      <w:r>
        <w:t xml:space="preserve">: электронный. </w:t>
      </w:r>
    </w:p>
    <w:p w:rsidR="001577DC" w:rsidRPr="001577DC" w:rsidRDefault="001577DC" w:rsidP="001577D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</w:rPr>
      </w:pPr>
      <w:proofErr w:type="spellStart"/>
      <w:r w:rsidRPr="001577DC">
        <w:rPr>
          <w:rFonts w:ascii="Times New Roman" w:hAnsi="Times New Roman"/>
          <w:iCs/>
          <w:color w:val="auto"/>
          <w:bdr w:val="single" w:sz="2" w:space="0" w:color="E5E7EB" w:frame="1"/>
          <w:shd w:val="clear" w:color="auto" w:fill="FFFFFF"/>
        </w:rPr>
        <w:t>Собольников</w:t>
      </w:r>
      <w:proofErr w:type="spellEnd"/>
      <w:r w:rsidRPr="001577DC">
        <w:rPr>
          <w:rFonts w:ascii="Times New Roman" w:hAnsi="Times New Roman"/>
          <w:iCs/>
          <w:color w:val="auto"/>
          <w:bdr w:val="single" w:sz="2" w:space="0" w:color="E5E7EB" w:frame="1"/>
          <w:shd w:val="clear" w:color="auto" w:fill="FFFFFF"/>
        </w:rPr>
        <w:t>, В. В. </w:t>
      </w:r>
      <w:r w:rsidRPr="001577DC">
        <w:rPr>
          <w:rFonts w:ascii="Times New Roman" w:hAnsi="Times New Roman"/>
          <w:color w:val="auto"/>
          <w:shd w:val="clear" w:color="auto" w:fill="FFFFFF"/>
        </w:rPr>
        <w:t> Этик</w:t>
      </w:r>
      <w:r w:rsidR="00C83D8E">
        <w:rPr>
          <w:rFonts w:ascii="Times New Roman" w:hAnsi="Times New Roman"/>
          <w:color w:val="auto"/>
          <w:shd w:val="clear" w:color="auto" w:fill="FFFFFF"/>
        </w:rPr>
        <w:t>а и психология делового общения</w:t>
      </w:r>
      <w:r w:rsidRPr="001577DC">
        <w:rPr>
          <w:rFonts w:ascii="Times New Roman" w:hAnsi="Times New Roman"/>
          <w:color w:val="auto"/>
          <w:shd w:val="clear" w:color="auto" w:fill="FFFFFF"/>
        </w:rPr>
        <w:t>: учебник для среднего профессионального образования / В.</w:t>
      </w:r>
      <w:r w:rsidR="00C83D8E">
        <w:rPr>
          <w:rFonts w:ascii="Times New Roman" w:hAnsi="Times New Roman"/>
          <w:color w:val="auto"/>
          <w:shd w:val="clear" w:color="auto" w:fill="FFFFFF"/>
        </w:rPr>
        <w:t> В. </w:t>
      </w:r>
      <w:proofErr w:type="spellStart"/>
      <w:r w:rsidR="00C83D8E">
        <w:rPr>
          <w:rFonts w:ascii="Times New Roman" w:hAnsi="Times New Roman"/>
          <w:color w:val="auto"/>
          <w:shd w:val="clear" w:color="auto" w:fill="FFFFFF"/>
        </w:rPr>
        <w:t>Собольников</w:t>
      </w:r>
      <w:proofErr w:type="spellEnd"/>
      <w:r w:rsidR="00C83D8E">
        <w:rPr>
          <w:rFonts w:ascii="Times New Roman" w:hAnsi="Times New Roman"/>
          <w:color w:val="auto"/>
          <w:shd w:val="clear" w:color="auto" w:fill="FFFFFF"/>
        </w:rPr>
        <w:t>, Н. А. Костенко</w:t>
      </w:r>
      <w:r w:rsidRPr="001577DC">
        <w:rPr>
          <w:rFonts w:ascii="Times New Roman" w:hAnsi="Times New Roman"/>
          <w:color w:val="auto"/>
          <w:shd w:val="clear" w:color="auto" w:fill="FFFFFF"/>
        </w:rPr>
        <w:t>; под редакцией В. В. </w:t>
      </w:r>
      <w:proofErr w:type="spellStart"/>
      <w:r w:rsidRPr="001577DC">
        <w:rPr>
          <w:rFonts w:ascii="Times New Roman" w:hAnsi="Times New Roman"/>
          <w:color w:val="auto"/>
          <w:shd w:val="clear" w:color="auto" w:fill="FFFFFF"/>
        </w:rPr>
        <w:t>Собольникова</w:t>
      </w:r>
      <w:proofErr w:type="spellEnd"/>
      <w:r w:rsidRPr="001577DC">
        <w:rPr>
          <w:rFonts w:ascii="Times New Roman" w:hAnsi="Times New Roman"/>
          <w:color w:val="auto"/>
          <w:shd w:val="clear" w:color="auto" w:fill="FFFFFF"/>
        </w:rPr>
        <w:t>. — 2-е</w:t>
      </w:r>
      <w:r w:rsidR="00C83D8E">
        <w:rPr>
          <w:rFonts w:ascii="Times New Roman" w:hAnsi="Times New Roman"/>
          <w:color w:val="auto"/>
          <w:shd w:val="clear" w:color="auto" w:fill="FFFFFF"/>
        </w:rPr>
        <w:t xml:space="preserve"> изд., </w:t>
      </w:r>
      <w:proofErr w:type="spellStart"/>
      <w:r w:rsidR="00C83D8E">
        <w:rPr>
          <w:rFonts w:ascii="Times New Roman" w:hAnsi="Times New Roman"/>
          <w:color w:val="auto"/>
          <w:shd w:val="clear" w:color="auto" w:fill="FFFFFF"/>
        </w:rPr>
        <w:t>перераб</w:t>
      </w:r>
      <w:proofErr w:type="spellEnd"/>
      <w:proofErr w:type="gramStart"/>
      <w:r w:rsidR="00C83D8E">
        <w:rPr>
          <w:rFonts w:ascii="Times New Roman" w:hAnsi="Times New Roman"/>
          <w:color w:val="auto"/>
          <w:shd w:val="clear" w:color="auto" w:fill="FFFFFF"/>
        </w:rPr>
        <w:t>.</w:t>
      </w:r>
      <w:proofErr w:type="gramEnd"/>
      <w:r w:rsidR="00C83D8E">
        <w:rPr>
          <w:rFonts w:ascii="Times New Roman" w:hAnsi="Times New Roman"/>
          <w:color w:val="auto"/>
          <w:shd w:val="clear" w:color="auto" w:fill="FFFFFF"/>
        </w:rPr>
        <w:t xml:space="preserve"> и доп. — Москва</w:t>
      </w:r>
      <w:r w:rsidRPr="001577DC">
        <w:rPr>
          <w:rFonts w:ascii="Times New Roman" w:hAnsi="Times New Roman"/>
          <w:color w:val="auto"/>
          <w:shd w:val="clear" w:color="auto" w:fill="FFFFFF"/>
        </w:rPr>
        <w:t xml:space="preserve">: Издательство </w:t>
      </w:r>
      <w:proofErr w:type="spellStart"/>
      <w:r w:rsidRPr="001577DC">
        <w:rPr>
          <w:rFonts w:ascii="Times New Roman" w:hAnsi="Times New Roman"/>
          <w:color w:val="auto"/>
          <w:shd w:val="clear" w:color="auto" w:fill="FFFFFF"/>
        </w:rPr>
        <w:t>Юрайт</w:t>
      </w:r>
      <w:proofErr w:type="spellEnd"/>
      <w:r w:rsidRPr="001577DC">
        <w:rPr>
          <w:rFonts w:ascii="Times New Roman" w:hAnsi="Times New Roman"/>
          <w:color w:val="auto"/>
          <w:shd w:val="clear" w:color="auto" w:fill="FFFFFF"/>
        </w:rPr>
        <w:t xml:space="preserve">, 2025. — 202 с. — (Профессиональное образование). — </w:t>
      </w:r>
      <w:r w:rsidR="00C83D8E">
        <w:rPr>
          <w:rFonts w:ascii="Times New Roman" w:hAnsi="Times New Roman"/>
          <w:color w:val="auto"/>
          <w:shd w:val="clear" w:color="auto" w:fill="FFFFFF"/>
        </w:rPr>
        <w:t>ISBN 978-5-534-06957-0. — Текст</w:t>
      </w:r>
      <w:r w:rsidRPr="001577DC">
        <w:rPr>
          <w:rFonts w:ascii="Times New Roman" w:hAnsi="Times New Roman"/>
          <w:color w:val="auto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1577DC">
        <w:rPr>
          <w:rFonts w:ascii="Times New Roman" w:hAnsi="Times New Roman"/>
          <w:color w:val="auto"/>
          <w:shd w:val="clear" w:color="auto" w:fill="FFFFFF"/>
        </w:rPr>
        <w:t>Юрайт</w:t>
      </w:r>
      <w:proofErr w:type="spellEnd"/>
      <w:r w:rsidRPr="001577DC">
        <w:rPr>
          <w:rFonts w:ascii="Times New Roman" w:hAnsi="Times New Roman"/>
          <w:color w:val="auto"/>
          <w:shd w:val="clear" w:color="auto" w:fill="FFFFFF"/>
        </w:rPr>
        <w:t xml:space="preserve"> [сайт]. — URL: </w:t>
      </w:r>
      <w:hyperlink r:id="rId8" w:tgtFrame="_blank" w:history="1">
        <w:r w:rsidRPr="001577DC">
          <w:rPr>
            <w:rStyle w:val="a3"/>
            <w:rFonts w:ascii="Times New Roman" w:hAnsi="Times New Roman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https://urait.ru/bcode/564570</w:t>
        </w:r>
      </w:hyperlink>
      <w:r w:rsidRPr="001577DC">
        <w:rPr>
          <w:rFonts w:ascii="Times New Roman" w:hAnsi="Times New Roman"/>
          <w:color w:val="auto"/>
        </w:rPr>
        <w:t xml:space="preserve"> </w:t>
      </w:r>
      <w:r w:rsidRPr="001577DC">
        <w:rPr>
          <w:rFonts w:ascii="Times New Roman" w:hAnsi="Times New Roman"/>
          <w:color w:val="auto"/>
          <w:szCs w:val="24"/>
          <w:shd w:val="clear" w:color="auto" w:fill="FFFFFF"/>
        </w:rPr>
        <w:t>(дата обращения: 20.06.2025).</w:t>
      </w:r>
    </w:p>
    <w:p w:rsidR="001577DC" w:rsidRPr="004B011F" w:rsidRDefault="001577DC" w:rsidP="001577D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color w:val="auto"/>
        </w:rPr>
      </w:pPr>
      <w:proofErr w:type="spellStart"/>
      <w:r w:rsidRPr="004B011F">
        <w:rPr>
          <w:rFonts w:ascii="Times New Roman" w:hAnsi="Times New Roman"/>
          <w:iCs/>
          <w:color w:val="auto"/>
          <w:bdr w:val="single" w:sz="2" w:space="0" w:color="E5E7EB" w:frame="1"/>
          <w:shd w:val="clear" w:color="auto" w:fill="FFFFFF"/>
        </w:rPr>
        <w:t>Скибицкая</w:t>
      </w:r>
      <w:proofErr w:type="spellEnd"/>
      <w:r w:rsidRPr="004B011F">
        <w:rPr>
          <w:rFonts w:ascii="Times New Roman" w:hAnsi="Times New Roman"/>
          <w:iCs/>
          <w:color w:val="auto"/>
          <w:bdr w:val="single" w:sz="2" w:space="0" w:color="E5E7EB" w:frame="1"/>
          <w:shd w:val="clear" w:color="auto" w:fill="FFFFFF"/>
        </w:rPr>
        <w:t>, И. Ю. </w:t>
      </w:r>
      <w:r w:rsidR="00C83D8E">
        <w:rPr>
          <w:rFonts w:ascii="Times New Roman" w:hAnsi="Times New Roman"/>
          <w:color w:val="auto"/>
          <w:shd w:val="clear" w:color="auto" w:fill="FFFFFF"/>
        </w:rPr>
        <w:t> Деловое общение</w:t>
      </w:r>
      <w:r w:rsidRPr="004B011F">
        <w:rPr>
          <w:rFonts w:ascii="Times New Roman" w:hAnsi="Times New Roman"/>
          <w:color w:val="auto"/>
          <w:shd w:val="clear" w:color="auto" w:fill="FFFFFF"/>
        </w:rPr>
        <w:t>: учебник и практикум для среднего профессионального образования / И. Ю. </w:t>
      </w:r>
      <w:proofErr w:type="spellStart"/>
      <w:r w:rsidRPr="004B011F">
        <w:rPr>
          <w:rFonts w:ascii="Times New Roman" w:hAnsi="Times New Roman"/>
          <w:color w:val="auto"/>
          <w:shd w:val="clear" w:color="auto" w:fill="FFFFFF"/>
        </w:rPr>
        <w:t>Скиби</w:t>
      </w:r>
      <w:r w:rsidR="00C83D8E">
        <w:rPr>
          <w:rFonts w:ascii="Times New Roman" w:hAnsi="Times New Roman"/>
          <w:color w:val="auto"/>
          <w:shd w:val="clear" w:color="auto" w:fill="FFFFFF"/>
        </w:rPr>
        <w:t>цкая</w:t>
      </w:r>
      <w:proofErr w:type="spellEnd"/>
      <w:r w:rsidR="00C83D8E">
        <w:rPr>
          <w:rFonts w:ascii="Times New Roman" w:hAnsi="Times New Roman"/>
          <w:color w:val="auto"/>
          <w:shd w:val="clear" w:color="auto" w:fill="FFFFFF"/>
        </w:rPr>
        <w:t>, Э. Г. </w:t>
      </w:r>
      <w:proofErr w:type="spellStart"/>
      <w:r w:rsidR="00C83D8E">
        <w:rPr>
          <w:rFonts w:ascii="Times New Roman" w:hAnsi="Times New Roman"/>
          <w:color w:val="auto"/>
          <w:shd w:val="clear" w:color="auto" w:fill="FFFFFF"/>
        </w:rPr>
        <w:t>Скибицкий</w:t>
      </w:r>
      <w:proofErr w:type="spellEnd"/>
      <w:r w:rsidR="00C83D8E">
        <w:rPr>
          <w:rFonts w:ascii="Times New Roman" w:hAnsi="Times New Roman"/>
          <w:color w:val="auto"/>
          <w:shd w:val="clear" w:color="auto" w:fill="FFFFFF"/>
        </w:rPr>
        <w:t>. — Москва</w:t>
      </w:r>
      <w:r w:rsidRPr="004B011F">
        <w:rPr>
          <w:rFonts w:ascii="Times New Roman" w:hAnsi="Times New Roman"/>
          <w:color w:val="auto"/>
          <w:shd w:val="clear" w:color="auto" w:fill="FFFFFF"/>
        </w:rPr>
        <w:t xml:space="preserve">: Издательство </w:t>
      </w:r>
      <w:proofErr w:type="spellStart"/>
      <w:r w:rsidRPr="004B011F">
        <w:rPr>
          <w:rFonts w:ascii="Times New Roman" w:hAnsi="Times New Roman"/>
          <w:color w:val="auto"/>
          <w:shd w:val="clear" w:color="auto" w:fill="FFFFFF"/>
        </w:rPr>
        <w:t>Юрайт</w:t>
      </w:r>
      <w:proofErr w:type="spellEnd"/>
      <w:r w:rsidRPr="004B011F">
        <w:rPr>
          <w:rFonts w:ascii="Times New Roman" w:hAnsi="Times New Roman"/>
          <w:color w:val="auto"/>
          <w:shd w:val="clear" w:color="auto" w:fill="FFFFFF"/>
        </w:rPr>
        <w:t>, 2025. — 239 с. — (Профессиональное образование). — ISBN 978-5-534-16429-9. — Те</w:t>
      </w:r>
      <w:r w:rsidR="00C83D8E">
        <w:rPr>
          <w:rFonts w:ascii="Times New Roman" w:hAnsi="Times New Roman"/>
          <w:color w:val="auto"/>
          <w:shd w:val="clear" w:color="auto" w:fill="FFFFFF"/>
        </w:rPr>
        <w:t>кст</w:t>
      </w:r>
      <w:r w:rsidRPr="004B011F">
        <w:rPr>
          <w:rFonts w:ascii="Times New Roman" w:hAnsi="Times New Roman"/>
          <w:color w:val="auto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4B011F">
        <w:rPr>
          <w:rFonts w:ascii="Times New Roman" w:hAnsi="Times New Roman"/>
          <w:color w:val="auto"/>
          <w:shd w:val="clear" w:color="auto" w:fill="FFFFFF"/>
        </w:rPr>
        <w:t>Юрайт</w:t>
      </w:r>
      <w:proofErr w:type="spellEnd"/>
      <w:r w:rsidRPr="004B011F">
        <w:rPr>
          <w:rFonts w:ascii="Times New Roman" w:hAnsi="Times New Roman"/>
          <w:color w:val="auto"/>
          <w:shd w:val="clear" w:color="auto" w:fill="FFFFFF"/>
        </w:rPr>
        <w:t xml:space="preserve"> [сайт]. — URL: </w:t>
      </w:r>
      <w:hyperlink r:id="rId9" w:tgtFrame="_blank" w:history="1">
        <w:r w:rsidRPr="004B011F">
          <w:rPr>
            <w:rStyle w:val="a3"/>
            <w:rFonts w:ascii="Times New Roman" w:hAnsi="Times New Roman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https://urait.ru/bcode/564541</w:t>
        </w:r>
      </w:hyperlink>
      <w:r w:rsidR="004B011F">
        <w:rPr>
          <w:rFonts w:ascii="Times New Roman" w:hAnsi="Times New Roman"/>
          <w:color w:val="auto"/>
        </w:rPr>
        <w:t xml:space="preserve"> </w:t>
      </w:r>
      <w:r w:rsidR="004B011F" w:rsidRPr="001577DC">
        <w:rPr>
          <w:rFonts w:ascii="Times New Roman" w:hAnsi="Times New Roman"/>
          <w:color w:val="auto"/>
          <w:szCs w:val="24"/>
          <w:shd w:val="clear" w:color="auto" w:fill="FFFFFF"/>
        </w:rPr>
        <w:t>(дата обращения: 20.06.2025).</w:t>
      </w:r>
    </w:p>
    <w:p w:rsidR="00393E5B" w:rsidRDefault="000D3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Интернет ресурсы:</w:t>
      </w:r>
    </w:p>
    <w:p w:rsidR="004B011F" w:rsidRPr="007A3023" w:rsidRDefault="004B011F" w:rsidP="004B011F">
      <w:pPr>
        <w:pStyle w:val="blocktitl1"/>
        <w:numPr>
          <w:ilvl w:val="0"/>
          <w:numId w:val="13"/>
        </w:numPr>
        <w:spacing w:after="0" w:line="240" w:lineRule="atLeast"/>
        <w:ind w:left="340"/>
        <w:jc w:val="both"/>
        <w:rPr>
          <w:color w:val="auto"/>
          <w:sz w:val="24"/>
          <w:szCs w:val="24"/>
        </w:rPr>
      </w:pPr>
      <w:r w:rsidRPr="007A3023">
        <w:rPr>
          <w:color w:val="auto"/>
          <w:sz w:val="24"/>
          <w:szCs w:val="24"/>
        </w:rPr>
        <w:t xml:space="preserve">Федеральный центр информационно-образовательных ресурсов. Раздел: Единая коллекция цифровых образовательных ресурсов. – М., 2011 г. – URL: http:// </w:t>
      </w:r>
      <w:hyperlink r:id="rId10" w:history="1">
        <w:r w:rsidRPr="007A3023">
          <w:rPr>
            <w:rStyle w:val="a3"/>
            <w:color w:val="auto"/>
            <w:sz w:val="24"/>
            <w:szCs w:val="24"/>
          </w:rPr>
          <w:t>fcior.edu.ru</w:t>
        </w:r>
      </w:hyperlink>
      <w:r w:rsidRPr="007A3023">
        <w:rPr>
          <w:color w:val="auto"/>
          <w:sz w:val="24"/>
          <w:szCs w:val="24"/>
        </w:rPr>
        <w:t xml:space="preserve"> (дата </w:t>
      </w:r>
      <w:r w:rsidRPr="00675092">
        <w:rPr>
          <w:color w:val="auto"/>
          <w:sz w:val="24"/>
          <w:szCs w:val="24"/>
        </w:rPr>
        <w:t xml:space="preserve">обращения </w:t>
      </w:r>
      <w:r w:rsidRPr="00C6137B">
        <w:rPr>
          <w:color w:val="auto"/>
          <w:sz w:val="24"/>
          <w:szCs w:val="24"/>
          <w:shd w:val="clear" w:color="auto" w:fill="FFFFFF"/>
        </w:rPr>
        <w:t>20.06.2025</w:t>
      </w:r>
      <w:r w:rsidRPr="007A3023">
        <w:rPr>
          <w:color w:val="auto"/>
          <w:sz w:val="24"/>
          <w:szCs w:val="24"/>
        </w:rPr>
        <w:t>)</w:t>
      </w:r>
    </w:p>
    <w:p w:rsidR="004B011F" w:rsidRPr="007A3023" w:rsidRDefault="004B011F" w:rsidP="004B011F">
      <w:pPr>
        <w:pStyle w:val="blocktitl1"/>
        <w:numPr>
          <w:ilvl w:val="0"/>
          <w:numId w:val="13"/>
        </w:numPr>
        <w:spacing w:after="0" w:line="240" w:lineRule="atLeast"/>
        <w:ind w:left="340"/>
        <w:jc w:val="both"/>
        <w:rPr>
          <w:rStyle w:val="b-serp-urlitem2"/>
          <w:color w:val="auto"/>
          <w:sz w:val="24"/>
          <w:szCs w:val="24"/>
        </w:rPr>
      </w:pPr>
      <w:r w:rsidRPr="007A3023">
        <w:rPr>
          <w:color w:val="auto"/>
          <w:sz w:val="24"/>
          <w:szCs w:val="24"/>
        </w:rPr>
        <w:lastRenderedPageBreak/>
        <w:t xml:space="preserve">Русский филологический портал. – М., 2001 г. – URL: </w:t>
      </w:r>
      <w:hyperlink r:id="rId11" w:history="1">
        <w:r w:rsidRPr="007A3023">
          <w:rPr>
            <w:rStyle w:val="a3"/>
            <w:color w:val="auto"/>
            <w:sz w:val="24"/>
            <w:szCs w:val="24"/>
          </w:rPr>
          <w:t>http://philology.ru</w:t>
        </w:r>
      </w:hyperlink>
      <w:r w:rsidRPr="007A3023">
        <w:rPr>
          <w:color w:val="auto"/>
          <w:sz w:val="24"/>
          <w:szCs w:val="24"/>
        </w:rPr>
        <w:t xml:space="preserve"> (дата обращения </w:t>
      </w:r>
      <w:r w:rsidRPr="00C6137B">
        <w:rPr>
          <w:color w:val="auto"/>
          <w:sz w:val="24"/>
          <w:szCs w:val="24"/>
          <w:shd w:val="clear" w:color="auto" w:fill="FFFFFF"/>
        </w:rPr>
        <w:t>20.06.2025</w:t>
      </w:r>
      <w:r w:rsidRPr="007A3023">
        <w:rPr>
          <w:color w:val="auto"/>
          <w:sz w:val="24"/>
          <w:szCs w:val="24"/>
        </w:rPr>
        <w:t>)</w:t>
      </w:r>
    </w:p>
    <w:p w:rsidR="00393E5B" w:rsidRDefault="000D3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Периодические издания:</w:t>
      </w:r>
    </w:p>
    <w:p w:rsidR="004B011F" w:rsidRPr="004B67F9" w:rsidRDefault="004B011F" w:rsidP="004B011F">
      <w:pPr>
        <w:pStyle w:val="af1"/>
        <w:numPr>
          <w:ilvl w:val="0"/>
          <w:numId w:val="9"/>
        </w:numPr>
        <w:jc w:val="both"/>
      </w:pPr>
      <w:r w:rsidRPr="004B67F9">
        <w:t xml:space="preserve">Вестник Московского государственного областного университета. Серия Русская филология. Московский государственный областной университет. 2019-2020гг. </w:t>
      </w:r>
      <w:hyperlink r:id="rId12" w:history="1">
        <w:r w:rsidRPr="004B67F9">
          <w:rPr>
            <w:rStyle w:val="a3"/>
            <w:color w:val="auto"/>
          </w:rPr>
          <w:t>https://znanium.com/periodical/magazine-issues?ref=4d4f94d1-428c-11ea-b67c-90b11c31de4c</w:t>
        </w:r>
      </w:hyperlink>
    </w:p>
    <w:p w:rsidR="004B011F" w:rsidRPr="004B67F9" w:rsidRDefault="004B011F" w:rsidP="004B011F">
      <w:pPr>
        <w:pStyle w:val="af1"/>
        <w:numPr>
          <w:ilvl w:val="0"/>
          <w:numId w:val="9"/>
        </w:numPr>
        <w:jc w:val="both"/>
      </w:pPr>
      <w:r w:rsidRPr="004B67F9">
        <w:t xml:space="preserve">Вестник Московского государственного областного университета. Серия Лингвистика. Московский государственный областной университет. 2019-2020. </w:t>
      </w:r>
      <w:hyperlink r:id="rId13" w:history="1">
        <w:r w:rsidRPr="004B67F9">
          <w:rPr>
            <w:rStyle w:val="a3"/>
            <w:color w:val="auto"/>
          </w:rPr>
          <w:t>https://znanium.com/periodical/magazine-issues?ref=354ac70f-4287-11ea-b67c-90b11c31de4c</w:t>
        </w:r>
      </w:hyperlink>
    </w:p>
    <w:p w:rsidR="00393E5B" w:rsidRPr="004B011F" w:rsidRDefault="004B011F" w:rsidP="004B011F">
      <w:pPr>
        <w:pStyle w:val="af1"/>
        <w:numPr>
          <w:ilvl w:val="0"/>
          <w:numId w:val="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4B67F9">
        <w:t xml:space="preserve">Журнал филологических исследований. Инфра-М. 2020-2021. </w:t>
      </w:r>
      <w:hyperlink r:id="rId14" w:history="1">
        <w:r w:rsidRPr="004B67F9">
          <w:rPr>
            <w:rStyle w:val="a3"/>
            <w:color w:val="auto"/>
          </w:rPr>
          <w:t>https://znanium.com/periodical/magazine-issues?ref=1662391c-cd4e-11e8-bfa5-90b11c31de4c</w:t>
        </w:r>
      </w:hyperlink>
    </w:p>
    <w:p w:rsidR="00393E5B" w:rsidRDefault="0039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393E5B" w:rsidRDefault="00393E5B">
      <w:pPr>
        <w:spacing w:after="200" w:line="276" w:lineRule="auto"/>
        <w:rPr>
          <w:rFonts w:ascii="Times New Roman" w:hAnsi="Times New Roman"/>
        </w:rPr>
      </w:pPr>
    </w:p>
    <w:p w:rsidR="00393E5B" w:rsidRDefault="000D3A37">
      <w:pPr>
        <w:widowControl w:val="0"/>
        <w:tabs>
          <w:tab w:val="left" w:pos="107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4.КОНТРОЛЬ И ОЦЕНКА РЕЗУЛЬТАТОВ ОСВОЕНИЯ УЧЕБНОЙ ДИСЦИПЛИНЫ</w:t>
      </w:r>
    </w:p>
    <w:p w:rsidR="00393E5B" w:rsidRDefault="000D3A37">
      <w:pPr>
        <w:widowControl w:val="0"/>
        <w:tabs>
          <w:tab w:val="left" w:pos="107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(включая практическую подготовку)</w:t>
      </w:r>
    </w:p>
    <w:p w:rsidR="00393E5B" w:rsidRDefault="00393E5B">
      <w:pPr>
        <w:widowControl w:val="0"/>
        <w:tabs>
          <w:tab w:val="left" w:pos="1072"/>
        </w:tabs>
        <w:rPr>
          <w:rFonts w:ascii="Times New Roman" w:hAnsi="Times New Roman"/>
          <w:sz w:val="28"/>
        </w:rPr>
      </w:pPr>
    </w:p>
    <w:tbl>
      <w:tblPr>
        <w:tblStyle w:val="ac"/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3814"/>
        <w:gridCol w:w="3287"/>
      </w:tblGrid>
      <w:tr w:rsidR="00393E5B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Результаты обучения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Формы и методы оценки</w:t>
            </w:r>
          </w:p>
        </w:tc>
      </w:tr>
      <w:tr w:rsidR="00393E5B">
        <w:trPr>
          <w:trHeight w:val="2400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результате освоения дисциплины обучающийся должен </w:t>
            </w:r>
            <w:r>
              <w:rPr>
                <w:rFonts w:ascii="Times New Roman" w:hAnsi="Times New Roman"/>
                <w:b/>
                <w:i/>
              </w:rPr>
              <w:t>знать</w:t>
            </w:r>
            <w:r>
              <w:rPr>
                <w:rFonts w:ascii="Times New Roman" w:hAnsi="Times New Roman"/>
              </w:rPr>
              <w:t>: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>− цель, структура и средства общения;</w:t>
            </w:r>
          </w:p>
          <w:p w:rsidR="00003623" w:rsidRDefault="00003623" w:rsidP="00003623">
            <w:pPr>
              <w:tabs>
                <w:tab w:val="left" w:pos="449"/>
              </w:tabs>
              <w:spacing w:line="276" w:lineRule="auto"/>
              <w:jc w:val="both"/>
            </w:pPr>
            <w:r>
              <w:t xml:space="preserve"> − психологические основы деятельности коллектива;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психологические особенности личности;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роль и ролевые ожидания в общении; − техники и приемы общения, правила слушания;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правила ведения деловой беседы, деловых переговоров, деловых дискуссий;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lastRenderedPageBreak/>
              <w:t xml:space="preserve"> − механизмы взаимопонимания в общении;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источники, причины, виды и способы разрешения конфликтов;</w:t>
            </w:r>
          </w:p>
          <w:p w:rsidR="00393E5B" w:rsidRDefault="00003623" w:rsidP="0000362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t xml:space="preserve"> − особенности конфликтной личности; − нравственные принципы общения.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75% правильных ответов.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Актуальность темы, адекватность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результатов поставленным целям,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Полнота ответов, точность формулировок, не менее 70% правильных ответов.</w:t>
            </w:r>
          </w:p>
          <w:p w:rsidR="00393E5B" w:rsidRDefault="00393E5B">
            <w:pPr>
              <w:rPr>
                <w:rFonts w:ascii="Times New Roman" w:hAnsi="Times New Roman"/>
              </w:rPr>
            </w:pPr>
          </w:p>
          <w:p w:rsidR="00393E5B" w:rsidRDefault="000D3A3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75% правильных ответов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Текущий контроль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при проведении: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-письменного/устного опроса;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-тестирования;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-оценки результатов внеаудиторной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(самостоятельной) работы (сообщений теоретической части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проектов, учебных исследований и т.д.</w:t>
            </w:r>
          </w:p>
          <w:p w:rsidR="00393E5B" w:rsidRDefault="00393E5B">
            <w:pPr>
              <w:rPr>
                <w:rFonts w:ascii="Times New Roman" w:hAnsi="Times New Roman"/>
              </w:rPr>
            </w:pP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  <w:p w:rsidR="00393E5B" w:rsidRDefault="00C83D8E" w:rsidP="00C83D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дифференцированного зачета</w:t>
            </w:r>
            <w:r w:rsidR="000D3A37">
              <w:rPr>
                <w:rFonts w:ascii="Times New Roman" w:hAnsi="Times New Roman"/>
              </w:rPr>
              <w:t xml:space="preserve"> по учебной дисциплине </w:t>
            </w:r>
          </w:p>
        </w:tc>
      </w:tr>
      <w:tr w:rsidR="00393E5B">
        <w:trPr>
          <w:trHeight w:val="368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 результате освоения дисциплины обучающийся должен </w:t>
            </w:r>
            <w:r>
              <w:rPr>
                <w:rFonts w:ascii="Times New Roman" w:hAnsi="Times New Roman"/>
                <w:b/>
                <w:i/>
              </w:rPr>
              <w:t>уметь:</w:t>
            </w:r>
          </w:p>
          <w:p w:rsidR="00003623" w:rsidRDefault="00003623" w:rsidP="00003623">
            <w:pPr>
              <w:pStyle w:val="af1"/>
              <w:numPr>
                <w:ilvl w:val="0"/>
                <w:numId w:val="10"/>
              </w:numPr>
              <w:spacing w:line="276" w:lineRule="auto"/>
              <w:ind w:left="25" w:firstLine="0"/>
              <w:jc w:val="both"/>
            </w:pPr>
            <w:r>
              <w:t xml:space="preserve">применять техники и приемы эффективного общения для решения разного рода задач в профессиональной деятельности; 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>− уметь искать необходимую информацию и системно анализировать ее для решения вопросов комфортного сосуществования в группе;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находить разумные решения в конфликтных ситуациях, используя различные виды и средства общения;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уметь организовывать работу коллектива и команды; </w:t>
            </w:r>
            <w:r>
              <w:lastRenderedPageBreak/>
              <w:t>взаимодействовать внутри коллектива;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грамотно применять вербальные и невербальные средства общения;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применять техники слушания, тренировки памяти и внимания;</w:t>
            </w:r>
          </w:p>
          <w:p w:rsidR="00003623" w:rsidRDefault="00003623" w:rsidP="00003623">
            <w:pPr>
              <w:spacing w:line="276" w:lineRule="auto"/>
              <w:jc w:val="both"/>
            </w:pPr>
            <w:r>
              <w:t xml:space="preserve"> − выявлять </w:t>
            </w:r>
            <w:proofErr w:type="spellStart"/>
            <w:r>
              <w:t>конфликтогены</w:t>
            </w:r>
            <w:proofErr w:type="spellEnd"/>
            <w:r>
              <w:t>;</w:t>
            </w:r>
          </w:p>
          <w:p w:rsidR="00393E5B" w:rsidRDefault="00003623" w:rsidP="0000362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t xml:space="preserve"> − уметь разрабатывать стратегии поведения в стрессовых ситуациях; −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Адекватность, оптимальность выбора способов действий, методов, техник,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последовательностей действий и т.д.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оценки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требованиям инструкций,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регламентов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Рациональность действий и т.д.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Адекватность, оптимальность выбора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способов действий, методов, техник,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последовательностей действий и т.д.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оценки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требованиям инструкций,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регламентов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Рациональность действий и т.д.</w:t>
            </w:r>
          </w:p>
          <w:p w:rsidR="00393E5B" w:rsidRDefault="000D3A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Правильное выполнение заданий в полном объеме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E5B" w:rsidRDefault="000D3A3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результатов выполнения практических работ.</w:t>
            </w:r>
          </w:p>
          <w:p w:rsidR="00393E5B" w:rsidRDefault="000D3A3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выполнения самостоятельных работ. </w:t>
            </w:r>
          </w:p>
          <w:p w:rsidR="00393E5B" w:rsidRDefault="000D3A3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Тест.</w:t>
            </w:r>
          </w:p>
          <w:p w:rsidR="00393E5B" w:rsidRDefault="000D3A3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</w:p>
          <w:p w:rsidR="00393E5B" w:rsidRDefault="000D3A3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опрос.</w:t>
            </w:r>
          </w:p>
          <w:p w:rsidR="00393E5B" w:rsidRDefault="000D3A3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  <w:p w:rsidR="00393E5B" w:rsidRDefault="00393E5B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393E5B" w:rsidRDefault="00393E5B">
      <w:pPr>
        <w:spacing w:line="276" w:lineRule="auto"/>
        <w:jc w:val="both"/>
        <w:rPr>
          <w:rFonts w:ascii="Times New Roman" w:hAnsi="Times New Roman"/>
        </w:rPr>
      </w:pPr>
    </w:p>
    <w:p w:rsidR="00393E5B" w:rsidRDefault="000D3A37">
      <w:pPr>
        <w:spacing w:after="200" w:line="276" w:lineRule="auto"/>
        <w:rPr>
          <w:rFonts w:ascii="Times New Roman" w:hAnsi="Times New Roman"/>
        </w:rPr>
      </w:pPr>
      <w:r>
        <w:br w:type="page"/>
      </w:r>
    </w:p>
    <w:p w:rsidR="00393E5B" w:rsidRDefault="000D3A3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mallCaps/>
        </w:rPr>
        <w:lastRenderedPageBreak/>
        <w:t>5.</w:t>
      </w:r>
      <w:r w:rsidR="00147BA6">
        <w:rPr>
          <w:rFonts w:ascii="Times New Roman" w:hAnsi="Times New Roman"/>
          <w:b/>
          <w:smallCaps/>
        </w:rPr>
        <w:t xml:space="preserve"> </w:t>
      </w:r>
      <w:r>
        <w:rPr>
          <w:rFonts w:ascii="Times New Roman" w:hAnsi="Times New Roman"/>
          <w:b/>
          <w:smallCaps/>
        </w:rPr>
        <w:t>ОСОБЕННОСТИ ОБУЧЕНИЯ ИНВАЛИДОВ И ЛИЦ С ОГРАНИЧЕННЫМИ ВОЗМОЖНОСТЯМИ ЗДОРОВЬЯ</w:t>
      </w:r>
    </w:p>
    <w:p w:rsidR="00393E5B" w:rsidRDefault="00393E5B">
      <w:pPr>
        <w:rPr>
          <w:rFonts w:ascii="Times New Roman" w:hAnsi="Times New Roman"/>
        </w:rPr>
      </w:pP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Учебные занятия инвалидов и лиц с ограниченными возможностями здоровья организуются совместно с другими обучающимися в общих группах, а также индивидуально, в соответствии с графиком индивидуальных занятий.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этом необходимо учитывать несколько аспектов: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особенности нозологии обучающихся инвалидов и лиц с ограниченными возможностями здоровья;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психоэмоциональное состояния обучающихся;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психологический климат, который сложился в студенческой группе;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настрой отдельных обучающихся и группы в целом на процесс обучения.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организации учебных занятий в общих группах используются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отношений, создания комфортного психологического климата в группе.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образовательной деятельности применяются материально-техническое оснащение, специализированные технические средства приема-передачи учебной информации в доступных формах для обучающихся с различными особенностями здоровья, электронные образовательные ресурсы в адаптированных формах.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Специфика обучения инвалидов и лиц с ограниченными возможностями здоровья предполагает использование игрового, практико-ориентированного, занимательного материала, который необходим для получения знаний и формирования необходимых компетенций. Подготовка обучающимися заданий для занятий должна сочетать устные и письменные формы в соответствии с их особенностями здоровья.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того чтобы предотвращать наступление у обучающихся с инвалидностью и обучающихся имеющих ограниченные возможности здоровья быстрого утомления можно использовать следующие методы работы:</w:t>
      </w:r>
    </w:p>
    <w:p w:rsidR="00393E5B" w:rsidRDefault="000D3A37">
      <w:pPr>
        <w:tabs>
          <w:tab w:val="left" w:pos="993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чередование умственной и практической деятельности;</w:t>
      </w:r>
    </w:p>
    <w:p w:rsidR="00393E5B" w:rsidRDefault="000D3A37">
      <w:pPr>
        <w:tabs>
          <w:tab w:val="left" w:pos="993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преподнесение материала с использованием средств наглядности;</w:t>
      </w:r>
    </w:p>
    <w:p w:rsidR="00393E5B" w:rsidRDefault="000D3A37">
      <w:pPr>
        <w:tabs>
          <w:tab w:val="left" w:pos="993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использование технических средств обучения, чередование предъявляемой на слух информации с наглядно-демонстрационным материалом.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освоении дисциплин инвалидами и лицами с ограниченными возможностями здоровья большое значение должно отводиться проведению с ними индивидуальной работы со стороны преподавателей. В индивидуальную работу включается: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заинтересованы;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индивидуальная воспитательная работа.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обучения лиц с нарушениями опорно-двигательного аппарата. Для обучаю</w:t>
      </w:r>
      <w:r w:rsidR="00147BA6">
        <w:rPr>
          <w:rFonts w:ascii="Times New Roman" w:hAnsi="Times New Roman"/>
        </w:rPr>
        <w:t>щихся имеющего нарушения опорно-</w:t>
      </w:r>
      <w:r>
        <w:rPr>
          <w:rFonts w:ascii="Times New Roman" w:hAnsi="Times New Roman"/>
        </w:rPr>
        <w:t>двигательно</w:t>
      </w:r>
      <w:r w:rsidR="00147BA6">
        <w:rPr>
          <w:rFonts w:ascii="Times New Roman" w:hAnsi="Times New Roman"/>
        </w:rPr>
        <w:t>го</w:t>
      </w:r>
      <w:r>
        <w:rPr>
          <w:rFonts w:ascii="Times New Roman" w:hAnsi="Times New Roman"/>
        </w:rPr>
        <w:t xml:space="preserve"> аппарата, необходимо посоветовать использовать вспомогательные средства для усвоения программы, например, диктофон и другие электронные носители информации.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проведении аудиторных занятий с обучающимися, имеющими осложнения с моторикой рук возможно использование следующих вариантов работы: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обеспечение обучающихся электронными текстами лекций и заданий ко всем занятиям;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использование технических средств фиксации текста (диктофоны), с последующим составлением тезисов лекции в ходе самостоятельной работы обучающихся, которые они впоследствии могут использовать при подготовке и ответах на занятиях.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Одним из видов работы для обучающихся, испытывающих трудности в письме может быть подготовка к занятиям таких заданий, которые не требуют от них написания длинных текстов ответов. Наиболее оптимальным вариантом такого задания, выполняемого в письменной форме, может служить тестовое задание. Использование тестирования обучающихся необходимо совмещать с обсуждением вариантов ответов.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Контроль знаний можно вести как в устном, так и в письменном виде.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Особенности обучения лиц с нарушением слуха.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организации образовательного процесса со слабослышащей аудиторией рекомендуется использовать следующие педагогические принципы:</w:t>
      </w:r>
    </w:p>
    <w:p w:rsidR="00393E5B" w:rsidRDefault="000D3A37">
      <w:pPr>
        <w:tabs>
          <w:tab w:val="left" w:pos="993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наглядности преподаваемого материала; </w:t>
      </w:r>
    </w:p>
    <w:p w:rsidR="00393E5B" w:rsidRDefault="000D3A37">
      <w:pPr>
        <w:tabs>
          <w:tab w:val="left" w:pos="993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индивидуального подхода к каждому обучающемуся; </w:t>
      </w:r>
    </w:p>
    <w:p w:rsidR="00393E5B" w:rsidRDefault="000D3A37">
      <w:pPr>
        <w:tabs>
          <w:tab w:val="left" w:pos="993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использования информационных технологий; </w:t>
      </w:r>
    </w:p>
    <w:p w:rsidR="00393E5B" w:rsidRDefault="000D3A37">
      <w:pPr>
        <w:tabs>
          <w:tab w:val="left" w:pos="993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использования учебных пособий, адаптированных для восприятия обучающимися с нарушением слуха.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Обучающемуся с нарушением слуха следует предложить занять место на передних партах аудитории, а преподавателю рекомендуется больше времени во время занятий находиться рядом с рабочим местом этого обучающегося. Учитывая, что такие обучающиеся лучше понимают по губам, желательно располагаться к ним лицом, говорить громко и четко.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повышения уровня восприятия учебной информации обучающимися рассматриваемой группы, рекомендуется применение звукоусиливающей аппаратуры, мультимедийных и других средств. Сложные для понимания темы следует снабжать как можно большим количеством наглядного материала. Особую роль в обучении лиц с нарушенным слухом, играют видеоматериалы. По возможности, предъявляемая видеоинформация может сопровождаться текстовой бегущей строкой или </w:t>
      </w:r>
      <w:proofErr w:type="spellStart"/>
      <w:r>
        <w:rPr>
          <w:rFonts w:ascii="Times New Roman" w:hAnsi="Times New Roman"/>
        </w:rPr>
        <w:t>сурдологическим</w:t>
      </w:r>
      <w:proofErr w:type="spellEnd"/>
      <w:r>
        <w:rPr>
          <w:rFonts w:ascii="Times New Roman" w:hAnsi="Times New Roman"/>
        </w:rPr>
        <w:t xml:space="preserve"> переводом.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Контроль знаний обучающихся указанной нозологии может вестись преимущественно в письменном виде, но для развития устной речи, рекомендуется предложить обучающемуся рассказать ответ на задание в тезисах.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обучения лиц с нарушением зрения. Специфика обучения слабовидящих обучающихся заключается в следующем: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необходимо дозировать учебную нагрузку;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применять специальные формы и методы обучения, технические средства</w:t>
      </w:r>
      <w:r w:rsidR="00147BA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позволяющие воспринимать информацию, а также оптических и тифлопедагогических устройств, расширяющих познавательные возможности обучающихся;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увеличивать искусственную освещенность помещений, в которых занимаются лица с пониженным зрением.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зрительной работе у слабовидящих обучающихся быстро наступает утомление, что снижает их работоспособность. Поэтому необходимо проводить небольшие перерывы или переключение рабочей активности.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чтении лекций, слабовидящим обучающимся следует разрешить использовать звукозаписывающие устройства и компьютеры, как способ конспектирования, во время занятий. Необходимо комментировать свои жесты и надписи на доске и передавать словами то, что часто выражается мимикой и жестами.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работе на компьютере следует использовать принцип максимального снижения зрительных нагрузок, дозирование и чередование зрительных нагрузок с другими видами </w:t>
      </w:r>
      <w:r>
        <w:rPr>
          <w:rFonts w:ascii="Times New Roman" w:hAnsi="Times New Roman"/>
        </w:rPr>
        <w:lastRenderedPageBreak/>
        <w:t>деятельности. Кроме того</w:t>
      </w:r>
      <w:r w:rsidR="00147BA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необходимо использовать специальные программные средства для увеличения изображения на экране или для озвучивания информации.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проведении процедуры оценивания результатов обучения инвалидов и лиц с ограниченными возможностями здоровья обеспечивается выполнение следующих дополнитель</w:t>
      </w:r>
      <w:r w:rsidR="00147BA6">
        <w:rPr>
          <w:rFonts w:ascii="Times New Roman" w:hAnsi="Times New Roman"/>
        </w:rPr>
        <w:t xml:space="preserve">ных требований в зависимости </w:t>
      </w:r>
      <w:proofErr w:type="gramStart"/>
      <w:r w:rsidR="00147BA6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индивидуальных особенностей</w:t>
      </w:r>
      <w:proofErr w:type="gramEnd"/>
      <w:r>
        <w:rPr>
          <w:rFonts w:ascii="Times New Roman" w:hAnsi="Times New Roman"/>
        </w:rPr>
        <w:t xml:space="preserve"> обучающихся:</w:t>
      </w:r>
      <w:r w:rsidR="00147BA6">
        <w:rPr>
          <w:rFonts w:ascii="Times New Roman" w:hAnsi="Times New Roman"/>
        </w:rPr>
        <w:t xml:space="preserve"> 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информация по порядку проведения процедуры оценивания предоставляется в доступной форме (устно, в письменной форме, на электронном носителе, в печатной форме увеличенным шрифтом и т.п.);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доступная форма предоставления заданий оценочных средств (в печатной форме, в печатной форме увеличенным шрифтом, в форме электронного документа);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доступная форма предоставления ответов на задания (письменно на бумаге, набор ответов на компьютере, устно, др.).</w:t>
      </w:r>
    </w:p>
    <w:p w:rsidR="00393E5B" w:rsidRDefault="000D3A37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для обучающихся с инвалидностью и лиц с ограниченными возможностями здоровья процедура оценивания результатов обучения по дисциплине может проводиться в несколько этапов, а также может быть предоставлено дополнительное время для подготовки ответа на зачете или экзамене.</w:t>
      </w:r>
    </w:p>
    <w:p w:rsidR="00393E5B" w:rsidRPr="00147BA6" w:rsidRDefault="00393E5B" w:rsidP="00147BA6">
      <w:pPr>
        <w:spacing w:after="200" w:line="276" w:lineRule="auto"/>
        <w:rPr>
          <w:rFonts w:ascii="Calibri" w:hAnsi="Calibri"/>
          <w:sz w:val="22"/>
        </w:rPr>
      </w:pPr>
    </w:p>
    <w:sectPr w:rsidR="00393E5B" w:rsidRPr="00147BA6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2D2C"/>
    <w:multiLevelType w:val="hybridMultilevel"/>
    <w:tmpl w:val="796801A4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B8774A9"/>
    <w:multiLevelType w:val="multilevel"/>
    <w:tmpl w:val="78969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609C3"/>
    <w:multiLevelType w:val="multilevel"/>
    <w:tmpl w:val="7CCAE7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9F8"/>
    <w:multiLevelType w:val="multilevel"/>
    <w:tmpl w:val="FA149E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/>
      </w:rPr>
    </w:lvl>
  </w:abstractNum>
  <w:abstractNum w:abstractNumId="4" w15:restartNumberingAfterBreak="0">
    <w:nsid w:val="129D47BB"/>
    <w:multiLevelType w:val="multilevel"/>
    <w:tmpl w:val="41A6CF88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1D5E48F0"/>
    <w:multiLevelType w:val="singleLevel"/>
    <w:tmpl w:val="E398EBD2"/>
    <w:lvl w:ilvl="0">
      <w:start w:val="1"/>
      <w:numFmt w:val="decimal"/>
      <w:lvlText w:val="%1."/>
      <w:lvlJc w:val="left"/>
      <w:pPr>
        <w:tabs>
          <w:tab w:val="num" w:pos="627"/>
        </w:tabs>
        <w:ind w:left="627" w:hanging="420"/>
      </w:pPr>
      <w:rPr>
        <w:rFonts w:cs="Times New Roman"/>
      </w:rPr>
    </w:lvl>
  </w:abstractNum>
  <w:abstractNum w:abstractNumId="6" w15:restartNumberingAfterBreak="0">
    <w:nsid w:val="1DDA5DB8"/>
    <w:multiLevelType w:val="multilevel"/>
    <w:tmpl w:val="68DA0B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51B15"/>
    <w:multiLevelType w:val="hybridMultilevel"/>
    <w:tmpl w:val="777C5A2C"/>
    <w:lvl w:ilvl="0" w:tplc="496E85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292E0776"/>
    <w:multiLevelType w:val="multilevel"/>
    <w:tmpl w:val="B72A39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49EE618A"/>
    <w:multiLevelType w:val="multilevel"/>
    <w:tmpl w:val="91A2767A"/>
    <w:lvl w:ilvl="0">
      <w:start w:val="1"/>
      <w:numFmt w:val="bullet"/>
      <w:lvlText w:val="−"/>
      <w:lvlJc w:val="left"/>
      <w:pPr>
        <w:ind w:left="1321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041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761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481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201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4921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641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361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081" w:hanging="360"/>
      </w:pPr>
      <w:rPr>
        <w:rFonts w:ascii="Noto Sans Symbols" w:hAnsi="Noto Sans Symbols"/>
      </w:rPr>
    </w:lvl>
  </w:abstractNum>
  <w:abstractNum w:abstractNumId="10" w15:restartNumberingAfterBreak="0">
    <w:nsid w:val="58E93507"/>
    <w:multiLevelType w:val="multilevel"/>
    <w:tmpl w:val="3282F4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5FD0051E"/>
    <w:multiLevelType w:val="hybridMultilevel"/>
    <w:tmpl w:val="EB362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0B0923"/>
    <w:multiLevelType w:val="multilevel"/>
    <w:tmpl w:val="76FE88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1"/>
  </w:num>
  <w:num w:numId="9">
    <w:abstractNumId w:val="6"/>
  </w:num>
  <w:num w:numId="10">
    <w:abstractNumId w:val="7"/>
  </w:num>
  <w:num w:numId="11">
    <w:abstractNumId w:val="5"/>
    <w:lvlOverride w:ilvl="0">
      <w:startOverride w:val="1"/>
    </w:lvlOverride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E5B"/>
    <w:rsid w:val="00003623"/>
    <w:rsid w:val="000D3A37"/>
    <w:rsid w:val="001118EC"/>
    <w:rsid w:val="00147BA6"/>
    <w:rsid w:val="001577DC"/>
    <w:rsid w:val="00206C78"/>
    <w:rsid w:val="00285E30"/>
    <w:rsid w:val="00307ECC"/>
    <w:rsid w:val="00327CAA"/>
    <w:rsid w:val="0035086A"/>
    <w:rsid w:val="00393E5B"/>
    <w:rsid w:val="003D675C"/>
    <w:rsid w:val="00412269"/>
    <w:rsid w:val="004B011F"/>
    <w:rsid w:val="004D071B"/>
    <w:rsid w:val="005D3030"/>
    <w:rsid w:val="00676B6C"/>
    <w:rsid w:val="006C7256"/>
    <w:rsid w:val="008624DE"/>
    <w:rsid w:val="008D5E0F"/>
    <w:rsid w:val="00956483"/>
    <w:rsid w:val="009617BA"/>
    <w:rsid w:val="009C3CE7"/>
    <w:rsid w:val="00C74279"/>
    <w:rsid w:val="00C83D8E"/>
    <w:rsid w:val="00CF588E"/>
    <w:rsid w:val="00D258CF"/>
    <w:rsid w:val="00E10F2D"/>
    <w:rsid w:val="00EE2C93"/>
    <w:rsid w:val="00F9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102E"/>
  <w15:docId w15:val="{7194BBD0-F799-4965-AD85-C655F953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120"/>
      <w:outlineLvl w:val="0"/>
    </w:pPr>
    <w:rPr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48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basedOn w:val="a"/>
    <w:next w:val="a"/>
    <w:link w:val="a5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5">
    <w:name w:val="Подзаголовок Знак"/>
    <w:basedOn w:val="1"/>
    <w:link w:val="a4"/>
    <w:rPr>
      <w:rFonts w:ascii="Georgia" w:hAnsi="Georgia"/>
      <w:i/>
      <w:color w:val="666666"/>
      <w:sz w:val="48"/>
    </w:rPr>
  </w:style>
  <w:style w:type="paragraph" w:styleId="a6">
    <w:name w:val="Title"/>
    <w:basedOn w:val="a"/>
    <w:next w:val="a"/>
    <w:link w:val="a7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7">
    <w:name w:val="Заголовок Знак"/>
    <w:basedOn w:val="1"/>
    <w:link w:val="a6"/>
    <w:rPr>
      <w:b/>
      <w:sz w:val="72"/>
    </w:rPr>
  </w:style>
  <w:style w:type="character" w:customStyle="1" w:styleId="40">
    <w:name w:val="Заголовок 4 Знак"/>
    <w:basedOn w:val="1"/>
    <w:link w:val="4"/>
    <w:rPr>
      <w:b/>
      <w:sz w:val="24"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a8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99"/>
    <w:qFormat/>
    <w:rsid w:val="008D5E0F"/>
    <w:pPr>
      <w:ind w:left="720"/>
      <w:contextualSpacing/>
    </w:pPr>
  </w:style>
  <w:style w:type="paragraph" w:customStyle="1" w:styleId="blocktitl1">
    <w:name w:val="blocktitl1"/>
    <w:basedOn w:val="a"/>
    <w:rsid w:val="004B011F"/>
    <w:pPr>
      <w:spacing w:after="180"/>
    </w:pPr>
    <w:rPr>
      <w:rFonts w:ascii="Times New Roman" w:hAnsi="Times New Roman"/>
      <w:color w:val="005AAD"/>
      <w:sz w:val="26"/>
      <w:szCs w:val="26"/>
    </w:rPr>
  </w:style>
  <w:style w:type="character" w:customStyle="1" w:styleId="b-serp-urlitem2">
    <w:name w:val="b-serp-url__item2"/>
    <w:rsid w:val="004B0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4570" TargetMode="External"/><Relationship Id="rId13" Type="http://schemas.openxmlformats.org/officeDocument/2006/relationships/hyperlink" Target="https://znanium.com/periodical/magazine-issues?ref=354ac70f-4287-11ea-b67c-90b11c31de4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581556" TargetMode="External"/><Relationship Id="rId12" Type="http://schemas.openxmlformats.org/officeDocument/2006/relationships/hyperlink" Target="https://znanium.com/periodical/magazine-issues?ref=4d4f94d1-428c-11ea-b67c-90b11c31de4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564997" TargetMode="External"/><Relationship Id="rId11" Type="http://schemas.openxmlformats.org/officeDocument/2006/relationships/hyperlink" Target="http://philology.ru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fcior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64541" TargetMode="External"/><Relationship Id="rId14" Type="http://schemas.openxmlformats.org/officeDocument/2006/relationships/hyperlink" Target="https://znanium.com/periodical/magazine-issues?ref=1662391c-cd4e-11e8-bfa5-90b11c31de4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3383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</dc:creator>
  <cp:lastModifiedBy>Галина М</cp:lastModifiedBy>
  <cp:revision>4</cp:revision>
  <dcterms:created xsi:type="dcterms:W3CDTF">2025-10-15T17:25:00Z</dcterms:created>
  <dcterms:modified xsi:type="dcterms:W3CDTF">2025-10-15T17:55:00Z</dcterms:modified>
</cp:coreProperties>
</file>