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3C3CA" w14:textId="085F5994" w:rsidR="00F12C76" w:rsidRDefault="00F60FC1" w:rsidP="00F60FC1">
      <w:pPr>
        <w:spacing w:after="0" w:line="360" w:lineRule="auto"/>
        <w:ind w:firstLine="709"/>
        <w:jc w:val="center"/>
      </w:pPr>
      <w:r>
        <w:t>Традиционная песенная культура России в творчестве Кубанского казачьего хора</w:t>
      </w:r>
    </w:p>
    <w:p w14:paraId="03CACDEA" w14:textId="77777777" w:rsidR="00F60FC1" w:rsidRDefault="00F60FC1" w:rsidP="00F60FC1">
      <w:pPr>
        <w:spacing w:after="0" w:line="360" w:lineRule="auto"/>
        <w:ind w:firstLine="709"/>
        <w:jc w:val="center"/>
      </w:pPr>
    </w:p>
    <w:p w14:paraId="58B0B1C5" w14:textId="5730E9B1" w:rsidR="007E380F" w:rsidRPr="007E380F" w:rsidRDefault="007E380F" w:rsidP="00F60FC1">
      <w:pPr>
        <w:spacing w:after="0" w:line="360" w:lineRule="auto"/>
        <w:ind w:firstLine="709"/>
        <w:jc w:val="center"/>
        <w:rPr>
          <w:b/>
          <w:bCs/>
        </w:rPr>
      </w:pPr>
      <w:r w:rsidRPr="007E380F">
        <w:rPr>
          <w:b/>
          <w:bCs/>
        </w:rPr>
        <w:t>Аннотация</w:t>
      </w:r>
    </w:p>
    <w:p w14:paraId="3C1FA451" w14:textId="77777777" w:rsidR="007E380F" w:rsidRDefault="007E380F" w:rsidP="00F60FC1">
      <w:pPr>
        <w:spacing w:after="0" w:line="360" w:lineRule="auto"/>
        <w:ind w:firstLine="709"/>
        <w:jc w:val="center"/>
      </w:pPr>
    </w:p>
    <w:p w14:paraId="13154CDD" w14:textId="46E5DC55" w:rsidR="007E380F" w:rsidRDefault="007E380F" w:rsidP="007E380F">
      <w:pPr>
        <w:spacing w:after="0" w:line="360" w:lineRule="auto"/>
        <w:ind w:firstLine="709"/>
        <w:jc w:val="both"/>
      </w:pPr>
      <w:r>
        <w:t>В статье приводятся сведения основных этапов исторического развития Кубанского казачьего хора. Определены основные современные репертуарные направления. Установлено, какое значение имеет вокальная и исполнительская культура для зрительского восприятия традиционной песенной культуры. Охарактеризована научная деятельность Кубанского казачьего хора и её роль в сохранении традиций песенной культуры казачества.</w:t>
      </w:r>
    </w:p>
    <w:p w14:paraId="3F3F19CE" w14:textId="77777777" w:rsidR="007E380F" w:rsidRDefault="007E380F" w:rsidP="007E380F">
      <w:pPr>
        <w:spacing w:after="0" w:line="360" w:lineRule="auto"/>
        <w:ind w:firstLine="709"/>
        <w:jc w:val="both"/>
      </w:pPr>
    </w:p>
    <w:p w14:paraId="6300D5D7" w14:textId="2FD76F60" w:rsidR="007C2FB4" w:rsidRDefault="007C2FB4" w:rsidP="007C2FB4">
      <w:pPr>
        <w:spacing w:after="0" w:line="360" w:lineRule="auto"/>
        <w:ind w:firstLine="709"/>
        <w:jc w:val="both"/>
      </w:pPr>
      <w:r w:rsidRPr="007E380F">
        <w:rPr>
          <w:b/>
          <w:bCs/>
        </w:rPr>
        <w:t>Ключевые слова:</w:t>
      </w:r>
      <w:r>
        <w:t xml:space="preserve"> Кубанский казачий хор, </w:t>
      </w:r>
      <w:r w:rsidR="007E380F">
        <w:t>песенное творчество, исполнительская культура, вокальная культура, научная деятельность.</w:t>
      </w:r>
    </w:p>
    <w:p w14:paraId="6C283B7F" w14:textId="77777777" w:rsidR="007E380F" w:rsidRDefault="007E380F" w:rsidP="007C2FB4">
      <w:pPr>
        <w:spacing w:after="0" w:line="360" w:lineRule="auto"/>
        <w:ind w:firstLine="709"/>
        <w:jc w:val="both"/>
      </w:pPr>
    </w:p>
    <w:p w14:paraId="51879123" w14:textId="3EAA896A" w:rsidR="0095400E" w:rsidRDefault="0095400E" w:rsidP="007C2FB4">
      <w:pPr>
        <w:spacing w:after="0" w:line="360" w:lineRule="auto"/>
        <w:ind w:firstLine="709"/>
        <w:jc w:val="both"/>
      </w:pPr>
      <w:r>
        <w:t xml:space="preserve">Казачья песня является важным объектом культурного развития нашей страны. Она зародилась на юге России, что во многом определило её уникальность. Именно </w:t>
      </w:r>
      <w:r w:rsidR="00EB2E6B">
        <w:t>здесь происходили многочисленные</w:t>
      </w:r>
      <w:r>
        <w:t xml:space="preserve"> войны, которые оказали огромное влияние на историю страны. Также здесь всегда соседствовало несколько этносов, что определило черты казачьей песни. Наконец, в этой песне воплощены степные просторы, воля и свобода казачества.</w:t>
      </w:r>
    </w:p>
    <w:p w14:paraId="7D3A6972" w14:textId="1751A81A" w:rsidR="0095400E" w:rsidRDefault="0095400E" w:rsidP="007C2FB4">
      <w:pPr>
        <w:spacing w:after="0" w:line="360" w:lineRule="auto"/>
        <w:ind w:firstLine="709"/>
        <w:jc w:val="both"/>
      </w:pPr>
      <w:r>
        <w:t>Для каз</w:t>
      </w:r>
      <w:r w:rsidR="00EB2E6B">
        <w:t>аков важнейшей ценностью была их</w:t>
      </w:r>
      <w:r>
        <w:t xml:space="preserve"> малая родина. Именно за неё они могли сражаться до конца, а песня становилась той духовной силой, которая придавала им энергии и мотивировала на борьбу. При этом в казачьей песне никогда не было жажды наживы или жестокости. Она создавалась с любовью к родине, воплощала в себе всё самое светлое и благородное.</w:t>
      </w:r>
    </w:p>
    <w:p w14:paraId="34E48450" w14:textId="65E1A9E6" w:rsidR="0095400E" w:rsidRDefault="0095400E" w:rsidP="007C2FB4">
      <w:pPr>
        <w:spacing w:after="0" w:line="360" w:lineRule="auto"/>
        <w:ind w:firstLine="709"/>
        <w:jc w:val="both"/>
      </w:pPr>
      <w:r>
        <w:t xml:space="preserve">Казачья песня представляет важную духовную ценность. В ней нередко отражались ключевые моменты истории казачества. Помимо этого, казачья песня – настоящий исторический источник, из которого можно узнать о </w:t>
      </w:r>
      <w:r>
        <w:lastRenderedPageBreak/>
        <w:t xml:space="preserve">традициях быта и обрядах, не встречающихся более нигде. Песни казаков – это дань патриотизму, смелости и благородства. </w:t>
      </w:r>
    </w:p>
    <w:p w14:paraId="34C89E60" w14:textId="7DA03F29" w:rsidR="0095400E" w:rsidRDefault="0095400E" w:rsidP="007C2FB4">
      <w:pPr>
        <w:spacing w:after="0" w:line="360" w:lineRule="auto"/>
        <w:ind w:firstLine="709"/>
        <w:jc w:val="both"/>
      </w:pPr>
      <w:r>
        <w:t>Многоголосие – важная составляющая казачьей песни. Даже если её исполняет один солист, в произведении ощущается, что ему подпевают.</w:t>
      </w:r>
    </w:p>
    <w:p w14:paraId="375980FA" w14:textId="374FB063" w:rsidR="0095400E" w:rsidRDefault="0095400E" w:rsidP="007C2FB4">
      <w:pPr>
        <w:spacing w:after="0" w:line="360" w:lineRule="auto"/>
        <w:ind w:firstLine="709"/>
        <w:jc w:val="both"/>
      </w:pPr>
      <w:r>
        <w:t>Помимо вышеперечисленного, в казачьей песне большое значение имеет драматическая составляющая. Исполнение этих песен всегда требует создания ярких образов, которые очень эмоционально воспринимаются слушателями.</w:t>
      </w:r>
    </w:p>
    <w:p w14:paraId="37E67E13" w14:textId="590FF89D" w:rsidR="00F60FC1" w:rsidRDefault="00F60FC1" w:rsidP="00F60FC1">
      <w:pPr>
        <w:spacing w:after="0" w:line="360" w:lineRule="auto"/>
        <w:ind w:firstLine="709"/>
        <w:jc w:val="both"/>
      </w:pPr>
      <w:r>
        <w:t xml:space="preserve">История Кубанского казачьего хора берёт своё начало ещё в </w:t>
      </w:r>
      <w:r>
        <w:rPr>
          <w:lang w:val="en-US"/>
        </w:rPr>
        <w:t>XIX</w:t>
      </w:r>
      <w:r>
        <w:t xml:space="preserve"> веке. К настоящему времени этот хор является одним из самых востребованных и крупных коллективов, который хранит в себе традиции национальной культуры.</w:t>
      </w:r>
    </w:p>
    <w:p w14:paraId="2A91BE84" w14:textId="7E6875E3" w:rsidR="00F60FC1" w:rsidRPr="00E87BD8" w:rsidRDefault="00F60FC1" w:rsidP="00F60FC1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7BD8">
        <w:rPr>
          <w:color w:val="000000"/>
          <w:sz w:val="28"/>
          <w:szCs w:val="28"/>
        </w:rPr>
        <w:t>Официально хор был взят на обеспечение и довольствие Черноморско</w:t>
      </w:r>
      <w:r>
        <w:rPr>
          <w:color w:val="000000"/>
          <w:sz w:val="28"/>
          <w:szCs w:val="28"/>
        </w:rPr>
        <w:t>г</w:t>
      </w:r>
      <w:r w:rsidRPr="00E87BD8">
        <w:rPr>
          <w:color w:val="000000"/>
          <w:sz w:val="28"/>
          <w:szCs w:val="28"/>
        </w:rPr>
        <w:t>о казачьего войска 14 октября 1811 года. Эта дата и считается днем рождения коллектива, получившего название Войсковой певческий хор (в 1861 году его переименовали в Кубанский войсковой певческий хор).</w:t>
      </w:r>
    </w:p>
    <w:p w14:paraId="20017B9F" w14:textId="5C5B60C0" w:rsidR="00F60FC1" w:rsidRDefault="00F60FC1" w:rsidP="00F60FC1">
      <w:pPr>
        <w:spacing w:after="0" w:line="360" w:lineRule="auto"/>
        <w:ind w:firstLine="709"/>
        <w:jc w:val="both"/>
      </w:pPr>
      <w:r>
        <w:t>Первоначально в репертуаре хора были только православные песни, однако со временем музыканты начали исполнять и светские произведе</w:t>
      </w:r>
      <w:r w:rsidR="00E61171">
        <w:t>ния, а также народные. С этим хор</w:t>
      </w:r>
      <w:r>
        <w:t xml:space="preserve"> гастролировал по югу нашей страны, укрепляя и развивая традиционную песенную культуру России.</w:t>
      </w:r>
    </w:p>
    <w:p w14:paraId="7E2DD74D" w14:textId="6F1F7E31" w:rsidR="00570C22" w:rsidRDefault="00570C22" w:rsidP="00F60FC1">
      <w:pPr>
        <w:spacing w:after="0" w:line="360" w:lineRule="auto"/>
        <w:ind w:firstLine="709"/>
        <w:jc w:val="both"/>
      </w:pPr>
      <w:r>
        <w:t>С 1917 года в хоре впервые появились женские партии (альт и сопрано). Также, помимо песенного творчества, хор принимал участие в постановке спектаклей.</w:t>
      </w:r>
    </w:p>
    <w:p w14:paraId="4D427638" w14:textId="2DCDD93E" w:rsidR="00F60FC1" w:rsidRDefault="00570C22" w:rsidP="00F60FC1">
      <w:pPr>
        <w:spacing w:after="0" w:line="360" w:lineRule="auto"/>
        <w:ind w:firstLine="709"/>
        <w:jc w:val="both"/>
      </w:pPr>
      <w:r>
        <w:t xml:space="preserve">Большие перемены в деятельности Кубанского казачьего хора произошли в 1921 году. В этот период в хоре было много участников, не согласных с действующим режимом, всем им пришлось эмигрировать. </w:t>
      </w:r>
      <w:r w:rsidR="006C2356">
        <w:t>Остался на родине квартет Александра Авдеева. Он быстро получил широкую популярность.</w:t>
      </w:r>
    </w:p>
    <w:p w14:paraId="113E42E0" w14:textId="7019AE30" w:rsid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7BD8">
        <w:rPr>
          <w:color w:val="000000"/>
          <w:sz w:val="28"/>
          <w:szCs w:val="28"/>
        </w:rPr>
        <w:t xml:space="preserve">В 1938 году </w:t>
      </w:r>
      <w:r>
        <w:rPr>
          <w:color w:val="000000"/>
          <w:sz w:val="28"/>
          <w:szCs w:val="28"/>
        </w:rPr>
        <w:t>коллектив переименовали.</w:t>
      </w:r>
      <w:r w:rsidRPr="00E87BD8">
        <w:rPr>
          <w:color w:val="000000"/>
          <w:sz w:val="28"/>
          <w:szCs w:val="28"/>
        </w:rPr>
        <w:t xml:space="preserve"> В него включили танцевальную группу и теперь он стал называться Ансамбль песни и пляски кубанских казаков. В 1941 году вся мужская часть хора ушла на фронт, и свою </w:t>
      </w:r>
      <w:r w:rsidRPr="00E87BD8">
        <w:rPr>
          <w:color w:val="000000"/>
          <w:sz w:val="28"/>
          <w:szCs w:val="28"/>
        </w:rPr>
        <w:lastRenderedPageBreak/>
        <w:t xml:space="preserve">деятельность хор возобновил только в 1944-м. </w:t>
      </w:r>
      <w:r>
        <w:rPr>
          <w:color w:val="000000"/>
          <w:sz w:val="28"/>
          <w:szCs w:val="28"/>
        </w:rPr>
        <w:t>Теперь репертуар коллектива полностью состоял из патриотических песен.</w:t>
      </w:r>
    </w:p>
    <w:p w14:paraId="37A986A5" w14:textId="3577B6B7" w:rsid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1961 году начался новый виток в деятельности коллектива. Хрущёв инициировал расформирование хора, так как в этот период культурной жизни в целом не придавалось существенного значения и многие коллективы в стране прекратили своё существование.</w:t>
      </w:r>
    </w:p>
    <w:p w14:paraId="18ED95CD" w14:textId="332D061E" w:rsidR="006C2356" w:rsidRDefault="00E61171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Хор был восстановлен</w:t>
      </w:r>
      <w:r w:rsidR="006C2356">
        <w:rPr>
          <w:color w:val="000000"/>
          <w:sz w:val="28"/>
          <w:szCs w:val="28"/>
        </w:rPr>
        <w:t xml:space="preserve"> только в 1969 году. Руководителем его пригласили стать Сергея Чернобая, который представлял Северный русский народный хор. В период его рук</w:t>
      </w:r>
      <w:r>
        <w:rPr>
          <w:color w:val="000000"/>
          <w:sz w:val="28"/>
          <w:szCs w:val="28"/>
        </w:rPr>
        <w:t>оводства хор достиг значительных</w:t>
      </w:r>
      <w:r w:rsidR="006C2356">
        <w:rPr>
          <w:color w:val="000000"/>
          <w:sz w:val="28"/>
          <w:szCs w:val="28"/>
        </w:rPr>
        <w:t xml:space="preserve"> успехов и даже получал международные награды. Однако после ухода Чернобая с поста руководителя в деятельности хора вновь стали проявляться </w:t>
      </w:r>
      <w:proofErr w:type="spellStart"/>
      <w:r w:rsidR="006C2356">
        <w:rPr>
          <w:color w:val="000000"/>
          <w:sz w:val="28"/>
          <w:szCs w:val="28"/>
        </w:rPr>
        <w:t>упаднические</w:t>
      </w:r>
      <w:proofErr w:type="spellEnd"/>
      <w:r w:rsidR="006C2356">
        <w:rPr>
          <w:color w:val="000000"/>
          <w:sz w:val="28"/>
          <w:szCs w:val="28"/>
        </w:rPr>
        <w:t xml:space="preserve"> настроения. </w:t>
      </w:r>
    </w:p>
    <w:p w14:paraId="295C1152" w14:textId="719CF172" w:rsid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1974 году, когда хором стал руководить Виктор Захарченко, снова наступило время </w:t>
      </w:r>
      <w:r w:rsidR="00B0619D">
        <w:rPr>
          <w:color w:val="000000"/>
          <w:sz w:val="28"/>
          <w:szCs w:val="28"/>
        </w:rPr>
        <w:t xml:space="preserve">процветания коллектива. В этот </w:t>
      </w:r>
      <w:r>
        <w:rPr>
          <w:color w:val="000000"/>
          <w:sz w:val="28"/>
          <w:szCs w:val="28"/>
        </w:rPr>
        <w:t>же период хор вернул в свой репертуар</w:t>
      </w:r>
      <w:r w:rsidR="00B0619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старинные казачьи песни. </w:t>
      </w:r>
      <w:r w:rsidRPr="00E87BD8">
        <w:rPr>
          <w:color w:val="000000"/>
          <w:sz w:val="28"/>
          <w:szCs w:val="28"/>
        </w:rPr>
        <w:t xml:space="preserve">В октябре 1988 года хор получает орден Дружбы народов, а в 1990 году </w:t>
      </w:r>
      <w:r>
        <w:rPr>
          <w:color w:val="000000"/>
          <w:sz w:val="28"/>
          <w:szCs w:val="28"/>
        </w:rPr>
        <w:t>–</w:t>
      </w:r>
      <w:r w:rsidRPr="00E87BD8">
        <w:rPr>
          <w:color w:val="000000"/>
          <w:sz w:val="28"/>
          <w:szCs w:val="28"/>
        </w:rPr>
        <w:t xml:space="preserve"> национальную премию Украины им. Тараса Шевченко. 27 октября 1993 года присвоено звание Академического.</w:t>
      </w:r>
      <w:r w:rsidRPr="006C2356">
        <w:rPr>
          <w:color w:val="000000"/>
          <w:szCs w:val="28"/>
        </w:rPr>
        <w:t xml:space="preserve"> </w:t>
      </w:r>
      <w:r w:rsidR="00B0619D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случайно</w:t>
      </w:r>
      <w:r w:rsidR="00B0619D">
        <w:rPr>
          <w:color w:val="000000"/>
          <w:sz w:val="28"/>
          <w:szCs w:val="28"/>
        </w:rPr>
        <w:t>,</w:t>
      </w:r>
      <w:r w:rsidRPr="00E87BD8">
        <w:rPr>
          <w:color w:val="000000"/>
          <w:sz w:val="28"/>
          <w:szCs w:val="28"/>
        </w:rPr>
        <w:t xml:space="preserve"> на зимней Олимпиаде в Сочи в 2014 году</w:t>
      </w:r>
      <w:r w:rsidR="00B0619D">
        <w:rPr>
          <w:color w:val="000000"/>
          <w:sz w:val="28"/>
          <w:szCs w:val="28"/>
        </w:rPr>
        <w:t>,</w:t>
      </w:r>
      <w:r w:rsidRPr="00E87BD8">
        <w:rPr>
          <w:color w:val="000000"/>
          <w:sz w:val="28"/>
          <w:szCs w:val="28"/>
        </w:rPr>
        <w:t xml:space="preserve"> и на Чемпионате мира по футболу в 2018 году Кубанский казачий хор имел специальный почетный статус официального посла.</w:t>
      </w:r>
    </w:p>
    <w:p w14:paraId="1FFE1C99" w14:textId="05A1429E" w:rsidR="006C2356" w:rsidRP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сегодняшний день </w:t>
      </w:r>
      <w:r w:rsidRPr="006C2356">
        <w:rPr>
          <w:color w:val="000000"/>
          <w:sz w:val="28"/>
          <w:szCs w:val="28"/>
        </w:rPr>
        <w:t xml:space="preserve">хор представляет многочисленные произведения, которые способствуют пониманию кубанских казачьих традиций, в их числе </w:t>
      </w:r>
      <w:r w:rsidRPr="006C2356">
        <w:rPr>
          <w:sz w:val="28"/>
          <w:szCs w:val="28"/>
        </w:rPr>
        <w:t xml:space="preserve">«Ой, Боже, наш Боже </w:t>
      </w:r>
      <w:proofErr w:type="spellStart"/>
      <w:r w:rsidRPr="006C2356">
        <w:rPr>
          <w:sz w:val="28"/>
          <w:szCs w:val="28"/>
        </w:rPr>
        <w:t>мылостивый</w:t>
      </w:r>
      <w:proofErr w:type="spellEnd"/>
      <w:r w:rsidRPr="006C2356">
        <w:rPr>
          <w:sz w:val="28"/>
          <w:szCs w:val="28"/>
        </w:rPr>
        <w:t xml:space="preserve">», «Ой, </w:t>
      </w:r>
      <w:proofErr w:type="spellStart"/>
      <w:r w:rsidRPr="006C2356">
        <w:rPr>
          <w:sz w:val="28"/>
          <w:szCs w:val="28"/>
        </w:rPr>
        <w:t>дывное</w:t>
      </w:r>
      <w:proofErr w:type="spellEnd"/>
      <w:r w:rsidRPr="006C2356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нарождення</w:t>
      </w:r>
      <w:proofErr w:type="spellEnd"/>
      <w:r w:rsidRPr="006C2356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Божого</w:t>
      </w:r>
      <w:proofErr w:type="spellEnd"/>
      <w:r w:rsidRPr="006C2356">
        <w:rPr>
          <w:sz w:val="28"/>
          <w:szCs w:val="28"/>
        </w:rPr>
        <w:t xml:space="preserve"> сына», «Ой, </w:t>
      </w:r>
      <w:proofErr w:type="spellStart"/>
      <w:r w:rsidRPr="006C2356">
        <w:rPr>
          <w:sz w:val="28"/>
          <w:szCs w:val="28"/>
        </w:rPr>
        <w:t>сыф</w:t>
      </w:r>
      <w:proofErr w:type="spellEnd"/>
      <w:r w:rsidRPr="006C2356">
        <w:rPr>
          <w:sz w:val="28"/>
          <w:szCs w:val="28"/>
        </w:rPr>
        <w:t xml:space="preserve">, </w:t>
      </w:r>
      <w:proofErr w:type="spellStart"/>
      <w:r w:rsidRPr="006C2356">
        <w:rPr>
          <w:sz w:val="28"/>
          <w:szCs w:val="28"/>
        </w:rPr>
        <w:t>Хрыстос</w:t>
      </w:r>
      <w:proofErr w:type="spellEnd"/>
      <w:r w:rsidRPr="006C2356">
        <w:rPr>
          <w:sz w:val="28"/>
          <w:szCs w:val="28"/>
        </w:rPr>
        <w:t xml:space="preserve">, та </w:t>
      </w:r>
      <w:proofErr w:type="spellStart"/>
      <w:r w:rsidRPr="006C2356">
        <w:rPr>
          <w:sz w:val="28"/>
          <w:szCs w:val="28"/>
        </w:rPr>
        <w:t>вечеряты</w:t>
      </w:r>
      <w:proofErr w:type="spellEnd"/>
      <w:r w:rsidRPr="006C2356">
        <w:rPr>
          <w:sz w:val="28"/>
          <w:szCs w:val="28"/>
        </w:rPr>
        <w:t>», «Ой, Святее та Рождество» и др.</w:t>
      </w:r>
    </w:p>
    <w:p w14:paraId="568826DF" w14:textId="6B92B484" w:rsidR="006C2356" w:rsidRPr="00747971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2356">
        <w:rPr>
          <w:sz w:val="28"/>
          <w:szCs w:val="28"/>
        </w:rPr>
        <w:t>К песням, несущим историческую информацию, можно отнести: «</w:t>
      </w:r>
      <w:proofErr w:type="spellStart"/>
      <w:r w:rsidRPr="006C2356">
        <w:rPr>
          <w:sz w:val="28"/>
          <w:szCs w:val="28"/>
        </w:rPr>
        <w:t>Засвысталы</w:t>
      </w:r>
      <w:proofErr w:type="spellEnd"/>
      <w:r w:rsidRPr="006C2356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козаченьки</w:t>
      </w:r>
      <w:proofErr w:type="spellEnd"/>
      <w:r w:rsidRPr="006C2356">
        <w:rPr>
          <w:sz w:val="28"/>
          <w:szCs w:val="28"/>
        </w:rPr>
        <w:t xml:space="preserve">», «Из-за </w:t>
      </w:r>
      <w:proofErr w:type="spellStart"/>
      <w:r w:rsidRPr="006C2356">
        <w:rPr>
          <w:sz w:val="28"/>
          <w:szCs w:val="28"/>
        </w:rPr>
        <w:t>горъ</w:t>
      </w:r>
      <w:proofErr w:type="spellEnd"/>
      <w:r w:rsidRPr="006C2356">
        <w:rPr>
          <w:sz w:val="28"/>
          <w:szCs w:val="28"/>
        </w:rPr>
        <w:t xml:space="preserve">-горы </w:t>
      </w:r>
      <w:proofErr w:type="spellStart"/>
      <w:r w:rsidRPr="006C2356">
        <w:rPr>
          <w:sz w:val="28"/>
          <w:szCs w:val="28"/>
        </w:rPr>
        <w:t>идуть</w:t>
      </w:r>
      <w:proofErr w:type="spellEnd"/>
      <w:r w:rsidR="00B0619D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мазуры</w:t>
      </w:r>
      <w:proofErr w:type="spellEnd"/>
      <w:r w:rsidRPr="006C2356">
        <w:rPr>
          <w:sz w:val="28"/>
          <w:szCs w:val="28"/>
        </w:rPr>
        <w:t xml:space="preserve">», «Ой, </w:t>
      </w:r>
      <w:proofErr w:type="spellStart"/>
      <w:r w:rsidRPr="006C2356">
        <w:rPr>
          <w:sz w:val="28"/>
          <w:szCs w:val="28"/>
        </w:rPr>
        <w:t>ходыв</w:t>
      </w:r>
      <w:proofErr w:type="spellEnd"/>
      <w:r w:rsidRPr="006C2356">
        <w:rPr>
          <w:sz w:val="28"/>
          <w:szCs w:val="28"/>
        </w:rPr>
        <w:t xml:space="preserve"> чумак по Крыму», «</w:t>
      </w:r>
      <w:proofErr w:type="spellStart"/>
      <w:r w:rsidRPr="006C2356">
        <w:rPr>
          <w:sz w:val="28"/>
          <w:szCs w:val="28"/>
        </w:rPr>
        <w:t>Було</w:t>
      </w:r>
      <w:proofErr w:type="spellEnd"/>
      <w:r w:rsidRPr="006C2356">
        <w:rPr>
          <w:sz w:val="28"/>
          <w:szCs w:val="28"/>
        </w:rPr>
        <w:t xml:space="preserve"> славно </w:t>
      </w:r>
      <w:proofErr w:type="spellStart"/>
      <w:r w:rsidRPr="006C2356">
        <w:rPr>
          <w:sz w:val="28"/>
          <w:szCs w:val="28"/>
        </w:rPr>
        <w:t>Запорожже</w:t>
      </w:r>
      <w:proofErr w:type="spellEnd"/>
      <w:r w:rsidRPr="006C2356">
        <w:rPr>
          <w:sz w:val="28"/>
          <w:szCs w:val="28"/>
        </w:rPr>
        <w:t>», «</w:t>
      </w:r>
      <w:proofErr w:type="spellStart"/>
      <w:r w:rsidRPr="006C2356">
        <w:rPr>
          <w:sz w:val="28"/>
          <w:szCs w:val="28"/>
        </w:rPr>
        <w:t>Ихав</w:t>
      </w:r>
      <w:proofErr w:type="spellEnd"/>
      <w:r w:rsidR="00B0619D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козак</w:t>
      </w:r>
      <w:proofErr w:type="spellEnd"/>
      <w:r w:rsidRPr="006C2356">
        <w:rPr>
          <w:sz w:val="28"/>
          <w:szCs w:val="28"/>
        </w:rPr>
        <w:t xml:space="preserve"> за Кубань», «</w:t>
      </w:r>
      <w:proofErr w:type="spellStart"/>
      <w:r w:rsidRPr="006C2356">
        <w:rPr>
          <w:sz w:val="28"/>
          <w:szCs w:val="28"/>
        </w:rPr>
        <w:t>Ихав</w:t>
      </w:r>
      <w:proofErr w:type="spellEnd"/>
      <w:r w:rsidR="00B0619D">
        <w:rPr>
          <w:sz w:val="28"/>
          <w:szCs w:val="28"/>
        </w:rPr>
        <w:t xml:space="preserve"> </w:t>
      </w:r>
      <w:proofErr w:type="spellStart"/>
      <w:r w:rsidRPr="006C2356">
        <w:rPr>
          <w:sz w:val="28"/>
          <w:szCs w:val="28"/>
        </w:rPr>
        <w:t>козак</w:t>
      </w:r>
      <w:proofErr w:type="spellEnd"/>
      <w:r w:rsidRPr="006C2356">
        <w:rPr>
          <w:sz w:val="28"/>
          <w:szCs w:val="28"/>
        </w:rPr>
        <w:t xml:space="preserve"> за Дунай».</w:t>
      </w:r>
      <w:r>
        <w:rPr>
          <w:sz w:val="28"/>
          <w:szCs w:val="28"/>
        </w:rPr>
        <w:t xml:space="preserve"> Из них можно узнать о том, как кубанские казаки взаимодействовали с </w:t>
      </w:r>
      <w:r w:rsidRPr="00747971">
        <w:rPr>
          <w:sz w:val="28"/>
          <w:szCs w:val="28"/>
        </w:rPr>
        <w:t xml:space="preserve">представителями других народов. </w:t>
      </w:r>
    </w:p>
    <w:p w14:paraId="57FCCEDC" w14:textId="076C6410" w:rsidR="00747971" w:rsidRDefault="00747971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Также большой популярностью обладают шуточные и лирически песни </w:t>
      </w:r>
      <w:r w:rsidRPr="00747971">
        <w:rPr>
          <w:sz w:val="28"/>
          <w:szCs w:val="28"/>
        </w:rPr>
        <w:t>«Як бы в мене сирый кинь», «Ой, гай зелененький», «Била жинка</w:t>
      </w:r>
      <w:r w:rsidR="00B0619D">
        <w:rPr>
          <w:sz w:val="28"/>
          <w:szCs w:val="28"/>
        </w:rPr>
        <w:t xml:space="preserve"> </w:t>
      </w:r>
      <w:r w:rsidRPr="00747971">
        <w:rPr>
          <w:sz w:val="28"/>
          <w:szCs w:val="28"/>
        </w:rPr>
        <w:t>мужика», «Пр</w:t>
      </w:r>
      <w:r w:rsidR="00B0619D">
        <w:rPr>
          <w:sz w:val="28"/>
          <w:szCs w:val="28"/>
        </w:rPr>
        <w:t xml:space="preserve">яла б же я </w:t>
      </w:r>
      <w:proofErr w:type="spellStart"/>
      <w:r w:rsidR="00B0619D">
        <w:rPr>
          <w:sz w:val="28"/>
          <w:szCs w:val="28"/>
        </w:rPr>
        <w:t>куделицю</w:t>
      </w:r>
      <w:proofErr w:type="spellEnd"/>
      <w:r w:rsidR="00B0619D">
        <w:rPr>
          <w:sz w:val="28"/>
          <w:szCs w:val="28"/>
        </w:rPr>
        <w:t xml:space="preserve">», «Не </w:t>
      </w:r>
      <w:proofErr w:type="spellStart"/>
      <w:r w:rsidR="00B0619D">
        <w:rPr>
          <w:sz w:val="28"/>
          <w:szCs w:val="28"/>
        </w:rPr>
        <w:t>щебече</w:t>
      </w:r>
      <w:proofErr w:type="spellEnd"/>
      <w:r w:rsidR="00B0619D">
        <w:rPr>
          <w:sz w:val="28"/>
          <w:szCs w:val="28"/>
        </w:rPr>
        <w:t xml:space="preserve"> </w:t>
      </w:r>
      <w:r w:rsidRPr="00747971">
        <w:rPr>
          <w:sz w:val="28"/>
          <w:szCs w:val="28"/>
        </w:rPr>
        <w:t xml:space="preserve">соловейко», «Солнце низенько», «Выйди, </w:t>
      </w:r>
      <w:proofErr w:type="spellStart"/>
      <w:r w:rsidRPr="00747971">
        <w:rPr>
          <w:sz w:val="28"/>
          <w:szCs w:val="28"/>
        </w:rPr>
        <w:t>Грицю</w:t>
      </w:r>
      <w:proofErr w:type="spellEnd"/>
      <w:r w:rsidRPr="00747971">
        <w:rPr>
          <w:sz w:val="28"/>
          <w:szCs w:val="28"/>
        </w:rPr>
        <w:t xml:space="preserve">, на </w:t>
      </w:r>
      <w:proofErr w:type="spellStart"/>
      <w:r w:rsidRPr="00747971">
        <w:rPr>
          <w:sz w:val="28"/>
          <w:szCs w:val="28"/>
        </w:rPr>
        <w:t>вулыцю</w:t>
      </w:r>
      <w:proofErr w:type="spellEnd"/>
      <w:r w:rsidRPr="00747971">
        <w:rPr>
          <w:sz w:val="28"/>
          <w:szCs w:val="28"/>
        </w:rPr>
        <w:t>»</w:t>
      </w:r>
      <w:r>
        <w:rPr>
          <w:sz w:val="28"/>
          <w:szCs w:val="28"/>
        </w:rPr>
        <w:t>. Из них можно узнать об особенностях быта и традиций кубанских казаков, об их обрядах и образе жизни.</w:t>
      </w:r>
    </w:p>
    <w:p w14:paraId="75C26610" w14:textId="796C0F62" w:rsidR="00747971" w:rsidRDefault="00747971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Нельзя не отметить то, что в репертуаре Кубанского казачьего хора большое значение имеют песни, посвящённые православным традициям, которые всегда были почитаемы кубанскими казаками. В числе популярных песен православной </w:t>
      </w:r>
      <w:r w:rsidRPr="00747971">
        <w:rPr>
          <w:color w:val="000000"/>
          <w:sz w:val="28"/>
          <w:szCs w:val="28"/>
        </w:rPr>
        <w:t xml:space="preserve">направленности, исполняемых Кубанским казачьим хором, следует отметить </w:t>
      </w:r>
      <w:r w:rsidRPr="00747971">
        <w:rPr>
          <w:sz w:val="28"/>
          <w:szCs w:val="28"/>
        </w:rPr>
        <w:t xml:space="preserve">«Ой, Боже, наш Боже </w:t>
      </w:r>
      <w:proofErr w:type="spellStart"/>
      <w:r w:rsidRPr="00747971">
        <w:rPr>
          <w:sz w:val="28"/>
          <w:szCs w:val="28"/>
        </w:rPr>
        <w:t>мылостивый</w:t>
      </w:r>
      <w:proofErr w:type="spellEnd"/>
      <w:r w:rsidRPr="00747971">
        <w:rPr>
          <w:sz w:val="28"/>
          <w:szCs w:val="28"/>
        </w:rPr>
        <w:t xml:space="preserve">», «Ой, </w:t>
      </w:r>
      <w:proofErr w:type="spellStart"/>
      <w:r w:rsidRPr="00747971">
        <w:rPr>
          <w:sz w:val="28"/>
          <w:szCs w:val="28"/>
        </w:rPr>
        <w:t>дывное</w:t>
      </w:r>
      <w:proofErr w:type="spellEnd"/>
      <w:r w:rsidRPr="00747971">
        <w:rPr>
          <w:sz w:val="28"/>
          <w:szCs w:val="28"/>
        </w:rPr>
        <w:t xml:space="preserve"> </w:t>
      </w:r>
      <w:proofErr w:type="spellStart"/>
      <w:r w:rsidRPr="00747971">
        <w:rPr>
          <w:sz w:val="28"/>
          <w:szCs w:val="28"/>
        </w:rPr>
        <w:t>нарождення</w:t>
      </w:r>
      <w:proofErr w:type="spellEnd"/>
      <w:r w:rsidRPr="00747971">
        <w:rPr>
          <w:sz w:val="28"/>
          <w:szCs w:val="28"/>
        </w:rPr>
        <w:t xml:space="preserve"> </w:t>
      </w:r>
      <w:proofErr w:type="spellStart"/>
      <w:r w:rsidRPr="00747971">
        <w:rPr>
          <w:sz w:val="28"/>
          <w:szCs w:val="28"/>
        </w:rPr>
        <w:t>Божого</w:t>
      </w:r>
      <w:proofErr w:type="spellEnd"/>
      <w:r w:rsidRPr="00747971">
        <w:rPr>
          <w:sz w:val="28"/>
          <w:szCs w:val="28"/>
        </w:rPr>
        <w:t xml:space="preserve"> сына», «Ой, </w:t>
      </w:r>
      <w:proofErr w:type="spellStart"/>
      <w:r w:rsidRPr="00747971">
        <w:rPr>
          <w:sz w:val="28"/>
          <w:szCs w:val="28"/>
        </w:rPr>
        <w:t>сыф</w:t>
      </w:r>
      <w:proofErr w:type="spellEnd"/>
      <w:r w:rsidRPr="00747971">
        <w:rPr>
          <w:sz w:val="28"/>
          <w:szCs w:val="28"/>
        </w:rPr>
        <w:t xml:space="preserve">, </w:t>
      </w:r>
      <w:proofErr w:type="spellStart"/>
      <w:r w:rsidRPr="00747971">
        <w:rPr>
          <w:sz w:val="28"/>
          <w:szCs w:val="28"/>
        </w:rPr>
        <w:t>Хрыстос</w:t>
      </w:r>
      <w:proofErr w:type="spellEnd"/>
      <w:r w:rsidRPr="00747971">
        <w:rPr>
          <w:sz w:val="28"/>
          <w:szCs w:val="28"/>
        </w:rPr>
        <w:t xml:space="preserve">, та </w:t>
      </w:r>
      <w:proofErr w:type="spellStart"/>
      <w:r w:rsidRPr="00747971">
        <w:rPr>
          <w:sz w:val="28"/>
          <w:szCs w:val="28"/>
        </w:rPr>
        <w:t>вечеряты</w:t>
      </w:r>
      <w:proofErr w:type="spellEnd"/>
      <w:r w:rsidRPr="00747971">
        <w:rPr>
          <w:sz w:val="28"/>
          <w:szCs w:val="28"/>
        </w:rPr>
        <w:t>», «Ой, Святее та Рождество» и др.</w:t>
      </w:r>
    </w:p>
    <w:p w14:paraId="0212A4B3" w14:textId="057ECCB8" w:rsidR="00747971" w:rsidRDefault="00747971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</w:t>
      </w:r>
      <w:r w:rsidRPr="00747971">
        <w:rPr>
          <w:color w:val="000000"/>
          <w:sz w:val="28"/>
          <w:szCs w:val="28"/>
        </w:rPr>
        <w:t xml:space="preserve">особенностей репертуара, в сохранении традиций песенной культуры России большое значение имеет соблюдение традиций вокальных и исполнительских особенностей. Современные вокалисты Кубанского казачьего хора </w:t>
      </w:r>
      <w:r w:rsidRPr="00747971">
        <w:rPr>
          <w:sz w:val="28"/>
          <w:szCs w:val="28"/>
        </w:rPr>
        <w:t>получили от талантливых предков мощный песенный пласт, сохранившийся в нотных сборниках и работах таких фольклористов, как Г. М. </w:t>
      </w:r>
      <w:proofErr w:type="spellStart"/>
      <w:r w:rsidRPr="00747971">
        <w:rPr>
          <w:sz w:val="28"/>
          <w:szCs w:val="28"/>
        </w:rPr>
        <w:t>Концевич</w:t>
      </w:r>
      <w:proofErr w:type="spellEnd"/>
      <w:r>
        <w:rPr>
          <w:sz w:val="28"/>
          <w:szCs w:val="28"/>
        </w:rPr>
        <w:t>. Это представляет существенные возможности для формирования их исполнительской культуры и отработки вокальных техник.</w:t>
      </w:r>
    </w:p>
    <w:p w14:paraId="16E0B797" w14:textId="4212CC20" w:rsidR="00747971" w:rsidRDefault="00747971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Важное значение в сохранении традиций песенной культуры России имеют особенности солистов хора. Так, благодаря и </w:t>
      </w:r>
      <w:proofErr w:type="gramStart"/>
      <w:r>
        <w:rPr>
          <w:sz w:val="28"/>
          <w:szCs w:val="28"/>
        </w:rPr>
        <w:t>исполнительской интерпретации</w:t>
      </w:r>
      <w:proofErr w:type="gramEnd"/>
      <w:r>
        <w:rPr>
          <w:sz w:val="28"/>
          <w:szCs w:val="28"/>
        </w:rPr>
        <w:t xml:space="preserve"> и индивидуальной стилистике, зрители с огромной заинтересованностью воспринимают их песенное творчество. Так, среди солистов хора следует выделить ярких, </w:t>
      </w:r>
      <w:proofErr w:type="spellStart"/>
      <w:r>
        <w:rPr>
          <w:sz w:val="28"/>
          <w:szCs w:val="28"/>
        </w:rPr>
        <w:t>харизматичных</w:t>
      </w:r>
      <w:proofErr w:type="spellEnd"/>
      <w:r>
        <w:rPr>
          <w:sz w:val="28"/>
          <w:szCs w:val="28"/>
        </w:rPr>
        <w:t xml:space="preserve"> артистов, обладающих уникальной подачей, заслуженного артиста Кубани О.В. Бондаренко, </w:t>
      </w:r>
      <w:r w:rsidR="007C2FB4">
        <w:rPr>
          <w:sz w:val="28"/>
          <w:szCs w:val="28"/>
        </w:rPr>
        <w:t>Заслуженного артиста РФ А.В. Дедова, Заслуженног</w:t>
      </w:r>
      <w:r w:rsidR="004D5F0E">
        <w:rPr>
          <w:sz w:val="28"/>
          <w:szCs w:val="28"/>
        </w:rPr>
        <w:t>о артиста Кубани А.А. Демидова,</w:t>
      </w:r>
      <w:r w:rsidR="007C2FB4">
        <w:rPr>
          <w:sz w:val="28"/>
          <w:szCs w:val="28"/>
        </w:rPr>
        <w:t xml:space="preserve"> Заслуженного артиста Кубани М.М. </w:t>
      </w:r>
      <w:proofErr w:type="spellStart"/>
      <w:r w:rsidR="007C2FB4">
        <w:rPr>
          <w:sz w:val="28"/>
          <w:szCs w:val="28"/>
        </w:rPr>
        <w:t>Еголаева</w:t>
      </w:r>
      <w:proofErr w:type="spellEnd"/>
      <w:r w:rsidR="007C2FB4">
        <w:rPr>
          <w:sz w:val="28"/>
          <w:szCs w:val="28"/>
        </w:rPr>
        <w:t xml:space="preserve">, Заслуженной артистки Кубани С.Н. </w:t>
      </w:r>
      <w:proofErr w:type="spellStart"/>
      <w:r w:rsidR="007C2FB4">
        <w:rPr>
          <w:sz w:val="28"/>
          <w:szCs w:val="28"/>
        </w:rPr>
        <w:t>Бовтун</w:t>
      </w:r>
      <w:proofErr w:type="spellEnd"/>
      <w:r w:rsidR="007C2FB4">
        <w:rPr>
          <w:sz w:val="28"/>
          <w:szCs w:val="28"/>
        </w:rPr>
        <w:t>, Заслуженной артистки Кубани М.А. Ищенко, Заслуженной артистки Республики Крым М.С. Комаровой и др.</w:t>
      </w:r>
    </w:p>
    <w:p w14:paraId="0A6BD3BD" w14:textId="77777777" w:rsidR="007C2FB4" w:rsidRDefault="007C2FB4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Также с целью сохранения традиций песенной культуры хор ведёт активную научную деятельность. Исследуются особенности разнообразных обрядов, роль различных исторических событий в жизни казачества, анализируются объекты нематериального культурного наследия, связанные с кубанским казачеством. </w:t>
      </w:r>
    </w:p>
    <w:p w14:paraId="24BD1880" w14:textId="58FFAEC2" w:rsidR="007C2FB4" w:rsidRDefault="007C2FB4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благодаря богатому и</w:t>
      </w:r>
      <w:r w:rsidR="004D5F0E">
        <w:rPr>
          <w:sz w:val="28"/>
          <w:szCs w:val="28"/>
        </w:rPr>
        <w:t xml:space="preserve">сторическому наследию, а </w:t>
      </w:r>
      <w:proofErr w:type="gramStart"/>
      <w:r w:rsidR="004D5F0E">
        <w:rPr>
          <w:sz w:val="28"/>
          <w:szCs w:val="28"/>
        </w:rPr>
        <w:t xml:space="preserve">также  </w:t>
      </w:r>
      <w:r>
        <w:rPr>
          <w:sz w:val="28"/>
          <w:szCs w:val="28"/>
        </w:rPr>
        <w:t>особенностям</w:t>
      </w:r>
      <w:proofErr w:type="gramEnd"/>
      <w:r>
        <w:rPr>
          <w:sz w:val="28"/>
          <w:szCs w:val="28"/>
        </w:rPr>
        <w:t xml:space="preserve"> репертуара, вокальной и исполнительской культуры, обширной научной работе</w:t>
      </w:r>
      <w:r w:rsidR="004D5F0E">
        <w:rPr>
          <w:sz w:val="28"/>
          <w:szCs w:val="28"/>
        </w:rPr>
        <w:t>,</w:t>
      </w:r>
      <w:r>
        <w:rPr>
          <w:sz w:val="28"/>
          <w:szCs w:val="28"/>
        </w:rPr>
        <w:t xml:space="preserve"> и в настоящее время</w:t>
      </w:r>
      <w:bookmarkStart w:id="0" w:name="_GoBack"/>
      <w:bookmarkEnd w:id="0"/>
      <w:r>
        <w:rPr>
          <w:sz w:val="28"/>
          <w:szCs w:val="28"/>
        </w:rPr>
        <w:t xml:space="preserve"> Кубанский казачий хор</w:t>
      </w:r>
      <w:r w:rsidR="004D5F0E">
        <w:rPr>
          <w:sz w:val="28"/>
          <w:szCs w:val="28"/>
        </w:rPr>
        <w:t>,</w:t>
      </w:r>
      <w:r>
        <w:rPr>
          <w:sz w:val="28"/>
          <w:szCs w:val="28"/>
        </w:rPr>
        <w:t xml:space="preserve"> имеет существенное значение в сохранении традиционной песенной культуры.</w:t>
      </w:r>
    </w:p>
    <w:p w14:paraId="6BACAED4" w14:textId="77777777" w:rsidR="007C2FB4" w:rsidRDefault="007C2FB4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77681342" w14:textId="28A52677" w:rsidR="007C2FB4" w:rsidRPr="007E380F" w:rsidRDefault="007C2FB4" w:rsidP="007E380F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7E380F">
        <w:rPr>
          <w:b/>
          <w:bCs/>
          <w:sz w:val="28"/>
          <w:szCs w:val="28"/>
        </w:rPr>
        <w:t>Список использованных источников</w:t>
      </w:r>
    </w:p>
    <w:p w14:paraId="2FA67E3A" w14:textId="77777777" w:rsidR="007C2FB4" w:rsidRDefault="007C2FB4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4565AD54" w14:textId="77777777" w:rsidR="007C2FB4" w:rsidRPr="00B15042" w:rsidRDefault="007C2FB4" w:rsidP="007C2F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42">
        <w:rPr>
          <w:rFonts w:ascii="Times New Roman" w:hAnsi="Times New Roman" w:cs="Times New Roman"/>
          <w:sz w:val="28"/>
          <w:szCs w:val="28"/>
        </w:rPr>
        <w:t>Ерохин, И. Ю. Казачество в царской России / И.Ю. Ерохин. - М.: Нобель Пресс, 2019. - 400 c.</w:t>
      </w:r>
    </w:p>
    <w:p w14:paraId="7986001A" w14:textId="7647D1A5" w:rsidR="007C2FB4" w:rsidRPr="007C2FB4" w:rsidRDefault="007C2FB4" w:rsidP="007C2FB4">
      <w:pPr>
        <w:pStyle w:val="blockblock-3c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Официальный сайт Кубанского казачьего хора </w:t>
      </w:r>
      <w:r w:rsidRPr="007C2FB4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7C2FB4">
        <w:rPr>
          <w:sz w:val="28"/>
          <w:szCs w:val="28"/>
        </w:rPr>
        <w:t xml:space="preserve">] </w:t>
      </w:r>
      <w:r>
        <w:rPr>
          <w:sz w:val="28"/>
          <w:szCs w:val="28"/>
        </w:rPr>
        <w:t>–</w:t>
      </w:r>
      <w:r w:rsidRPr="007C2FB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5" w:history="1">
        <w:r w:rsidRPr="00AF2914">
          <w:rPr>
            <w:rStyle w:val="a4"/>
            <w:sz w:val="28"/>
            <w:szCs w:val="28"/>
          </w:rPr>
          <w:t>https://kkx.ru/</w:t>
        </w:r>
      </w:hyperlink>
    </w:p>
    <w:p w14:paraId="7961D098" w14:textId="77777777" w:rsidR="007C2FB4" w:rsidRPr="00B15042" w:rsidRDefault="007C2FB4" w:rsidP="007C2F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5042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B15042">
        <w:rPr>
          <w:rFonts w:ascii="Times New Roman" w:hAnsi="Times New Roman" w:cs="Times New Roman"/>
          <w:sz w:val="28"/>
          <w:szCs w:val="28"/>
        </w:rPr>
        <w:t xml:space="preserve"> Г. Н. Духовно-нравственные традиции быта казачества // Гуманитарные и социально- экономические науки, 2008. – № 1 (38). – С. 61–64</w:t>
      </w:r>
    </w:p>
    <w:p w14:paraId="3980BE6D" w14:textId="77777777" w:rsidR="007C2FB4" w:rsidRPr="00B15042" w:rsidRDefault="007C2FB4" w:rsidP="007C2FB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042">
        <w:rPr>
          <w:rFonts w:ascii="Times New Roman" w:hAnsi="Times New Roman" w:cs="Times New Roman"/>
          <w:sz w:val="28"/>
          <w:szCs w:val="28"/>
        </w:rPr>
        <w:t>Шумов В. В. История казачества (справочник казака). – Ростов н/Д.: ООО «КСС», 2004. – 176 с</w:t>
      </w:r>
    </w:p>
    <w:p w14:paraId="3597E816" w14:textId="77777777" w:rsidR="007C2FB4" w:rsidRPr="00747971" w:rsidRDefault="007C2FB4" w:rsidP="007C2FB4">
      <w:pPr>
        <w:pStyle w:val="blockblock-3c"/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000000"/>
          <w:sz w:val="28"/>
          <w:szCs w:val="28"/>
        </w:rPr>
      </w:pPr>
    </w:p>
    <w:p w14:paraId="1509F589" w14:textId="4C115161" w:rsidR="006C2356" w:rsidRPr="00747971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4195291" w14:textId="77777777" w:rsid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B0F910E" w14:textId="77777777" w:rsidR="006C2356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8BF8D95" w14:textId="77777777" w:rsidR="006C2356" w:rsidRPr="00F60FC1" w:rsidRDefault="006C2356" w:rsidP="006C2356">
      <w:pPr>
        <w:pStyle w:val="blockblock-3c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sectPr w:rsidR="006C2356" w:rsidRPr="00F60F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32868"/>
    <w:multiLevelType w:val="hybridMultilevel"/>
    <w:tmpl w:val="CE784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A61B8"/>
    <w:multiLevelType w:val="hybridMultilevel"/>
    <w:tmpl w:val="D3608140"/>
    <w:lvl w:ilvl="0" w:tplc="F69EB3B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51"/>
    <w:rsid w:val="004D5F0E"/>
    <w:rsid w:val="00570C22"/>
    <w:rsid w:val="006C0B77"/>
    <w:rsid w:val="006C2356"/>
    <w:rsid w:val="00747971"/>
    <w:rsid w:val="007C2FB4"/>
    <w:rsid w:val="007E380F"/>
    <w:rsid w:val="008242FF"/>
    <w:rsid w:val="00870751"/>
    <w:rsid w:val="00922C48"/>
    <w:rsid w:val="0095400E"/>
    <w:rsid w:val="00B0619D"/>
    <w:rsid w:val="00B915B7"/>
    <w:rsid w:val="00CE52C2"/>
    <w:rsid w:val="00DA6051"/>
    <w:rsid w:val="00E61171"/>
    <w:rsid w:val="00EA59DF"/>
    <w:rsid w:val="00EB2E6B"/>
    <w:rsid w:val="00EE4070"/>
    <w:rsid w:val="00F12C76"/>
    <w:rsid w:val="00F6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F1DD"/>
  <w15:chartTrackingRefBased/>
  <w15:docId w15:val="{77BAD3E9-CB06-41C2-8845-93477C4F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F60FC1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7C2FB4"/>
    <w:pPr>
      <w:spacing w:after="0" w:line="240" w:lineRule="auto"/>
    </w:pPr>
    <w:rPr>
      <w:kern w:val="0"/>
      <w14:ligatures w14:val="none"/>
    </w:rPr>
  </w:style>
  <w:style w:type="character" w:styleId="a4">
    <w:name w:val="Hyperlink"/>
    <w:basedOn w:val="a0"/>
    <w:uiPriority w:val="99"/>
    <w:unhideWhenUsed/>
    <w:rsid w:val="007C2FB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C2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kx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</dc:creator>
  <cp:keywords/>
  <dc:description/>
  <cp:lastModifiedBy>PC</cp:lastModifiedBy>
  <cp:revision>7</cp:revision>
  <dcterms:created xsi:type="dcterms:W3CDTF">2024-02-01T17:13:00Z</dcterms:created>
  <dcterms:modified xsi:type="dcterms:W3CDTF">2024-03-15T17:00:00Z</dcterms:modified>
</cp:coreProperties>
</file>