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E9FC" w14:textId="40701CB6" w:rsidR="009A3CE5" w:rsidRPr="00813BEA" w:rsidRDefault="00460B60">
      <w:pPr>
        <w:tabs>
          <w:tab w:val="right" w:pos="9655"/>
        </w:tabs>
        <w:spacing w:after="0" w:line="259" w:lineRule="auto"/>
        <w:ind w:left="0" w:right="0" w:firstLine="0"/>
        <w:jc w:val="left"/>
      </w:pPr>
      <w:r w:rsidRPr="00813BEA">
        <w:rPr>
          <w:b/>
          <w:color w:val="808080"/>
          <w:sz w:val="20"/>
          <w:lang w:val="en-US"/>
        </w:rPr>
        <w:tab/>
      </w:r>
      <w:r w:rsidRPr="00813BEA">
        <w:rPr>
          <w:b/>
          <w:color w:val="808080"/>
          <w:sz w:val="20"/>
        </w:rPr>
        <w:t xml:space="preserve"> </w:t>
      </w:r>
    </w:p>
    <w:p w14:paraId="48493AF8" w14:textId="77777777" w:rsidR="009A3CE5" w:rsidRPr="00813BEA" w:rsidRDefault="00460B60">
      <w:pPr>
        <w:spacing w:after="324" w:line="259" w:lineRule="auto"/>
        <w:ind w:left="0" w:right="0" w:firstLine="0"/>
        <w:jc w:val="right"/>
      </w:pPr>
      <w:r w:rsidRPr="00813BEA">
        <w:rPr>
          <w:b/>
          <w:color w:val="808080"/>
          <w:sz w:val="6"/>
        </w:rPr>
        <w:t xml:space="preserve"> </w:t>
      </w:r>
    </w:p>
    <w:p w14:paraId="53860D11" w14:textId="39BAF1A2" w:rsidR="009A3CE5" w:rsidRPr="006310E0" w:rsidRDefault="00460B60" w:rsidP="006310E0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  <w:r w:rsidRPr="006310E0">
        <w:rPr>
          <w:b/>
          <w:sz w:val="24"/>
          <w:szCs w:val="24"/>
        </w:rPr>
        <w:t xml:space="preserve">ПРОБЛЕМЫ ЛИЧНОСТНОГО И ПРОФЕССИОНАЛЬНОГО </w:t>
      </w:r>
      <w:r w:rsidRPr="006310E0">
        <w:rPr>
          <w:b/>
          <w:sz w:val="24"/>
          <w:szCs w:val="24"/>
        </w:rPr>
        <w:t>РАЗВИТИЯ</w:t>
      </w:r>
    </w:p>
    <w:p w14:paraId="58B01ECA" w14:textId="53D4B781" w:rsidR="009A3CE5" w:rsidRPr="006310E0" w:rsidRDefault="00813BEA" w:rsidP="006310E0">
      <w:pPr>
        <w:pStyle w:val="1"/>
        <w:spacing w:after="0" w:line="240" w:lineRule="auto"/>
        <w:ind w:left="0"/>
        <w:rPr>
          <w:sz w:val="24"/>
          <w:szCs w:val="24"/>
        </w:rPr>
      </w:pPr>
      <w:r w:rsidRPr="006310E0">
        <w:rPr>
          <w:sz w:val="24"/>
          <w:szCs w:val="24"/>
        </w:rPr>
        <w:t xml:space="preserve">ВЫПУСКНИКОВ ШКОЛ СТУДЕНТОВ КОЛЛЕДЖЕЙ, КАК </w:t>
      </w:r>
      <w:r w:rsidR="00460B60" w:rsidRPr="006310E0">
        <w:rPr>
          <w:sz w:val="24"/>
          <w:szCs w:val="24"/>
        </w:rPr>
        <w:t>БУДУЩИХ МОЛОДЫХ СПЕЦИАЛИСТОВ В РОССИИ</w:t>
      </w:r>
    </w:p>
    <w:p w14:paraId="779A0E83" w14:textId="77777777" w:rsidR="009A3CE5" w:rsidRDefault="00460B60">
      <w:pPr>
        <w:spacing w:after="148" w:line="364" w:lineRule="auto"/>
        <w:ind w:left="-15" w:right="2"/>
      </w:pPr>
      <w:r>
        <w:rPr>
          <w:b/>
          <w:i/>
        </w:rPr>
        <w:t>Аннотация</w:t>
      </w:r>
      <w:r>
        <w:rPr>
          <w:i/>
        </w:rPr>
        <w:t>: в статье обосновывается, что в современное время молодые специалисты сталкиваются не только с проблемой трудоустройства</w:t>
      </w:r>
      <w:r>
        <w:rPr>
          <w:i/>
        </w:rPr>
        <w:t>, но и с проблемами личностного и профессионального развития. Целью этой статьи является выявление основных причин, связанных с данными проблемами в России.</w:t>
      </w:r>
      <w:r>
        <w:t xml:space="preserve"> </w:t>
      </w:r>
    </w:p>
    <w:p w14:paraId="6C2B9D57" w14:textId="77777777" w:rsidR="009A3CE5" w:rsidRDefault="00460B60">
      <w:pPr>
        <w:spacing w:after="148" w:line="364" w:lineRule="auto"/>
        <w:ind w:left="-15" w:right="2"/>
      </w:pPr>
      <w:r>
        <w:rPr>
          <w:b/>
          <w:i/>
        </w:rPr>
        <w:t>Ключевые слова</w:t>
      </w:r>
      <w:r>
        <w:rPr>
          <w:i/>
        </w:rPr>
        <w:t>: молодой специалист, развитие, мотивация, проблема, профессиональное развитие, личн</w:t>
      </w:r>
      <w:r>
        <w:rPr>
          <w:i/>
        </w:rPr>
        <w:t xml:space="preserve">остное развитие. </w:t>
      </w:r>
    </w:p>
    <w:p w14:paraId="60400638" w14:textId="77777777" w:rsidR="009A3CE5" w:rsidRDefault="00460B60">
      <w:pPr>
        <w:ind w:left="-15" w:right="0"/>
      </w:pPr>
      <w:r>
        <w:t>Молодым специалистом считается работник, который получил начальное, среднее или высшее профессиональное образование, и впервые поступил на работу по полученной специальности в течение одного года после окончания образовательного учреждени</w:t>
      </w:r>
      <w:r>
        <w:t xml:space="preserve">я. Юридически статус молодого специалиста подразумевает особые права, гарантии и обязанности его носителя по отношению к остальным категориям работников. </w:t>
      </w:r>
    </w:p>
    <w:p w14:paraId="133B76AD" w14:textId="77777777" w:rsidR="009A3CE5" w:rsidRDefault="00460B60">
      <w:pPr>
        <w:ind w:left="-15" w:right="0"/>
      </w:pPr>
      <w:r>
        <w:t xml:space="preserve">Молодые специалисты являются ценным ресурсом для любой организации. Но в настоящее время компании не </w:t>
      </w:r>
      <w:r>
        <w:t xml:space="preserve">стремятся брать на работу выпускников. Причиной этого служит то, что организация должна понести определенные затраты на подготовку специалиста к работе в данном предприятии. </w:t>
      </w:r>
    </w:p>
    <w:p w14:paraId="6B4486A3" w14:textId="77777777" w:rsidR="009A3CE5" w:rsidRDefault="00460B60">
      <w:pPr>
        <w:ind w:left="-15" w:right="0"/>
      </w:pPr>
      <w:r>
        <w:t>Как и у любого другого работника, у молодого специалиста возникают проблемы на на</w:t>
      </w:r>
      <w:r>
        <w:t xml:space="preserve">чальном этапе работы. Стоит выделить две основные проблемы: личностное и профессиональное развитие. </w:t>
      </w:r>
    </w:p>
    <w:p w14:paraId="4F53ECFB" w14:textId="4BCF6DC8" w:rsidR="009A3CE5" w:rsidRDefault="00460B60" w:rsidP="00813BEA">
      <w:pPr>
        <w:spacing w:after="36" w:line="216" w:lineRule="auto"/>
        <w:ind w:left="1198" w:right="0" w:firstLine="8342"/>
        <w:jc w:val="left"/>
      </w:pPr>
      <w:r>
        <w:rPr>
          <w:b/>
          <w:color w:val="808080"/>
          <w:sz w:val="20"/>
        </w:rPr>
        <w:t xml:space="preserve">1 </w:t>
      </w:r>
    </w:p>
    <w:p w14:paraId="61B73199" w14:textId="77777777" w:rsidR="009A3CE5" w:rsidRDefault="00460B60">
      <w:pPr>
        <w:spacing w:after="311" w:line="259" w:lineRule="auto"/>
        <w:ind w:left="0" w:right="0" w:firstLine="0"/>
        <w:jc w:val="right"/>
      </w:pPr>
      <w:r>
        <w:rPr>
          <w:b/>
          <w:color w:val="808080"/>
          <w:sz w:val="6"/>
        </w:rPr>
        <w:t xml:space="preserve"> </w:t>
      </w:r>
    </w:p>
    <w:p w14:paraId="4BF6A14F" w14:textId="77777777" w:rsidR="009A3CE5" w:rsidRDefault="00460B60">
      <w:pPr>
        <w:ind w:left="-15" w:right="0"/>
      </w:pPr>
      <w:r>
        <w:t xml:space="preserve">Рассмотрим проблему личностного развития. Стоит выделить несколько основных причин данной проблемы: </w:t>
      </w:r>
    </w:p>
    <w:p w14:paraId="4F972EA9" w14:textId="77777777" w:rsidR="009A3CE5" w:rsidRDefault="00460B60">
      <w:pPr>
        <w:numPr>
          <w:ilvl w:val="0"/>
          <w:numId w:val="1"/>
        </w:numPr>
        <w:ind w:right="0"/>
      </w:pPr>
      <w:r>
        <w:lastRenderedPageBreak/>
        <w:t>Отсутствие мотивации у молодого специалиста. По окончании вуза выпускники довольны тем, что смогли устро</w:t>
      </w:r>
      <w:r>
        <w:t xml:space="preserve">иться на работу при большом конкурсе и тяжелом отборе на место. Вследствие чего их полностью все удовлетворяет и устраивает. </w:t>
      </w:r>
    </w:p>
    <w:p w14:paraId="75E5F6DD" w14:textId="77777777" w:rsidR="009A3CE5" w:rsidRDefault="00460B60">
      <w:pPr>
        <w:numPr>
          <w:ilvl w:val="0"/>
          <w:numId w:val="1"/>
        </w:numPr>
        <w:ind w:right="0"/>
      </w:pPr>
      <w:r>
        <w:t>Другие жизненные приоритеты. В современное время очень много уходит времени на обучение, поэтому у специалистов не остается времен</w:t>
      </w:r>
      <w:r>
        <w:t xml:space="preserve">и на хобби, семью и другие важные вещи в жизни. Поэтому именно после окончания университета проявляется стремление и желание заняться чем-то подобным. </w:t>
      </w:r>
    </w:p>
    <w:p w14:paraId="123C6497" w14:textId="77777777" w:rsidR="009A3CE5" w:rsidRDefault="00460B60">
      <w:pPr>
        <w:numPr>
          <w:ilvl w:val="0"/>
          <w:numId w:val="1"/>
        </w:numPr>
        <w:ind w:right="0"/>
      </w:pPr>
      <w:r>
        <w:t>В организации отсутствуют условия для личностного развития. Проблема развития зависит не только от самог</w:t>
      </w:r>
      <w:r>
        <w:t xml:space="preserve">о работника, но и от организации. Предприятия может не поощрять своих молодых специалистов, и поэтому работники не стремятся развиваться и пробовать что-то новое. </w:t>
      </w:r>
    </w:p>
    <w:p w14:paraId="31EBA257" w14:textId="77777777" w:rsidR="009A3CE5" w:rsidRDefault="00460B60">
      <w:pPr>
        <w:spacing w:after="187" w:line="259" w:lineRule="auto"/>
        <w:ind w:left="566" w:right="0" w:firstLine="0"/>
      </w:pPr>
      <w:r>
        <w:t xml:space="preserve">Основные причины проблемы профессионального развития: </w:t>
      </w:r>
    </w:p>
    <w:p w14:paraId="37BFA0E6" w14:textId="77777777" w:rsidR="009A3CE5" w:rsidRDefault="00460B60">
      <w:pPr>
        <w:numPr>
          <w:ilvl w:val="0"/>
          <w:numId w:val="2"/>
        </w:numPr>
        <w:ind w:right="0"/>
      </w:pPr>
      <w:r>
        <w:t xml:space="preserve">Достаточно знаний. По окончании вуза </w:t>
      </w:r>
      <w:r>
        <w:t>молодой специалист считает, что получил достаточно образования в своей специальности, которое в достаточной мере устраивает его самого и его работодателя. Но нет предела совершенству. Любой сотрудник должен идти «в ногу со временем» и не переставать себя р</w:t>
      </w:r>
      <w:r>
        <w:t xml:space="preserve">азвивать. </w:t>
      </w:r>
    </w:p>
    <w:p w14:paraId="4D8C615C" w14:textId="77777777" w:rsidR="009A3CE5" w:rsidRDefault="00460B60">
      <w:pPr>
        <w:numPr>
          <w:ilvl w:val="0"/>
          <w:numId w:val="2"/>
        </w:numPr>
        <w:ind w:right="0"/>
      </w:pPr>
      <w:r>
        <w:t>Отсутствие мотивации в продвижении по карьерной лестнице. В России принято, что при трудоустройстве на работу карьерный рост возможен только после двух–трех лет отработанного времени. И соответственно на начальном этапе у молодых специалистов от</w:t>
      </w:r>
      <w:r>
        <w:t xml:space="preserve">сутствует стремление в развитии своей профессиональной стороны, так как это не приведет к продвижению по карьерной лестнице. </w:t>
      </w:r>
    </w:p>
    <w:p w14:paraId="1D7FDD0B" w14:textId="77777777" w:rsidR="009A3CE5" w:rsidRDefault="00460B60">
      <w:pPr>
        <w:numPr>
          <w:ilvl w:val="0"/>
          <w:numId w:val="2"/>
        </w:numPr>
        <w:ind w:right="0"/>
      </w:pPr>
      <w:r>
        <w:t>В организации отсутствуют условия для профессионального развития. Как и в проблеме личностного развития, многое зависит и от самой</w:t>
      </w:r>
      <w:r>
        <w:t xml:space="preserve"> организации. Руководство должно поощрять своих специалистов, а также показывать свою заинтересованность в их развитии. </w:t>
      </w:r>
    </w:p>
    <w:p w14:paraId="5CCCA10E" w14:textId="280A4A29" w:rsidR="009A3CE5" w:rsidRDefault="00460B60" w:rsidP="00813BEA">
      <w:pPr>
        <w:numPr>
          <w:ilvl w:val="0"/>
          <w:numId w:val="3"/>
        </w:numPr>
        <w:spacing w:after="36" w:line="216" w:lineRule="auto"/>
        <w:ind w:right="0" w:firstLine="8342"/>
        <w:jc w:val="left"/>
      </w:pPr>
      <w:proofErr w:type="spellStart"/>
      <w:r>
        <w:rPr>
          <w:b/>
          <w:color w:val="808080"/>
          <w:sz w:val="20"/>
        </w:rPr>
        <w:lastRenderedPageBreak/>
        <w:t>www</w:t>
      </w:r>
      <w:r>
        <w:rPr>
          <w:b/>
          <w:i/>
        </w:rPr>
        <w:t>Список</w:t>
      </w:r>
      <w:proofErr w:type="spellEnd"/>
      <w:r>
        <w:rPr>
          <w:b/>
          <w:i/>
        </w:rPr>
        <w:t xml:space="preserve"> литературы </w:t>
      </w:r>
    </w:p>
    <w:p w14:paraId="314B9098" w14:textId="77777777" w:rsidR="009A3CE5" w:rsidRDefault="00460B60">
      <w:pPr>
        <w:numPr>
          <w:ilvl w:val="1"/>
          <w:numId w:val="3"/>
        </w:numPr>
        <w:ind w:right="0"/>
      </w:pPr>
      <w:r>
        <w:t>О</w:t>
      </w:r>
      <w:r>
        <w:t xml:space="preserve">фициальный сайт Общенациональная ежедневная газета «Известия» [Электронный ресурс]. – Режим доступа: http://center-yf.ru/data/stat/Molodoispecialist.php </w:t>
      </w:r>
    </w:p>
    <w:p w14:paraId="3AF6F062" w14:textId="2B69EE38" w:rsidR="009A3CE5" w:rsidRDefault="00460B60">
      <w:pPr>
        <w:numPr>
          <w:ilvl w:val="1"/>
          <w:numId w:val="3"/>
        </w:numPr>
        <w:spacing w:after="10081"/>
        <w:ind w:right="0"/>
      </w:pPr>
      <w:r>
        <w:t>Мельникова А.А. Формирование профессиональных и личностных качеств у выпускников вуза в многоуровнево</w:t>
      </w:r>
      <w:r>
        <w:t xml:space="preserve">й системе «бакалавриат – магистратура» / А.А. Мельникова, Е.А. </w:t>
      </w:r>
      <w:proofErr w:type="spellStart"/>
      <w:r>
        <w:t>Тукова</w:t>
      </w:r>
      <w:proofErr w:type="spellEnd"/>
      <w:r>
        <w:t xml:space="preserve"> // Молодежь в науке: Новые аргументы: Сборник докладов II-й Международной молодежной науч. </w:t>
      </w:r>
      <w:proofErr w:type="spellStart"/>
      <w:r>
        <w:t>конф</w:t>
      </w:r>
      <w:proofErr w:type="spellEnd"/>
      <w:r>
        <w:t>. / Отв. ред. А.В. Горбенко. – 20</w:t>
      </w:r>
      <w:r w:rsidR="006310E0">
        <w:t>20</w:t>
      </w:r>
      <w:r>
        <w:t xml:space="preserve">. – С. 124–126. </w:t>
      </w:r>
    </w:p>
    <w:sectPr w:rsidR="009A3CE5">
      <w:headerReference w:type="even" r:id="rId7"/>
      <w:headerReference w:type="default" r:id="rId8"/>
      <w:headerReference w:type="first" r:id="rId9"/>
      <w:pgSz w:w="11906" w:h="16838"/>
      <w:pgMar w:top="623" w:right="1118" w:bottom="706" w:left="1133" w:header="98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574CA" w14:textId="77777777" w:rsidR="00460B60" w:rsidRDefault="00460B60">
      <w:pPr>
        <w:spacing w:after="0" w:line="240" w:lineRule="auto"/>
      </w:pPr>
      <w:r>
        <w:separator/>
      </w:r>
    </w:p>
  </w:endnote>
  <w:endnote w:type="continuationSeparator" w:id="0">
    <w:p w14:paraId="0065839F" w14:textId="77777777" w:rsidR="00460B60" w:rsidRDefault="0046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5997" w14:textId="77777777" w:rsidR="00460B60" w:rsidRDefault="00460B60">
      <w:pPr>
        <w:spacing w:after="0" w:line="240" w:lineRule="auto"/>
      </w:pPr>
      <w:r>
        <w:separator/>
      </w:r>
    </w:p>
  </w:footnote>
  <w:footnote w:type="continuationSeparator" w:id="0">
    <w:p w14:paraId="1236DEEB" w14:textId="77777777" w:rsidR="00460B60" w:rsidRDefault="00460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FA96" w14:textId="77777777" w:rsidR="009A3CE5" w:rsidRDefault="00460B60">
    <w:pPr>
      <w:spacing w:after="0" w:line="259" w:lineRule="auto"/>
      <w:ind w:left="-1133" w:right="1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10E5B37" wp14:editId="3ECE131D">
              <wp:simplePos x="0" y="0"/>
              <wp:positionH relativeFrom="page">
                <wp:posOffset>719455</wp:posOffset>
              </wp:positionH>
              <wp:positionV relativeFrom="page">
                <wp:posOffset>628014</wp:posOffset>
              </wp:positionV>
              <wp:extent cx="6120130" cy="12065"/>
              <wp:effectExtent l="0" t="0" r="0" b="0"/>
              <wp:wrapSquare wrapText="bothSides"/>
              <wp:docPr id="4410" name="Group 44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12065"/>
                        <a:chOff x="0" y="0"/>
                        <a:chExt cx="6120130" cy="12065"/>
                      </a:xfrm>
                    </wpg:grpSpPr>
                    <wps:wsp>
                      <wps:cNvPr id="4457" name="Shape 4457"/>
                      <wps:cNvSpPr/>
                      <wps:spPr>
                        <a:xfrm>
                          <a:off x="0" y="0"/>
                          <a:ext cx="6120130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130" h="12065">
                              <a:moveTo>
                                <a:pt x="0" y="0"/>
                              </a:moveTo>
                              <a:lnTo>
                                <a:pt x="6120130" y="0"/>
                              </a:lnTo>
                              <a:lnTo>
                                <a:pt x="6120130" y="12065"/>
                              </a:lnTo>
                              <a:lnTo>
                                <a:pt x="0" y="1206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410" style="width:481.9pt;height:0.950012pt;position:absolute;mso-position-horizontal-relative:page;mso-position-horizontal:absolute;margin-left:56.65pt;mso-position-vertical-relative:page;margin-top:49.45pt;" coordsize="61201,120">
              <v:shape id="Shape 4458" style="position:absolute;width:61201;height:120;left:0;top:0;" coordsize="6120130,12065" path="m0,0l6120130,0l6120130,12065l0,1206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9BB7" w14:textId="77777777" w:rsidR="009A3CE5" w:rsidRDefault="00460B60">
    <w:pPr>
      <w:spacing w:after="0" w:line="259" w:lineRule="auto"/>
      <w:ind w:left="-1133" w:right="1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C019FA" wp14:editId="1EB14884">
              <wp:simplePos x="0" y="0"/>
              <wp:positionH relativeFrom="page">
                <wp:posOffset>719455</wp:posOffset>
              </wp:positionH>
              <wp:positionV relativeFrom="page">
                <wp:posOffset>628014</wp:posOffset>
              </wp:positionV>
              <wp:extent cx="6120130" cy="12065"/>
              <wp:effectExtent l="0" t="0" r="0" b="0"/>
              <wp:wrapSquare wrapText="bothSides"/>
              <wp:docPr id="4404" name="Group 44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12065"/>
                        <a:chOff x="0" y="0"/>
                        <a:chExt cx="6120130" cy="12065"/>
                      </a:xfrm>
                    </wpg:grpSpPr>
                    <wps:wsp>
                      <wps:cNvPr id="4455" name="Shape 4455"/>
                      <wps:cNvSpPr/>
                      <wps:spPr>
                        <a:xfrm>
                          <a:off x="0" y="0"/>
                          <a:ext cx="6120130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130" h="12065">
                              <a:moveTo>
                                <a:pt x="0" y="0"/>
                              </a:moveTo>
                              <a:lnTo>
                                <a:pt x="6120130" y="0"/>
                              </a:lnTo>
                              <a:lnTo>
                                <a:pt x="6120130" y="12065"/>
                              </a:lnTo>
                              <a:lnTo>
                                <a:pt x="0" y="1206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404" style="width:481.9pt;height:0.950012pt;position:absolute;mso-position-horizontal-relative:page;mso-position-horizontal:absolute;margin-left:56.65pt;mso-position-vertical-relative:page;margin-top:49.45pt;" coordsize="61201,120">
              <v:shape id="Shape 4456" style="position:absolute;width:61201;height:120;left:0;top:0;" coordsize="6120130,12065" path="m0,0l6120130,0l6120130,12065l0,1206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3E264" w14:textId="77777777" w:rsidR="009A3CE5" w:rsidRDefault="00460B60">
    <w:pPr>
      <w:spacing w:after="0" w:line="259" w:lineRule="auto"/>
      <w:ind w:left="-1133" w:right="1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237A861" wp14:editId="7C435319">
              <wp:simplePos x="0" y="0"/>
              <wp:positionH relativeFrom="page">
                <wp:posOffset>719455</wp:posOffset>
              </wp:positionH>
              <wp:positionV relativeFrom="page">
                <wp:posOffset>628014</wp:posOffset>
              </wp:positionV>
              <wp:extent cx="6120130" cy="12065"/>
              <wp:effectExtent l="0" t="0" r="0" b="0"/>
              <wp:wrapSquare wrapText="bothSides"/>
              <wp:docPr id="4398" name="Group 43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12065"/>
                        <a:chOff x="0" y="0"/>
                        <a:chExt cx="6120130" cy="12065"/>
                      </a:xfrm>
                    </wpg:grpSpPr>
                    <wps:wsp>
                      <wps:cNvPr id="4453" name="Shape 4453"/>
                      <wps:cNvSpPr/>
                      <wps:spPr>
                        <a:xfrm>
                          <a:off x="0" y="0"/>
                          <a:ext cx="6120130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130" h="12065">
                              <a:moveTo>
                                <a:pt x="0" y="0"/>
                              </a:moveTo>
                              <a:lnTo>
                                <a:pt x="6120130" y="0"/>
                              </a:lnTo>
                              <a:lnTo>
                                <a:pt x="6120130" y="12065"/>
                              </a:lnTo>
                              <a:lnTo>
                                <a:pt x="0" y="1206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398" style="width:481.9pt;height:0.950012pt;position:absolute;mso-position-horizontal-relative:page;mso-position-horizontal:absolute;margin-left:56.65pt;mso-position-vertical-relative:page;margin-top:49.45pt;" coordsize="61201,120">
              <v:shape id="Shape 4454" style="position:absolute;width:61201;height:120;left:0;top:0;" coordsize="6120130,12065" path="m0,0l6120130,0l6120130,12065l0,1206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A6FDD"/>
    <w:multiLevelType w:val="hybridMultilevel"/>
    <w:tmpl w:val="601ED466"/>
    <w:lvl w:ilvl="0" w:tplc="D66453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7CBD8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2A929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B4930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F6A1C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50D9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CE0A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3622D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BE628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D27ADB"/>
    <w:multiLevelType w:val="hybridMultilevel"/>
    <w:tmpl w:val="E9A06464"/>
    <w:lvl w:ilvl="0" w:tplc="B4FA937A">
      <w:start w:val="2"/>
      <w:numFmt w:val="decimal"/>
      <w:lvlText w:val="%1"/>
      <w:lvlJc w:val="left"/>
      <w:pPr>
        <w:ind w:left="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80808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CEA7DC">
      <w:start w:val="1"/>
      <w:numFmt w:val="decimal"/>
      <w:lvlText w:val="%2.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223AC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3260D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6A5496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86E362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0E2EF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C01C2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CC33EE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7F720E"/>
    <w:multiLevelType w:val="hybridMultilevel"/>
    <w:tmpl w:val="C3ECD05A"/>
    <w:lvl w:ilvl="0" w:tplc="98EE592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D2BE2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1286B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6CDB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ACF0C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4E445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D64C3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DE37C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9062E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CE5"/>
    <w:rsid w:val="00460B60"/>
    <w:rsid w:val="006310E0"/>
    <w:rsid w:val="00813BEA"/>
    <w:rsid w:val="009A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06B8"/>
  <w15:docId w15:val="{11D4CBFB-1AE7-4B38-B404-70F562CF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5" w:line="383" w:lineRule="auto"/>
      <w:ind w:left="4599" w:right="14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91"/>
      <w:ind w:left="36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Сергей</cp:lastModifiedBy>
  <cp:revision>3</cp:revision>
  <dcterms:created xsi:type="dcterms:W3CDTF">2024-04-06T06:00:00Z</dcterms:created>
  <dcterms:modified xsi:type="dcterms:W3CDTF">2024-04-06T06:00:00Z</dcterms:modified>
</cp:coreProperties>
</file>