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66F" w:rsidRDefault="0077466F" w:rsidP="00FD7415">
      <w:pPr>
        <w:jc w:val="center"/>
        <w:rPr>
          <w:rFonts w:ascii="Times New Roman" w:hAnsi="Times New Roman" w:cs="Times New Roman"/>
          <w:sz w:val="40"/>
          <w:szCs w:val="40"/>
        </w:rPr>
      </w:pPr>
      <w:bookmarkStart w:id="0" w:name="_Hlk92144253"/>
    </w:p>
    <w:p w:rsidR="0077466F" w:rsidRDefault="0077466F" w:rsidP="0077466F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77466F" w:rsidRDefault="0077466F" w:rsidP="0077466F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77466F" w:rsidRDefault="0077466F" w:rsidP="0077466F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77466F" w:rsidRDefault="0077466F" w:rsidP="0077466F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77466F" w:rsidRDefault="0077466F" w:rsidP="00FD7415">
      <w:pPr>
        <w:rPr>
          <w:rFonts w:ascii="Times New Roman" w:hAnsi="Times New Roman" w:cs="Times New Roman"/>
          <w:sz w:val="40"/>
          <w:szCs w:val="40"/>
        </w:rPr>
      </w:pPr>
    </w:p>
    <w:p w:rsidR="00F17C53" w:rsidRDefault="00F17C53" w:rsidP="0077466F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Рабочая п</w:t>
      </w:r>
      <w:r w:rsidR="0077466F" w:rsidRPr="0077466F">
        <w:rPr>
          <w:rFonts w:ascii="Times New Roman" w:hAnsi="Times New Roman" w:cs="Times New Roman"/>
          <w:sz w:val="40"/>
          <w:szCs w:val="40"/>
        </w:rPr>
        <w:t>рограмма</w:t>
      </w:r>
    </w:p>
    <w:p w:rsidR="0077466F" w:rsidRDefault="0077466F" w:rsidP="0077466F">
      <w:pPr>
        <w:jc w:val="center"/>
        <w:rPr>
          <w:rFonts w:ascii="Times New Roman" w:hAnsi="Times New Roman" w:cs="Times New Roman"/>
          <w:sz w:val="40"/>
          <w:szCs w:val="40"/>
        </w:rPr>
      </w:pPr>
      <w:r w:rsidRPr="0077466F">
        <w:rPr>
          <w:rFonts w:ascii="Times New Roman" w:hAnsi="Times New Roman" w:cs="Times New Roman"/>
          <w:sz w:val="40"/>
          <w:szCs w:val="40"/>
        </w:rPr>
        <w:t xml:space="preserve"> внеурочной деятельности</w:t>
      </w:r>
    </w:p>
    <w:p w:rsidR="00F17C53" w:rsidRDefault="00F17C53" w:rsidP="0077466F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«Кукольный театр»</w:t>
      </w:r>
    </w:p>
    <w:p w:rsidR="0077466F" w:rsidRDefault="0077466F" w:rsidP="0077466F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77466F" w:rsidRDefault="0077466F" w:rsidP="0077466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40"/>
          <w:szCs w:val="40"/>
        </w:rPr>
        <w:tab/>
      </w:r>
      <w:r>
        <w:rPr>
          <w:rFonts w:ascii="Times New Roman" w:hAnsi="Times New Roman" w:cs="Times New Roman"/>
          <w:sz w:val="40"/>
          <w:szCs w:val="40"/>
        </w:rPr>
        <w:tab/>
      </w:r>
      <w:r>
        <w:rPr>
          <w:rFonts w:ascii="Times New Roman" w:hAnsi="Times New Roman" w:cs="Times New Roman"/>
          <w:sz w:val="40"/>
          <w:szCs w:val="40"/>
        </w:rPr>
        <w:tab/>
      </w:r>
      <w:r>
        <w:rPr>
          <w:rFonts w:ascii="Times New Roman" w:hAnsi="Times New Roman" w:cs="Times New Roman"/>
          <w:sz w:val="40"/>
          <w:szCs w:val="40"/>
        </w:rPr>
        <w:tab/>
      </w:r>
      <w:r w:rsidR="00F17C53">
        <w:rPr>
          <w:rFonts w:ascii="Times New Roman" w:hAnsi="Times New Roman" w:cs="Times New Roman"/>
          <w:b/>
          <w:sz w:val="32"/>
          <w:szCs w:val="32"/>
        </w:rPr>
        <w:t>Разработала:</w:t>
      </w:r>
    </w:p>
    <w:p w:rsidR="00277D4B" w:rsidRDefault="00277D4B" w:rsidP="00277D4B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Котельникова Ирина Геннадьевна</w:t>
      </w:r>
    </w:p>
    <w:p w:rsidR="00277D4B" w:rsidRDefault="00277D4B" w:rsidP="00277D4B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</w:t>
      </w:r>
      <w:r w:rsidR="00F17C53">
        <w:rPr>
          <w:rFonts w:ascii="Times New Roman" w:hAnsi="Times New Roman" w:cs="Times New Roman"/>
          <w:b/>
          <w:sz w:val="32"/>
          <w:szCs w:val="32"/>
        </w:rPr>
        <w:t xml:space="preserve">         Учитель начальных классов</w:t>
      </w:r>
    </w:p>
    <w:p w:rsidR="0077466F" w:rsidRDefault="00FD7415" w:rsidP="00FD7415">
      <w:pPr>
        <w:ind w:left="212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</w:p>
    <w:p w:rsidR="0077466F" w:rsidRDefault="0077466F" w:rsidP="00FD7415">
      <w:pPr>
        <w:rPr>
          <w:rFonts w:ascii="Times New Roman" w:hAnsi="Times New Roman" w:cs="Times New Roman"/>
          <w:sz w:val="32"/>
          <w:szCs w:val="32"/>
        </w:rPr>
      </w:pPr>
    </w:p>
    <w:p w:rsidR="0077466F" w:rsidRDefault="00FD7415" w:rsidP="00FD7415">
      <w:pPr>
        <w:ind w:left="354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77466F" w:rsidRDefault="0077466F" w:rsidP="0077466F">
      <w:pPr>
        <w:ind w:left="3540"/>
        <w:rPr>
          <w:rFonts w:ascii="Times New Roman" w:hAnsi="Times New Roman" w:cs="Times New Roman"/>
          <w:sz w:val="32"/>
          <w:szCs w:val="32"/>
        </w:rPr>
      </w:pPr>
    </w:p>
    <w:p w:rsidR="0077466F" w:rsidRDefault="0077466F" w:rsidP="0077466F">
      <w:pPr>
        <w:ind w:left="3540"/>
        <w:rPr>
          <w:rFonts w:ascii="Times New Roman" w:hAnsi="Times New Roman" w:cs="Times New Roman"/>
          <w:sz w:val="32"/>
          <w:szCs w:val="32"/>
        </w:rPr>
      </w:pPr>
    </w:p>
    <w:p w:rsidR="0077466F" w:rsidRDefault="0077466F" w:rsidP="0077466F">
      <w:pPr>
        <w:ind w:left="3540"/>
        <w:rPr>
          <w:rFonts w:ascii="Times New Roman" w:hAnsi="Times New Roman" w:cs="Times New Roman"/>
          <w:sz w:val="32"/>
          <w:szCs w:val="32"/>
        </w:rPr>
      </w:pPr>
    </w:p>
    <w:p w:rsidR="0077466F" w:rsidRDefault="0077466F" w:rsidP="0077466F">
      <w:pPr>
        <w:ind w:left="3540"/>
        <w:rPr>
          <w:rFonts w:ascii="Times New Roman" w:hAnsi="Times New Roman" w:cs="Times New Roman"/>
          <w:sz w:val="32"/>
          <w:szCs w:val="32"/>
        </w:rPr>
      </w:pPr>
    </w:p>
    <w:p w:rsidR="0077466F" w:rsidRDefault="0077466F" w:rsidP="0077466F">
      <w:pPr>
        <w:ind w:left="3540"/>
        <w:rPr>
          <w:rFonts w:ascii="Times New Roman" w:hAnsi="Times New Roman" w:cs="Times New Roman"/>
          <w:sz w:val="32"/>
          <w:szCs w:val="32"/>
        </w:rPr>
      </w:pPr>
    </w:p>
    <w:p w:rsidR="0077466F" w:rsidRDefault="0077466F" w:rsidP="0077466F">
      <w:pPr>
        <w:ind w:left="3540"/>
        <w:rPr>
          <w:rFonts w:ascii="Times New Roman" w:hAnsi="Times New Roman" w:cs="Times New Roman"/>
          <w:sz w:val="32"/>
          <w:szCs w:val="32"/>
        </w:rPr>
      </w:pPr>
    </w:p>
    <w:p w:rsidR="0077466F" w:rsidRDefault="0077466F" w:rsidP="0077466F">
      <w:pPr>
        <w:ind w:left="3540"/>
        <w:rPr>
          <w:rFonts w:ascii="Times New Roman" w:hAnsi="Times New Roman" w:cs="Times New Roman"/>
          <w:sz w:val="32"/>
          <w:szCs w:val="32"/>
        </w:rPr>
      </w:pPr>
    </w:p>
    <w:p w:rsidR="0077466F" w:rsidRDefault="0077466F" w:rsidP="0077466F">
      <w:pPr>
        <w:rPr>
          <w:rFonts w:ascii="Times New Roman" w:hAnsi="Times New Roman" w:cs="Times New Roman"/>
          <w:sz w:val="32"/>
          <w:szCs w:val="32"/>
        </w:rPr>
      </w:pPr>
    </w:p>
    <w:p w:rsidR="00FD7415" w:rsidRDefault="00FD7415" w:rsidP="0077466F">
      <w:pPr>
        <w:rPr>
          <w:rFonts w:ascii="Times New Roman" w:hAnsi="Times New Roman" w:cs="Times New Roman"/>
          <w:sz w:val="32"/>
          <w:szCs w:val="32"/>
        </w:rPr>
      </w:pPr>
    </w:p>
    <w:p w:rsidR="00FD7415" w:rsidRDefault="00FD7415" w:rsidP="0077466F">
      <w:pPr>
        <w:rPr>
          <w:rFonts w:ascii="Times New Roman" w:hAnsi="Times New Roman" w:cs="Times New Roman"/>
          <w:sz w:val="32"/>
          <w:szCs w:val="32"/>
        </w:rPr>
      </w:pPr>
    </w:p>
    <w:p w:rsidR="00FD7415" w:rsidRDefault="00FD7415" w:rsidP="0077466F">
      <w:pPr>
        <w:rPr>
          <w:rFonts w:ascii="Times New Roman" w:hAnsi="Times New Roman" w:cs="Times New Roman"/>
          <w:sz w:val="32"/>
          <w:szCs w:val="32"/>
        </w:rPr>
      </w:pPr>
    </w:p>
    <w:p w:rsidR="0077466F" w:rsidRDefault="00FD7415" w:rsidP="0077466F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МБОУ СОШ пгт Ярославский</w:t>
      </w:r>
      <w:r w:rsidR="0077466F">
        <w:rPr>
          <w:rFonts w:ascii="Times New Roman" w:hAnsi="Times New Roman" w:cs="Times New Roman"/>
          <w:sz w:val="32"/>
          <w:szCs w:val="32"/>
        </w:rPr>
        <w:t xml:space="preserve"> 2023</w:t>
      </w:r>
    </w:p>
    <w:p w:rsidR="00FD7415" w:rsidRDefault="00FD7415" w:rsidP="0077466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FD7415" w:rsidRDefault="00FD7415" w:rsidP="0077466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FD7415" w:rsidRDefault="00FD7415" w:rsidP="0077466F">
      <w:pPr>
        <w:jc w:val="center"/>
        <w:rPr>
          <w:rFonts w:ascii="Times New Roman" w:hAnsi="Times New Roman" w:cs="Times New Roman"/>
          <w:sz w:val="32"/>
          <w:szCs w:val="32"/>
        </w:rPr>
      </w:pPr>
    </w:p>
    <w:bookmarkEnd w:id="0"/>
    <w:p w:rsidR="0077466F" w:rsidRDefault="0077466F" w:rsidP="0077466F"/>
    <w:p w:rsidR="0077466F" w:rsidRDefault="0077466F" w:rsidP="0077466F">
      <w:pPr>
        <w:pStyle w:val="a3"/>
      </w:pPr>
      <w:r>
        <w:t xml:space="preserve">Программа кружка </w:t>
      </w:r>
      <w:r w:rsidR="00151361">
        <w:t>«</w:t>
      </w:r>
      <w:r>
        <w:t>Кукольный театр в классе</w:t>
      </w:r>
      <w:r w:rsidR="00151361">
        <w:t>»</w:t>
      </w:r>
      <w:r>
        <w:t xml:space="preserve"> разработана специально для детей возрастом </w:t>
      </w:r>
      <w:r w:rsidR="00151361">
        <w:t>10–11 лет</w:t>
      </w:r>
      <w:r>
        <w:t>. Она рассчитана на годовой срок реализации, в течение которого дети смогут раскрыть свой творческий потенциал, развить актерские навыки и выразительность, а также научиться создавать и представлять кукольные спектакли. Кружок будет интересен детям, проявляющим интерес к театру, и поможет им расширить свой кругозор и развить фантазию</w:t>
      </w:r>
      <w:r w:rsidR="00151361" w:rsidRPr="00FD7415">
        <w:t>[3]</w:t>
      </w:r>
      <w:r>
        <w:t>.</w:t>
      </w:r>
    </w:p>
    <w:p w:rsidR="0077466F" w:rsidRDefault="0077466F" w:rsidP="0077466F">
      <w:pPr>
        <w:pStyle w:val="a3"/>
      </w:pPr>
      <w:r>
        <w:t>Актуальность программы:</w:t>
      </w:r>
    </w:p>
    <w:p w:rsidR="0077466F" w:rsidRDefault="0077466F" w:rsidP="0077466F">
      <w:pPr>
        <w:pStyle w:val="a3"/>
      </w:pPr>
      <w:r>
        <w:t xml:space="preserve">В современном образовательном процессе большое значение уделяется развитию творческих способностей детей. Кукольный театр является уникальным инструментом, который позволяет детям не только раскрыть себя как актеров, но и развить такие важные навыки, как коммуникация, координация движений, концентрация внимания и воображение. Кроме того, кукольный театр стимулирует развитие эмоционального интеллекта и способствует формированию толерантного и культурного образа мышления. Все это делает программу кружка </w:t>
      </w:r>
      <w:r w:rsidR="00151361">
        <w:t>«</w:t>
      </w:r>
      <w:r>
        <w:t>Кукольный театр в классе</w:t>
      </w:r>
      <w:r w:rsidR="00151361">
        <w:t>»</w:t>
      </w:r>
      <w:r>
        <w:t xml:space="preserve"> актуальной и полезной для детей данной возрастной группы</w:t>
      </w:r>
      <w:r w:rsidR="00151361" w:rsidRPr="00151361">
        <w:t xml:space="preserve"> [1]</w:t>
      </w:r>
      <w:r>
        <w:t>.</w:t>
      </w:r>
    </w:p>
    <w:p w:rsidR="0077466F" w:rsidRDefault="0077466F" w:rsidP="0077466F">
      <w:pPr>
        <w:pStyle w:val="a3"/>
      </w:pPr>
      <w:r>
        <w:t>Основная цель кружка:</w:t>
      </w:r>
    </w:p>
    <w:p w:rsidR="0077466F" w:rsidRDefault="0077466F" w:rsidP="0077466F">
      <w:pPr>
        <w:pStyle w:val="a3"/>
      </w:pPr>
      <w:r>
        <w:t xml:space="preserve">Целью кружка «Кукольный театр в классе» является развитие творческого потенциала детей, формирование актерских навыков и выразительности, а также овладение основами искусства кукольного театра. </w:t>
      </w:r>
      <w:r>
        <w:lastRenderedPageBreak/>
        <w:t>Кроме того, кружок ставит перед собой задачу развития драматического мышления, воображения и эмоционального восприятия учащихся.</w:t>
      </w:r>
    </w:p>
    <w:p w:rsidR="00151361" w:rsidRDefault="00151361" w:rsidP="00151361">
      <w:pPr>
        <w:pStyle w:val="a3"/>
      </w:pPr>
      <w:r>
        <w:t>Внеклассная программа, рассчитанная на детей 10–11 лет, направлена на то, чтобы дать им возможность обогатиться и увлечься. Разнообразные виды деятельности способствуют развитию навыков, знаний и творческих способностей учащихся. Программа тщательно спланирована с учетом специфических потребностей и интересов детей данной возрастной группы.</w:t>
      </w:r>
    </w:p>
    <w:p w:rsidR="00151361" w:rsidRDefault="00151361" w:rsidP="00151361">
      <w:pPr>
        <w:pStyle w:val="a3"/>
      </w:pPr>
    </w:p>
    <w:p w:rsidR="00151361" w:rsidRDefault="00151361" w:rsidP="00151361">
      <w:pPr>
        <w:pStyle w:val="a3"/>
      </w:pPr>
    </w:p>
    <w:p w:rsidR="00151361" w:rsidRDefault="00151361" w:rsidP="00151361">
      <w:pPr>
        <w:pStyle w:val="a5"/>
        <w:jc w:val="right"/>
      </w:pPr>
      <w:r>
        <w:t xml:space="preserve">Таблица </w:t>
      </w:r>
      <w:fldSimple w:instr=" SEQ Таблица \* ARABIC ">
        <w:r>
          <w:rPr>
            <w:noProof/>
          </w:rPr>
          <w:t>1</w:t>
        </w:r>
      </w:fldSimple>
      <w:r w:rsidRPr="006F50CE">
        <w:t>Задачи программы</w:t>
      </w:r>
    </w:p>
    <w:tbl>
      <w:tblPr>
        <w:tblStyle w:val="ad"/>
        <w:tblW w:w="0" w:type="auto"/>
        <w:tblLook w:val="04A0"/>
      </w:tblPr>
      <w:tblGrid>
        <w:gridCol w:w="3115"/>
        <w:gridCol w:w="3115"/>
        <w:gridCol w:w="3115"/>
      </w:tblGrid>
      <w:tr w:rsidR="00151361" w:rsidTr="00151361">
        <w:tc>
          <w:tcPr>
            <w:tcW w:w="3115" w:type="dxa"/>
          </w:tcPr>
          <w:p w:rsidR="00151361" w:rsidRDefault="00151361" w:rsidP="00151361">
            <w:pPr>
              <w:pStyle w:val="a5"/>
            </w:pPr>
            <w:r>
              <w:t>№</w:t>
            </w:r>
          </w:p>
        </w:tc>
        <w:tc>
          <w:tcPr>
            <w:tcW w:w="3115" w:type="dxa"/>
          </w:tcPr>
          <w:p w:rsidR="00151361" w:rsidRDefault="00151361" w:rsidP="00151361">
            <w:pPr>
              <w:pStyle w:val="a5"/>
            </w:pPr>
            <w:r>
              <w:t>Задача</w:t>
            </w:r>
          </w:p>
        </w:tc>
        <w:tc>
          <w:tcPr>
            <w:tcW w:w="3115" w:type="dxa"/>
          </w:tcPr>
          <w:p w:rsidR="00151361" w:rsidRDefault="00151361" w:rsidP="00151361">
            <w:pPr>
              <w:pStyle w:val="a5"/>
            </w:pPr>
            <w:r>
              <w:t>Описание</w:t>
            </w:r>
          </w:p>
        </w:tc>
      </w:tr>
      <w:tr w:rsidR="00151361" w:rsidTr="00151361">
        <w:tc>
          <w:tcPr>
            <w:tcW w:w="3115" w:type="dxa"/>
          </w:tcPr>
          <w:p w:rsidR="00151361" w:rsidRDefault="00151361" w:rsidP="00151361">
            <w:pPr>
              <w:pStyle w:val="a5"/>
            </w:pPr>
            <w:r>
              <w:t xml:space="preserve">1. </w:t>
            </w:r>
          </w:p>
        </w:tc>
        <w:tc>
          <w:tcPr>
            <w:tcW w:w="3115" w:type="dxa"/>
          </w:tcPr>
          <w:p w:rsidR="00151361" w:rsidRDefault="00151361" w:rsidP="00151361">
            <w:pPr>
              <w:pStyle w:val="a5"/>
            </w:pPr>
            <w:r>
              <w:t>Академическая поддержка</w:t>
            </w:r>
          </w:p>
        </w:tc>
        <w:tc>
          <w:tcPr>
            <w:tcW w:w="3115" w:type="dxa"/>
          </w:tcPr>
          <w:p w:rsidR="00151361" w:rsidRDefault="00151361" w:rsidP="00151361">
            <w:pPr>
              <w:pStyle w:val="a5"/>
            </w:pPr>
            <w:r>
              <w:t>Программа направлена на оказание дополнительной академической поддержки детям, помогая им закрепить и расширить знания по различным предметам, включая математику, естественные науки, иностранный язык и обществознание. Целенаправленные занятия и упражнения направлены на углубление понимания и повышение успеваемости учащихся</w:t>
            </w:r>
          </w:p>
        </w:tc>
      </w:tr>
      <w:tr w:rsidR="00151361" w:rsidTr="00151361">
        <w:tc>
          <w:tcPr>
            <w:tcW w:w="3115" w:type="dxa"/>
          </w:tcPr>
          <w:p w:rsidR="00151361" w:rsidRDefault="00151361" w:rsidP="00151361">
            <w:pPr>
              <w:pStyle w:val="a5"/>
            </w:pPr>
            <w:r>
              <w:t xml:space="preserve">2. </w:t>
            </w:r>
          </w:p>
        </w:tc>
        <w:tc>
          <w:tcPr>
            <w:tcW w:w="3115" w:type="dxa"/>
          </w:tcPr>
          <w:p w:rsidR="00151361" w:rsidRDefault="00151361" w:rsidP="00151361">
            <w:pPr>
              <w:pStyle w:val="a5"/>
            </w:pPr>
            <w:r>
              <w:t>Обогатительные мероприятия</w:t>
            </w:r>
          </w:p>
        </w:tc>
        <w:tc>
          <w:tcPr>
            <w:tcW w:w="3115" w:type="dxa"/>
          </w:tcPr>
          <w:p w:rsidR="00151361" w:rsidRDefault="00151361" w:rsidP="00151361">
            <w:pPr>
              <w:pStyle w:val="a5"/>
            </w:pPr>
            <w:r>
              <w:t>Программа включает в себя ряд видов деятельности, способствующих развитию творческих способностей, критического мышления и н</w:t>
            </w:r>
            <w:r w:rsidR="00FD7415">
              <w:t>авыков решения проблем. Дети</w:t>
            </w:r>
            <w:r>
              <w:t xml:space="preserve"> будут участвовать в практических проектах, экспериментах, художественных занятиях и групповых дискуссиях, чтобы изучить новые идеи, развить свои интересы и расширить кругозор.</w:t>
            </w:r>
          </w:p>
        </w:tc>
      </w:tr>
      <w:tr w:rsidR="00151361" w:rsidTr="00151361">
        <w:tc>
          <w:tcPr>
            <w:tcW w:w="3115" w:type="dxa"/>
          </w:tcPr>
          <w:p w:rsidR="00151361" w:rsidRDefault="00151361" w:rsidP="00151361">
            <w:pPr>
              <w:pStyle w:val="a5"/>
            </w:pPr>
            <w:r>
              <w:t xml:space="preserve">3. </w:t>
            </w:r>
          </w:p>
        </w:tc>
        <w:tc>
          <w:tcPr>
            <w:tcW w:w="3115" w:type="dxa"/>
          </w:tcPr>
          <w:p w:rsidR="00151361" w:rsidRDefault="00151361" w:rsidP="00151361">
            <w:pPr>
              <w:pStyle w:val="a5"/>
            </w:pPr>
            <w:r>
              <w:t>Физическое воспитание</w:t>
            </w:r>
          </w:p>
        </w:tc>
        <w:tc>
          <w:tcPr>
            <w:tcW w:w="3115" w:type="dxa"/>
          </w:tcPr>
          <w:p w:rsidR="00151361" w:rsidRDefault="00151361" w:rsidP="00151361">
            <w:pPr>
              <w:pStyle w:val="a5"/>
            </w:pPr>
            <w:r>
              <w:t xml:space="preserve">Признавая важность физического благополучия, программа включает в себя </w:t>
            </w:r>
            <w:r>
              <w:lastRenderedPageBreak/>
              <w:t>занятия по физическому воспитанию, направленные на формирование активного и здорового образа жизни. Занимаясь спортом, играми и фитнесом, дети совершенствуют свои двигательные навыки, координацию и общую физическую подготовку</w:t>
            </w:r>
          </w:p>
        </w:tc>
      </w:tr>
      <w:tr w:rsidR="00151361" w:rsidTr="00151361">
        <w:tc>
          <w:tcPr>
            <w:tcW w:w="3115" w:type="dxa"/>
          </w:tcPr>
          <w:p w:rsidR="00151361" w:rsidRDefault="00151361" w:rsidP="00151361">
            <w:pPr>
              <w:pStyle w:val="a5"/>
            </w:pPr>
            <w:r>
              <w:lastRenderedPageBreak/>
              <w:t>4.</w:t>
            </w:r>
          </w:p>
        </w:tc>
        <w:tc>
          <w:tcPr>
            <w:tcW w:w="3115" w:type="dxa"/>
          </w:tcPr>
          <w:p w:rsidR="00151361" w:rsidRDefault="00151361" w:rsidP="00151361">
            <w:pPr>
              <w:pStyle w:val="a5"/>
            </w:pPr>
            <w:r>
              <w:t>Социально-эмоциональное развитие</w:t>
            </w:r>
          </w:p>
        </w:tc>
        <w:tc>
          <w:tcPr>
            <w:tcW w:w="3115" w:type="dxa"/>
          </w:tcPr>
          <w:p w:rsidR="00151361" w:rsidRDefault="00151361" w:rsidP="00151361">
            <w:pPr>
              <w:pStyle w:val="a5"/>
            </w:pPr>
            <w:r>
              <w:t>Программа направлена на развитие социальных и эмоциональных навыков, включая общение, работу в команде, эмпатию и самосознание. Различные групповые занятия, ролевые игры и упражнения на размышление помогут детям развить позитивные отношения, навыки эффективного общения и эмоциональную устойчивость</w:t>
            </w:r>
          </w:p>
        </w:tc>
      </w:tr>
      <w:tr w:rsidR="00151361" w:rsidTr="00151361">
        <w:tc>
          <w:tcPr>
            <w:tcW w:w="3115" w:type="dxa"/>
          </w:tcPr>
          <w:p w:rsidR="00151361" w:rsidRDefault="00151361" w:rsidP="00151361">
            <w:pPr>
              <w:pStyle w:val="a5"/>
            </w:pPr>
            <w:r>
              <w:t xml:space="preserve">5. </w:t>
            </w:r>
          </w:p>
        </w:tc>
        <w:tc>
          <w:tcPr>
            <w:tcW w:w="3115" w:type="dxa"/>
          </w:tcPr>
          <w:p w:rsidR="00151361" w:rsidRDefault="00151361" w:rsidP="00151361">
            <w:pPr>
              <w:pStyle w:val="a5"/>
            </w:pPr>
            <w:r>
              <w:t>Жизненные навыки</w:t>
            </w:r>
          </w:p>
        </w:tc>
        <w:tc>
          <w:tcPr>
            <w:tcW w:w="3115" w:type="dxa"/>
          </w:tcPr>
          <w:p w:rsidR="00151361" w:rsidRDefault="00151361" w:rsidP="00151361">
            <w:pPr>
              <w:pStyle w:val="a5"/>
            </w:pPr>
            <w:r>
              <w:t>Программа также направлена на развитие основных жизненных навыков, которые помогут детям в личной и учебной жизни. Эти навыки включают в себя управление временем, постановку целей, умение учиться, решать проблемы и принимать решения. Вооружив детей этими навыками, программа стремится дать им возможность стать самостоятельными учениками и ответственными людьми</w:t>
            </w:r>
          </w:p>
        </w:tc>
      </w:tr>
    </w:tbl>
    <w:p w:rsidR="0077466F" w:rsidRDefault="00151361" w:rsidP="00151361">
      <w:pPr>
        <w:pStyle w:val="a3"/>
      </w:pPr>
      <w:r>
        <w:t xml:space="preserve">Программа внеклассного обучения предлагает детям 10-11 лет комплексный и всесторонний опыт обучения. Баланс между академической поддержкой, обогащающими мероприятиями, физическим воспитанием, социально-эмоциональным развитием и обучением жизненным навыкам </w:t>
      </w:r>
      <w:r>
        <w:lastRenderedPageBreak/>
        <w:t>направлен на обеспечение целостного роста и развития каждого ребенка. Благодаря увлекательным и интересным занятиям программа призвана привить любовь к учебе, способствовать личностному росту и заложить прочный фундамент для будущих успехов</w:t>
      </w:r>
      <w:r w:rsidRPr="00151361">
        <w:t xml:space="preserve"> [2]</w:t>
      </w:r>
      <w:r>
        <w:t>.</w:t>
      </w:r>
    </w:p>
    <w:p w:rsidR="00B03023" w:rsidRDefault="0077466F" w:rsidP="0077466F">
      <w:pPr>
        <w:pStyle w:val="a3"/>
      </w:pPr>
      <w:r>
        <w:t>Содержание программы (в виде таблицы):</w:t>
      </w:r>
    </w:p>
    <w:p w:rsidR="00151361" w:rsidRDefault="00151361" w:rsidP="0077466F">
      <w:pPr>
        <w:pStyle w:val="a3"/>
      </w:pPr>
    </w:p>
    <w:p w:rsidR="00151361" w:rsidRDefault="00151361" w:rsidP="0077466F">
      <w:pPr>
        <w:pStyle w:val="a3"/>
      </w:pPr>
    </w:p>
    <w:p w:rsidR="00151361" w:rsidRDefault="00151361" w:rsidP="0077466F">
      <w:pPr>
        <w:pStyle w:val="a3"/>
      </w:pPr>
    </w:p>
    <w:p w:rsidR="00151361" w:rsidRDefault="00151361" w:rsidP="00151361">
      <w:pPr>
        <w:pStyle w:val="a5"/>
        <w:jc w:val="right"/>
      </w:pPr>
      <w:r>
        <w:t xml:space="preserve">Таблица </w:t>
      </w:r>
      <w:fldSimple w:instr=" SEQ Таблица \* ARABIC ">
        <w:r>
          <w:rPr>
            <w:noProof/>
          </w:rPr>
          <w:t>2</w:t>
        </w:r>
      </w:fldSimple>
      <w:r w:rsidRPr="000C264F">
        <w:t>Содержание программы</w:t>
      </w:r>
    </w:p>
    <w:tbl>
      <w:tblPr>
        <w:tblStyle w:val="ad"/>
        <w:tblW w:w="0" w:type="auto"/>
        <w:tblLook w:val="04A0"/>
      </w:tblPr>
      <w:tblGrid>
        <w:gridCol w:w="3115"/>
        <w:gridCol w:w="3115"/>
        <w:gridCol w:w="3115"/>
      </w:tblGrid>
      <w:tr w:rsidR="0077466F" w:rsidTr="0077466F">
        <w:tc>
          <w:tcPr>
            <w:tcW w:w="3115" w:type="dxa"/>
          </w:tcPr>
          <w:p w:rsidR="0077466F" w:rsidRPr="0077466F" w:rsidRDefault="0077466F" w:rsidP="0077466F">
            <w:pPr>
              <w:pStyle w:val="a5"/>
            </w:pPr>
            <w:r w:rsidRPr="00272400">
              <w:t>№</w:t>
            </w:r>
          </w:p>
        </w:tc>
        <w:tc>
          <w:tcPr>
            <w:tcW w:w="3115" w:type="dxa"/>
          </w:tcPr>
          <w:p w:rsidR="0077466F" w:rsidRDefault="0077466F" w:rsidP="0077466F">
            <w:pPr>
              <w:pStyle w:val="a5"/>
            </w:pPr>
            <w:r w:rsidRPr="00272400">
              <w:t>Тема занятия</w:t>
            </w:r>
          </w:p>
        </w:tc>
        <w:tc>
          <w:tcPr>
            <w:tcW w:w="3115" w:type="dxa"/>
          </w:tcPr>
          <w:p w:rsidR="0077466F" w:rsidRDefault="0077466F" w:rsidP="0077466F">
            <w:pPr>
              <w:pStyle w:val="a5"/>
            </w:pPr>
            <w:r w:rsidRPr="00272400">
              <w:t>Цели занятия</w:t>
            </w:r>
          </w:p>
        </w:tc>
      </w:tr>
      <w:tr w:rsidR="0077466F" w:rsidTr="0077466F">
        <w:tc>
          <w:tcPr>
            <w:tcW w:w="3115" w:type="dxa"/>
            <w:vMerge w:val="restart"/>
          </w:tcPr>
          <w:p w:rsidR="0077466F" w:rsidRDefault="0077466F" w:rsidP="0077466F">
            <w:pPr>
              <w:pStyle w:val="a5"/>
            </w:pPr>
            <w:r>
              <w:t xml:space="preserve">1. </w:t>
            </w:r>
          </w:p>
        </w:tc>
        <w:tc>
          <w:tcPr>
            <w:tcW w:w="3115" w:type="dxa"/>
            <w:vMerge w:val="restart"/>
          </w:tcPr>
          <w:p w:rsidR="0077466F" w:rsidRPr="0077466F" w:rsidRDefault="0077466F" w:rsidP="0077466F">
            <w:pPr>
              <w:pStyle w:val="a5"/>
            </w:pPr>
            <w:r w:rsidRPr="0077466F">
              <w:t>Знакомство с кукольным театром</w:t>
            </w:r>
          </w:p>
        </w:tc>
        <w:tc>
          <w:tcPr>
            <w:tcW w:w="3115" w:type="dxa"/>
          </w:tcPr>
          <w:p w:rsidR="0077466F" w:rsidRDefault="0077466F" w:rsidP="0077466F">
            <w:pPr>
              <w:pStyle w:val="a5"/>
            </w:pPr>
            <w:r w:rsidRPr="00DD7B9F">
              <w:t>- Познакомить детей с историей кукольного театра</w:t>
            </w:r>
          </w:p>
        </w:tc>
      </w:tr>
      <w:tr w:rsidR="0077466F" w:rsidTr="0077466F">
        <w:tc>
          <w:tcPr>
            <w:tcW w:w="3115" w:type="dxa"/>
            <w:vMerge/>
          </w:tcPr>
          <w:p w:rsidR="0077466F" w:rsidRDefault="0077466F" w:rsidP="0077466F">
            <w:pPr>
              <w:pStyle w:val="a5"/>
            </w:pPr>
          </w:p>
        </w:tc>
        <w:tc>
          <w:tcPr>
            <w:tcW w:w="3115" w:type="dxa"/>
            <w:vMerge/>
          </w:tcPr>
          <w:p w:rsidR="0077466F" w:rsidRDefault="0077466F" w:rsidP="0077466F">
            <w:pPr>
              <w:pStyle w:val="a5"/>
            </w:pPr>
          </w:p>
        </w:tc>
        <w:tc>
          <w:tcPr>
            <w:tcW w:w="3115" w:type="dxa"/>
          </w:tcPr>
          <w:p w:rsidR="0077466F" w:rsidRDefault="0077466F" w:rsidP="0077466F">
            <w:pPr>
              <w:pStyle w:val="a5"/>
            </w:pPr>
            <w:r w:rsidRPr="00EE59A2">
              <w:t>- Познакомить с разными видами кукольных театров</w:t>
            </w:r>
          </w:p>
        </w:tc>
      </w:tr>
      <w:tr w:rsidR="0077466F" w:rsidTr="0077466F">
        <w:tc>
          <w:tcPr>
            <w:tcW w:w="3115" w:type="dxa"/>
            <w:vMerge/>
          </w:tcPr>
          <w:p w:rsidR="0077466F" w:rsidRDefault="0077466F" w:rsidP="0077466F">
            <w:pPr>
              <w:pStyle w:val="a5"/>
            </w:pPr>
          </w:p>
        </w:tc>
        <w:tc>
          <w:tcPr>
            <w:tcW w:w="3115" w:type="dxa"/>
            <w:vMerge/>
          </w:tcPr>
          <w:p w:rsidR="0077466F" w:rsidRDefault="0077466F" w:rsidP="0077466F">
            <w:pPr>
              <w:pStyle w:val="a5"/>
            </w:pPr>
          </w:p>
        </w:tc>
        <w:tc>
          <w:tcPr>
            <w:tcW w:w="3115" w:type="dxa"/>
          </w:tcPr>
          <w:p w:rsidR="0077466F" w:rsidRDefault="0077466F" w:rsidP="0077466F">
            <w:pPr>
              <w:pStyle w:val="a5"/>
            </w:pPr>
            <w:r w:rsidRPr="00EE59A2">
              <w:t>- Ознакомить с различными видами кукол и их назначением</w:t>
            </w:r>
          </w:p>
        </w:tc>
      </w:tr>
      <w:tr w:rsidR="0077466F" w:rsidTr="0077466F">
        <w:tc>
          <w:tcPr>
            <w:tcW w:w="3115" w:type="dxa"/>
            <w:vMerge w:val="restart"/>
          </w:tcPr>
          <w:p w:rsidR="0077466F" w:rsidRDefault="0077466F" w:rsidP="0077466F">
            <w:pPr>
              <w:pStyle w:val="a5"/>
            </w:pPr>
            <w:r w:rsidRPr="00940E1C">
              <w:t>2</w:t>
            </w:r>
          </w:p>
        </w:tc>
        <w:tc>
          <w:tcPr>
            <w:tcW w:w="3115" w:type="dxa"/>
            <w:vMerge w:val="restart"/>
          </w:tcPr>
          <w:p w:rsidR="0077466F" w:rsidRDefault="0077466F" w:rsidP="0077466F">
            <w:pPr>
              <w:pStyle w:val="a5"/>
            </w:pPr>
            <w:r w:rsidRPr="00940E1C">
              <w:t>Работа над голосом и выразительностью</w:t>
            </w:r>
          </w:p>
        </w:tc>
        <w:tc>
          <w:tcPr>
            <w:tcW w:w="3115" w:type="dxa"/>
          </w:tcPr>
          <w:p w:rsidR="0077466F" w:rsidRDefault="0077466F" w:rsidP="0077466F">
            <w:pPr>
              <w:pStyle w:val="a5"/>
            </w:pPr>
            <w:r w:rsidRPr="00940E1C">
              <w:t>- Развивать дикцию и голосовые навыки детей</w:t>
            </w:r>
          </w:p>
        </w:tc>
      </w:tr>
      <w:tr w:rsidR="0077466F" w:rsidTr="0077466F">
        <w:tc>
          <w:tcPr>
            <w:tcW w:w="3115" w:type="dxa"/>
            <w:vMerge/>
          </w:tcPr>
          <w:p w:rsidR="0077466F" w:rsidRDefault="0077466F" w:rsidP="0077466F">
            <w:pPr>
              <w:pStyle w:val="a5"/>
            </w:pPr>
          </w:p>
        </w:tc>
        <w:tc>
          <w:tcPr>
            <w:tcW w:w="3115" w:type="dxa"/>
            <w:vMerge/>
          </w:tcPr>
          <w:p w:rsidR="0077466F" w:rsidRDefault="0077466F" w:rsidP="0077466F">
            <w:pPr>
              <w:pStyle w:val="a5"/>
            </w:pPr>
          </w:p>
        </w:tc>
        <w:tc>
          <w:tcPr>
            <w:tcW w:w="3115" w:type="dxa"/>
          </w:tcPr>
          <w:p w:rsidR="0077466F" w:rsidRDefault="0077466F" w:rsidP="0077466F">
            <w:pPr>
              <w:pStyle w:val="a5"/>
            </w:pPr>
            <w:r w:rsidRPr="00F37FEC">
              <w:t>- Учить правильно использовать эмоциональную окраску голоса</w:t>
            </w:r>
          </w:p>
        </w:tc>
      </w:tr>
      <w:tr w:rsidR="0077466F" w:rsidTr="0077466F">
        <w:tc>
          <w:tcPr>
            <w:tcW w:w="3115" w:type="dxa"/>
            <w:vMerge/>
          </w:tcPr>
          <w:p w:rsidR="0077466F" w:rsidRDefault="0077466F" w:rsidP="0077466F">
            <w:pPr>
              <w:pStyle w:val="a5"/>
            </w:pPr>
          </w:p>
        </w:tc>
        <w:tc>
          <w:tcPr>
            <w:tcW w:w="3115" w:type="dxa"/>
            <w:vMerge/>
          </w:tcPr>
          <w:p w:rsidR="0077466F" w:rsidRDefault="0077466F" w:rsidP="0077466F">
            <w:pPr>
              <w:pStyle w:val="a5"/>
            </w:pPr>
          </w:p>
        </w:tc>
        <w:tc>
          <w:tcPr>
            <w:tcW w:w="3115" w:type="dxa"/>
          </w:tcPr>
          <w:p w:rsidR="0077466F" w:rsidRDefault="0077466F" w:rsidP="0077466F">
            <w:pPr>
              <w:pStyle w:val="a5"/>
            </w:pPr>
            <w:r w:rsidRPr="00F37FEC">
              <w:t>- Работать над выразительностью речи и актерскими возможностями</w:t>
            </w:r>
          </w:p>
        </w:tc>
      </w:tr>
      <w:tr w:rsidR="0077466F" w:rsidTr="0077466F">
        <w:tc>
          <w:tcPr>
            <w:tcW w:w="3115" w:type="dxa"/>
            <w:vMerge w:val="restart"/>
          </w:tcPr>
          <w:p w:rsidR="0077466F" w:rsidRDefault="0077466F" w:rsidP="0077466F">
            <w:pPr>
              <w:pStyle w:val="a5"/>
            </w:pPr>
            <w:r w:rsidRPr="00521321">
              <w:t>3</w:t>
            </w:r>
          </w:p>
        </w:tc>
        <w:tc>
          <w:tcPr>
            <w:tcW w:w="3115" w:type="dxa"/>
            <w:vMerge w:val="restart"/>
          </w:tcPr>
          <w:p w:rsidR="0077466F" w:rsidRDefault="0077466F" w:rsidP="0077466F">
            <w:pPr>
              <w:pStyle w:val="a5"/>
            </w:pPr>
            <w:r w:rsidRPr="00521321">
              <w:t>Создание кукольных персонажей</w:t>
            </w:r>
          </w:p>
        </w:tc>
        <w:tc>
          <w:tcPr>
            <w:tcW w:w="3115" w:type="dxa"/>
          </w:tcPr>
          <w:p w:rsidR="0077466F" w:rsidRDefault="0077466F" w:rsidP="0077466F">
            <w:pPr>
              <w:pStyle w:val="a5"/>
            </w:pPr>
            <w:r w:rsidRPr="00521321">
              <w:t>- Обучить детей создавать кукол с помощью различных материалов</w:t>
            </w:r>
          </w:p>
        </w:tc>
      </w:tr>
      <w:tr w:rsidR="0077466F" w:rsidTr="0077466F">
        <w:tc>
          <w:tcPr>
            <w:tcW w:w="3115" w:type="dxa"/>
            <w:vMerge/>
          </w:tcPr>
          <w:p w:rsidR="0077466F" w:rsidRDefault="0077466F" w:rsidP="0077466F">
            <w:pPr>
              <w:pStyle w:val="a5"/>
            </w:pPr>
          </w:p>
        </w:tc>
        <w:tc>
          <w:tcPr>
            <w:tcW w:w="3115" w:type="dxa"/>
            <w:vMerge/>
          </w:tcPr>
          <w:p w:rsidR="0077466F" w:rsidRDefault="0077466F" w:rsidP="0077466F">
            <w:pPr>
              <w:pStyle w:val="a5"/>
            </w:pPr>
          </w:p>
        </w:tc>
        <w:tc>
          <w:tcPr>
            <w:tcW w:w="3115" w:type="dxa"/>
          </w:tcPr>
          <w:p w:rsidR="0077466F" w:rsidRDefault="0077466F" w:rsidP="0077466F">
            <w:pPr>
              <w:pStyle w:val="a5"/>
            </w:pPr>
            <w:r w:rsidRPr="000D4929">
              <w:t>- Развить творческое мышление и воображение</w:t>
            </w:r>
          </w:p>
        </w:tc>
      </w:tr>
      <w:tr w:rsidR="0077466F" w:rsidTr="0077466F">
        <w:tc>
          <w:tcPr>
            <w:tcW w:w="3115" w:type="dxa"/>
            <w:vMerge/>
          </w:tcPr>
          <w:p w:rsidR="0077466F" w:rsidRDefault="0077466F" w:rsidP="0077466F">
            <w:pPr>
              <w:pStyle w:val="a5"/>
            </w:pPr>
          </w:p>
        </w:tc>
        <w:tc>
          <w:tcPr>
            <w:tcW w:w="3115" w:type="dxa"/>
            <w:vMerge/>
          </w:tcPr>
          <w:p w:rsidR="0077466F" w:rsidRDefault="0077466F" w:rsidP="0077466F">
            <w:pPr>
              <w:pStyle w:val="a5"/>
            </w:pPr>
          </w:p>
        </w:tc>
        <w:tc>
          <w:tcPr>
            <w:tcW w:w="3115" w:type="dxa"/>
          </w:tcPr>
          <w:p w:rsidR="0077466F" w:rsidRDefault="0077466F" w:rsidP="0077466F">
            <w:pPr>
              <w:pStyle w:val="a5"/>
            </w:pPr>
            <w:r w:rsidRPr="000D4929">
              <w:t>- Познакомить с основами конструирования кукольных персонажей</w:t>
            </w:r>
          </w:p>
        </w:tc>
      </w:tr>
      <w:tr w:rsidR="0077466F" w:rsidTr="0077466F">
        <w:tc>
          <w:tcPr>
            <w:tcW w:w="3115" w:type="dxa"/>
            <w:vMerge w:val="restart"/>
          </w:tcPr>
          <w:p w:rsidR="0077466F" w:rsidRDefault="0077466F" w:rsidP="0077466F">
            <w:pPr>
              <w:pStyle w:val="a5"/>
            </w:pPr>
            <w:r w:rsidRPr="00B75D5E">
              <w:t>4</w:t>
            </w:r>
          </w:p>
        </w:tc>
        <w:tc>
          <w:tcPr>
            <w:tcW w:w="3115" w:type="dxa"/>
            <w:vMerge w:val="restart"/>
          </w:tcPr>
          <w:p w:rsidR="0077466F" w:rsidRDefault="0077466F" w:rsidP="0077466F">
            <w:pPr>
              <w:pStyle w:val="a5"/>
            </w:pPr>
            <w:r w:rsidRPr="00B75D5E">
              <w:t>Работа с куклой на сцене</w:t>
            </w:r>
          </w:p>
        </w:tc>
        <w:tc>
          <w:tcPr>
            <w:tcW w:w="3115" w:type="dxa"/>
          </w:tcPr>
          <w:p w:rsidR="0077466F" w:rsidRDefault="0077466F" w:rsidP="0077466F">
            <w:pPr>
              <w:pStyle w:val="a5"/>
            </w:pPr>
            <w:r w:rsidRPr="00B75D5E">
              <w:t>- Учить пользоваться куклой на сцене и передвигать её</w:t>
            </w:r>
          </w:p>
        </w:tc>
      </w:tr>
      <w:tr w:rsidR="0077466F" w:rsidTr="0077466F">
        <w:tc>
          <w:tcPr>
            <w:tcW w:w="3115" w:type="dxa"/>
            <w:vMerge/>
          </w:tcPr>
          <w:p w:rsidR="0077466F" w:rsidRDefault="0077466F" w:rsidP="0077466F">
            <w:pPr>
              <w:pStyle w:val="a5"/>
            </w:pPr>
          </w:p>
        </w:tc>
        <w:tc>
          <w:tcPr>
            <w:tcW w:w="3115" w:type="dxa"/>
            <w:vMerge/>
          </w:tcPr>
          <w:p w:rsidR="0077466F" w:rsidRDefault="0077466F" w:rsidP="0077466F">
            <w:pPr>
              <w:pStyle w:val="a5"/>
            </w:pPr>
          </w:p>
        </w:tc>
        <w:tc>
          <w:tcPr>
            <w:tcW w:w="3115" w:type="dxa"/>
          </w:tcPr>
          <w:p w:rsidR="0077466F" w:rsidRDefault="0077466F" w:rsidP="0077466F">
            <w:pPr>
              <w:pStyle w:val="a5"/>
            </w:pPr>
            <w:r w:rsidRPr="003E4763">
              <w:t xml:space="preserve">- Освоить базовые техники кукольной игры и </w:t>
            </w:r>
            <w:r w:rsidRPr="003E4763">
              <w:lastRenderedPageBreak/>
              <w:t>манипуляции</w:t>
            </w:r>
          </w:p>
        </w:tc>
      </w:tr>
      <w:tr w:rsidR="0077466F" w:rsidTr="0077466F">
        <w:tc>
          <w:tcPr>
            <w:tcW w:w="3115" w:type="dxa"/>
            <w:vMerge/>
          </w:tcPr>
          <w:p w:rsidR="0077466F" w:rsidRDefault="0077466F" w:rsidP="0077466F">
            <w:pPr>
              <w:pStyle w:val="a5"/>
            </w:pPr>
          </w:p>
        </w:tc>
        <w:tc>
          <w:tcPr>
            <w:tcW w:w="3115" w:type="dxa"/>
            <w:vMerge/>
          </w:tcPr>
          <w:p w:rsidR="0077466F" w:rsidRDefault="0077466F" w:rsidP="0077466F">
            <w:pPr>
              <w:pStyle w:val="a5"/>
            </w:pPr>
          </w:p>
        </w:tc>
        <w:tc>
          <w:tcPr>
            <w:tcW w:w="3115" w:type="dxa"/>
          </w:tcPr>
          <w:p w:rsidR="0077466F" w:rsidRDefault="0077466F" w:rsidP="0077466F">
            <w:pPr>
              <w:pStyle w:val="a5"/>
            </w:pPr>
            <w:r w:rsidRPr="003E4763">
              <w:t>- Развить координацию движений и актерскую выразительность</w:t>
            </w:r>
          </w:p>
        </w:tc>
      </w:tr>
      <w:tr w:rsidR="0077466F" w:rsidTr="0077466F">
        <w:tc>
          <w:tcPr>
            <w:tcW w:w="3115" w:type="dxa"/>
            <w:vMerge w:val="restart"/>
          </w:tcPr>
          <w:p w:rsidR="0077466F" w:rsidRDefault="0077466F" w:rsidP="0077466F">
            <w:pPr>
              <w:pStyle w:val="a5"/>
            </w:pPr>
            <w:r w:rsidRPr="00643CBE">
              <w:t>5</w:t>
            </w:r>
          </w:p>
        </w:tc>
        <w:tc>
          <w:tcPr>
            <w:tcW w:w="3115" w:type="dxa"/>
            <w:vMerge w:val="restart"/>
          </w:tcPr>
          <w:p w:rsidR="0077466F" w:rsidRDefault="0077466F" w:rsidP="0077466F">
            <w:pPr>
              <w:pStyle w:val="a5"/>
            </w:pPr>
            <w:r w:rsidRPr="00643CBE">
              <w:t>Разработка сценария спектакля</w:t>
            </w:r>
          </w:p>
        </w:tc>
        <w:tc>
          <w:tcPr>
            <w:tcW w:w="3115" w:type="dxa"/>
          </w:tcPr>
          <w:p w:rsidR="0077466F" w:rsidRDefault="0077466F" w:rsidP="0077466F">
            <w:pPr>
              <w:pStyle w:val="a5"/>
            </w:pPr>
            <w:r w:rsidRPr="00643CBE">
              <w:t>- Освоить правила написания сценария для кукольного спектакля</w:t>
            </w:r>
          </w:p>
        </w:tc>
      </w:tr>
      <w:tr w:rsidR="0077466F" w:rsidTr="0077466F">
        <w:tc>
          <w:tcPr>
            <w:tcW w:w="3115" w:type="dxa"/>
            <w:vMerge/>
          </w:tcPr>
          <w:p w:rsidR="0077466F" w:rsidRDefault="0077466F" w:rsidP="0077466F">
            <w:pPr>
              <w:pStyle w:val="a5"/>
            </w:pPr>
          </w:p>
        </w:tc>
        <w:tc>
          <w:tcPr>
            <w:tcW w:w="3115" w:type="dxa"/>
            <w:vMerge/>
          </w:tcPr>
          <w:p w:rsidR="0077466F" w:rsidRDefault="0077466F" w:rsidP="0077466F">
            <w:pPr>
              <w:pStyle w:val="a5"/>
            </w:pPr>
          </w:p>
        </w:tc>
        <w:tc>
          <w:tcPr>
            <w:tcW w:w="3115" w:type="dxa"/>
          </w:tcPr>
          <w:p w:rsidR="0077466F" w:rsidRDefault="0077466F" w:rsidP="0077466F">
            <w:pPr>
              <w:pStyle w:val="a5"/>
            </w:pPr>
            <w:r w:rsidRPr="00EB0F2F">
              <w:t>- Развить способность когда сценария и композицию сцены</w:t>
            </w:r>
          </w:p>
        </w:tc>
      </w:tr>
      <w:tr w:rsidR="0077466F" w:rsidTr="0077466F">
        <w:tc>
          <w:tcPr>
            <w:tcW w:w="3115" w:type="dxa"/>
            <w:vMerge/>
          </w:tcPr>
          <w:p w:rsidR="0077466F" w:rsidRDefault="0077466F" w:rsidP="0077466F">
            <w:pPr>
              <w:pStyle w:val="a5"/>
            </w:pPr>
          </w:p>
        </w:tc>
        <w:tc>
          <w:tcPr>
            <w:tcW w:w="3115" w:type="dxa"/>
            <w:vMerge/>
          </w:tcPr>
          <w:p w:rsidR="0077466F" w:rsidRDefault="0077466F" w:rsidP="0077466F">
            <w:pPr>
              <w:pStyle w:val="a5"/>
            </w:pPr>
          </w:p>
        </w:tc>
        <w:tc>
          <w:tcPr>
            <w:tcW w:w="3115" w:type="dxa"/>
          </w:tcPr>
          <w:p w:rsidR="0077466F" w:rsidRDefault="0077466F" w:rsidP="0077466F">
            <w:pPr>
              <w:pStyle w:val="a5"/>
            </w:pPr>
            <w:r w:rsidRPr="00EB0F2F">
              <w:t>- Учить работать в команде и распределять роли</w:t>
            </w:r>
          </w:p>
        </w:tc>
      </w:tr>
      <w:tr w:rsidR="0077466F" w:rsidTr="0077466F">
        <w:tc>
          <w:tcPr>
            <w:tcW w:w="3115" w:type="dxa"/>
            <w:vMerge w:val="restart"/>
          </w:tcPr>
          <w:p w:rsidR="0077466F" w:rsidRDefault="0077466F" w:rsidP="0077466F">
            <w:pPr>
              <w:pStyle w:val="a5"/>
            </w:pPr>
            <w:r w:rsidRPr="00E5439E">
              <w:t>6</w:t>
            </w:r>
          </w:p>
        </w:tc>
        <w:tc>
          <w:tcPr>
            <w:tcW w:w="3115" w:type="dxa"/>
            <w:vMerge w:val="restart"/>
          </w:tcPr>
          <w:p w:rsidR="0077466F" w:rsidRDefault="0077466F" w:rsidP="0077466F">
            <w:pPr>
              <w:pStyle w:val="a5"/>
            </w:pPr>
            <w:r w:rsidRPr="00E5439E">
              <w:t>Подготовка и проведение спектакля</w:t>
            </w:r>
          </w:p>
        </w:tc>
        <w:tc>
          <w:tcPr>
            <w:tcW w:w="3115" w:type="dxa"/>
          </w:tcPr>
          <w:p w:rsidR="0077466F" w:rsidRDefault="0077466F" w:rsidP="0077466F">
            <w:pPr>
              <w:pStyle w:val="a5"/>
            </w:pPr>
            <w:r w:rsidRPr="00E5439E">
              <w:t>- Обучить детей репетиционному процессу и созданию спектакля</w:t>
            </w:r>
          </w:p>
        </w:tc>
      </w:tr>
      <w:tr w:rsidR="0077466F" w:rsidTr="0077466F">
        <w:tc>
          <w:tcPr>
            <w:tcW w:w="3115" w:type="dxa"/>
            <w:vMerge/>
          </w:tcPr>
          <w:p w:rsidR="0077466F" w:rsidRDefault="0077466F" w:rsidP="0077466F">
            <w:pPr>
              <w:pStyle w:val="a5"/>
            </w:pPr>
          </w:p>
        </w:tc>
        <w:tc>
          <w:tcPr>
            <w:tcW w:w="3115" w:type="dxa"/>
            <w:vMerge/>
          </w:tcPr>
          <w:p w:rsidR="0077466F" w:rsidRDefault="0077466F" w:rsidP="0077466F">
            <w:pPr>
              <w:pStyle w:val="a5"/>
            </w:pPr>
          </w:p>
        </w:tc>
        <w:tc>
          <w:tcPr>
            <w:tcW w:w="3115" w:type="dxa"/>
          </w:tcPr>
          <w:p w:rsidR="0077466F" w:rsidRDefault="0077466F" w:rsidP="0077466F">
            <w:pPr>
              <w:pStyle w:val="a5"/>
            </w:pPr>
            <w:r w:rsidRPr="0077466F">
              <w:t>- Возможность выступить перед публикой и показать свои результаты</w:t>
            </w:r>
            <w:r w:rsidRPr="0077466F">
              <w:tab/>
            </w:r>
          </w:p>
        </w:tc>
      </w:tr>
    </w:tbl>
    <w:p w:rsidR="0077466F" w:rsidRDefault="0077466F" w:rsidP="0077466F">
      <w:pPr>
        <w:pStyle w:val="a3"/>
      </w:pPr>
      <w:r>
        <w:t>Тематическое планирование:</w:t>
      </w:r>
    </w:p>
    <w:p w:rsidR="0077466F" w:rsidRDefault="0077466F" w:rsidP="0077466F">
      <w:pPr>
        <w:pStyle w:val="a3"/>
      </w:pPr>
      <w:r>
        <w:t>1. Знакомство с кукольным театром (2 занятия)</w:t>
      </w:r>
    </w:p>
    <w:p w:rsidR="0077466F" w:rsidRDefault="0077466F" w:rsidP="0077466F">
      <w:pPr>
        <w:pStyle w:val="a3"/>
      </w:pPr>
      <w:r>
        <w:t>2. Работа над голосом и выразительностью (3 занятия)</w:t>
      </w:r>
    </w:p>
    <w:p w:rsidR="0077466F" w:rsidRDefault="0077466F" w:rsidP="0077466F">
      <w:pPr>
        <w:pStyle w:val="a3"/>
      </w:pPr>
      <w:r>
        <w:t>3. Создание кукольных персонажей (4 занятия)</w:t>
      </w:r>
    </w:p>
    <w:p w:rsidR="0077466F" w:rsidRDefault="0077466F" w:rsidP="0077466F">
      <w:pPr>
        <w:pStyle w:val="a3"/>
      </w:pPr>
      <w:r>
        <w:t>4. Работа с куклой на сцене (4 занятия)</w:t>
      </w:r>
    </w:p>
    <w:p w:rsidR="0077466F" w:rsidRDefault="0077466F" w:rsidP="0077466F">
      <w:pPr>
        <w:pStyle w:val="a3"/>
      </w:pPr>
      <w:r>
        <w:t>5. Разработка сценария спектакля (3 занятия)</w:t>
      </w:r>
    </w:p>
    <w:p w:rsidR="0077466F" w:rsidRDefault="0077466F" w:rsidP="0077466F">
      <w:pPr>
        <w:pStyle w:val="a3"/>
      </w:pPr>
      <w:r>
        <w:t>6. Подготовка и проведение спектакля (4 занятия)</w:t>
      </w:r>
    </w:p>
    <w:p w:rsidR="0077466F" w:rsidRDefault="0077466F" w:rsidP="0077466F">
      <w:pPr>
        <w:pStyle w:val="a3"/>
      </w:pPr>
      <w:r>
        <w:t>Такая программа кружка позволит детям полноценно и систематически изучить основы кукольного театра, овладеть необходимыми навыками и представить результаты своей работы перед широкой аудиторией.</w:t>
      </w:r>
    </w:p>
    <w:p w:rsidR="0077466F" w:rsidRDefault="0077466F" w:rsidP="0077466F">
      <w:pPr>
        <w:pStyle w:val="a3"/>
      </w:pPr>
    </w:p>
    <w:p w:rsidR="00151361" w:rsidRDefault="00151361" w:rsidP="00151361">
      <w:pPr>
        <w:pStyle w:val="1"/>
      </w:pPr>
      <w:r>
        <w:t>Список использованной литературы</w:t>
      </w:r>
    </w:p>
    <w:p w:rsidR="00151361" w:rsidRDefault="00151361" w:rsidP="00151361"/>
    <w:p w:rsidR="00151361" w:rsidRPr="00151361" w:rsidRDefault="00151361" w:rsidP="00151361">
      <w:pPr>
        <w:pStyle w:val="a3"/>
        <w:numPr>
          <w:ilvl w:val="0"/>
          <w:numId w:val="9"/>
        </w:numPr>
        <w:ind w:left="0" w:firstLine="709"/>
      </w:pPr>
      <w:r w:rsidRPr="00151361">
        <w:t>Бурдило</w:t>
      </w:r>
      <w:r>
        <w:t>Л.П.</w:t>
      </w:r>
      <w:r w:rsidRPr="00151361">
        <w:t xml:space="preserve"> Кукольный театр как элемент развития творческих способностей у младших школьников // Вопросы науки и образования. 2018. №23 (35). URL: https://cyberleninka.ru/article/n/kukolnyy-teatr-kak-element-</w:t>
      </w:r>
      <w:r w:rsidRPr="00151361">
        <w:lastRenderedPageBreak/>
        <w:t>razvitiya-tvorcheskih-sposobnostey-u-mladshih-shkolnikov (дата обращения: 14.11.2023).</w:t>
      </w:r>
    </w:p>
    <w:p w:rsidR="00151361" w:rsidRDefault="00151361" w:rsidP="00151361">
      <w:pPr>
        <w:pStyle w:val="a3"/>
        <w:numPr>
          <w:ilvl w:val="0"/>
          <w:numId w:val="9"/>
        </w:numPr>
        <w:ind w:left="0" w:firstLine="709"/>
      </w:pPr>
      <w:r w:rsidRPr="00151361">
        <w:t>КараманенкоТ.Н., Караманенко Ю.Г. Кукольный театр – дошкольникам. - М., 2002.</w:t>
      </w:r>
    </w:p>
    <w:p w:rsidR="00151361" w:rsidRDefault="00151361" w:rsidP="00151361">
      <w:pPr>
        <w:pStyle w:val="a3"/>
        <w:numPr>
          <w:ilvl w:val="0"/>
          <w:numId w:val="9"/>
        </w:numPr>
        <w:ind w:left="0" w:firstLine="709"/>
      </w:pPr>
      <w:r w:rsidRPr="00151361">
        <w:t>Методических рекомендаций по проектированию дополнительных общеобразовательных общеразвивающих программ (Проект Минобрнауки РФ ФГАУ «ФИРО» 2015 г.)</w:t>
      </w:r>
    </w:p>
    <w:sectPr w:rsidR="00151361" w:rsidSect="0077466F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1C19" w:rsidRDefault="00051C19" w:rsidP="0077466F">
      <w:pPr>
        <w:spacing w:after="0" w:line="240" w:lineRule="auto"/>
      </w:pPr>
      <w:r>
        <w:separator/>
      </w:r>
    </w:p>
  </w:endnote>
  <w:endnote w:type="continuationSeparator" w:id="1">
    <w:p w:rsidR="00051C19" w:rsidRDefault="00051C19" w:rsidP="00774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2178221"/>
      <w:docPartObj>
        <w:docPartGallery w:val="Page Numbers (Bottom of Page)"/>
        <w:docPartUnique/>
      </w:docPartObj>
    </w:sdtPr>
    <w:sdtContent>
      <w:p w:rsidR="0077466F" w:rsidRDefault="009F29D7" w:rsidP="0077466F">
        <w:pPr>
          <w:pStyle w:val="ab"/>
          <w:jc w:val="center"/>
        </w:pPr>
        <w:r>
          <w:fldChar w:fldCharType="begin"/>
        </w:r>
        <w:r w:rsidR="0077466F">
          <w:instrText>PAGE   \* MERGEFORMAT</w:instrText>
        </w:r>
        <w:r>
          <w:fldChar w:fldCharType="separate"/>
        </w:r>
        <w:r w:rsidR="00F17C53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1C19" w:rsidRDefault="00051C19" w:rsidP="0077466F">
      <w:pPr>
        <w:spacing w:after="0" w:line="240" w:lineRule="auto"/>
      </w:pPr>
      <w:r>
        <w:separator/>
      </w:r>
    </w:p>
  </w:footnote>
  <w:footnote w:type="continuationSeparator" w:id="1">
    <w:p w:rsidR="00051C19" w:rsidRDefault="00051C19" w:rsidP="007746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457B5"/>
    <w:multiLevelType w:val="hybridMultilevel"/>
    <w:tmpl w:val="F8C415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0F3F1F"/>
    <w:multiLevelType w:val="multilevel"/>
    <w:tmpl w:val="770C7EE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98613BF"/>
    <w:multiLevelType w:val="multilevel"/>
    <w:tmpl w:val="BB5C403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1E86318E"/>
    <w:multiLevelType w:val="multilevel"/>
    <w:tmpl w:val="FC88A6F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4E513274"/>
    <w:multiLevelType w:val="multilevel"/>
    <w:tmpl w:val="803876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5A03009A"/>
    <w:multiLevelType w:val="multilevel"/>
    <w:tmpl w:val="89B21D3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2160"/>
      </w:pPr>
      <w:rPr>
        <w:rFonts w:hint="default"/>
      </w:rPr>
    </w:lvl>
  </w:abstractNum>
  <w:abstractNum w:abstractNumId="6">
    <w:nsid w:val="6980217F"/>
    <w:multiLevelType w:val="multilevel"/>
    <w:tmpl w:val="881E5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>
    <w:nsid w:val="6998380E"/>
    <w:multiLevelType w:val="multilevel"/>
    <w:tmpl w:val="4140A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>
    <w:nsid w:val="6E0C0D50"/>
    <w:multiLevelType w:val="multilevel"/>
    <w:tmpl w:val="047AF9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7"/>
  </w:num>
  <w:num w:numId="6">
    <w:abstractNumId w:val="3"/>
  </w:num>
  <w:num w:numId="7">
    <w:abstractNumId w:val="6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77466F"/>
    <w:rsid w:val="00051C19"/>
    <w:rsid w:val="000C5B99"/>
    <w:rsid w:val="00151361"/>
    <w:rsid w:val="00211633"/>
    <w:rsid w:val="00277D4B"/>
    <w:rsid w:val="00295A6A"/>
    <w:rsid w:val="0051492F"/>
    <w:rsid w:val="0061353F"/>
    <w:rsid w:val="0077466F"/>
    <w:rsid w:val="009F29D7"/>
    <w:rsid w:val="00AD53E4"/>
    <w:rsid w:val="00B03023"/>
    <w:rsid w:val="00BA708D"/>
    <w:rsid w:val="00BB4A2C"/>
    <w:rsid w:val="00C3327B"/>
    <w:rsid w:val="00C84F3B"/>
    <w:rsid w:val="00CC63E4"/>
    <w:rsid w:val="00EE2233"/>
    <w:rsid w:val="00F17C53"/>
    <w:rsid w:val="00FC6194"/>
    <w:rsid w:val="00FD7415"/>
    <w:rsid w:val="00FE3E79"/>
    <w:rsid w:val="00FE50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2"/>
        <w:lang w:val="ru-RU" w:eastAsia="zh-CN" w:bidi="hi-IN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66F"/>
    <w:pPr>
      <w:spacing w:after="160" w:line="259" w:lineRule="auto"/>
      <w:ind w:firstLine="0"/>
      <w:jc w:val="left"/>
    </w:pPr>
    <w:rPr>
      <w:rFonts w:eastAsiaTheme="minorHAnsi"/>
      <w:kern w:val="0"/>
      <w:szCs w:val="22"/>
      <w:lang w:eastAsia="en-US" w:bidi="ar-SA"/>
    </w:rPr>
  </w:style>
  <w:style w:type="paragraph" w:styleId="1">
    <w:name w:val="heading 1"/>
    <w:basedOn w:val="a"/>
    <w:next w:val="a"/>
    <w:link w:val="10"/>
    <w:uiPriority w:val="9"/>
    <w:qFormat/>
    <w:rsid w:val="00FE3E79"/>
    <w:pPr>
      <w:keepNext/>
      <w:keepLines/>
      <w:spacing w:after="0" w:line="360" w:lineRule="auto"/>
      <w:ind w:firstLine="709"/>
      <w:jc w:val="center"/>
      <w:outlineLvl w:val="0"/>
    </w:pPr>
    <w:rPr>
      <w:rFonts w:ascii="Times New Roman" w:eastAsiaTheme="majorEastAsia" w:hAnsi="Times New Roman" w:cs="Times New Roman"/>
      <w:b/>
      <w:bCs/>
      <w:kern w:val="2"/>
      <w:sz w:val="28"/>
      <w:szCs w:val="28"/>
      <w:shd w:val="clear" w:color="auto" w:fill="FFFFFF"/>
    </w:rPr>
  </w:style>
  <w:style w:type="paragraph" w:styleId="2">
    <w:name w:val="heading 2"/>
    <w:basedOn w:val="a"/>
    <w:next w:val="a"/>
    <w:link w:val="20"/>
    <w:uiPriority w:val="9"/>
    <w:unhideWhenUsed/>
    <w:qFormat/>
    <w:rsid w:val="00CC63E4"/>
    <w:pPr>
      <w:keepNext/>
      <w:keepLines/>
      <w:numPr>
        <w:ilvl w:val="1"/>
        <w:numId w:val="8"/>
      </w:numPr>
      <w:spacing w:after="0" w:line="360" w:lineRule="auto"/>
      <w:jc w:val="center"/>
      <w:outlineLvl w:val="1"/>
    </w:pPr>
    <w:rPr>
      <w:rFonts w:ascii="Times New Roman" w:eastAsiaTheme="majorEastAsia" w:hAnsi="Times New Roman" w:cs="Times New Roman"/>
      <w:b/>
      <w:bCs/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3E79"/>
    <w:rPr>
      <w:rFonts w:ascii="Times New Roman" w:eastAsiaTheme="majorEastAsia" w:hAnsi="Times New Roman" w:cs="Times New Roman"/>
      <w:b/>
      <w:bCs/>
      <w:sz w:val="28"/>
      <w:szCs w:val="28"/>
      <w:lang w:eastAsia="en-US" w:bidi="ar-SA"/>
    </w:rPr>
  </w:style>
  <w:style w:type="paragraph" w:styleId="a3">
    <w:name w:val="No Spacing"/>
    <w:aliases w:val="МУЛЬТИ"/>
    <w:uiPriority w:val="1"/>
    <w:qFormat/>
    <w:rsid w:val="00FE3E79"/>
    <w:rPr>
      <w:rFonts w:ascii="Times New Roman" w:eastAsiaTheme="minorHAnsi" w:hAnsi="Times New Roman" w:cs="Times New Roman"/>
      <w:sz w:val="28"/>
      <w:szCs w:val="28"/>
      <w:lang w:eastAsia="en-US" w:bidi="ar-SA"/>
    </w:rPr>
  </w:style>
  <w:style w:type="character" w:customStyle="1" w:styleId="20">
    <w:name w:val="Заголовок 2 Знак"/>
    <w:basedOn w:val="a0"/>
    <w:link w:val="2"/>
    <w:uiPriority w:val="9"/>
    <w:rsid w:val="00CC63E4"/>
    <w:rPr>
      <w:rFonts w:ascii="Times New Roman" w:eastAsiaTheme="majorEastAsia" w:hAnsi="Times New Roman" w:cs="Times New Roman"/>
      <w:b/>
      <w:bCs/>
      <w:sz w:val="28"/>
      <w:szCs w:val="28"/>
      <w:lang w:eastAsia="en-US" w:bidi="ar-SA"/>
    </w:rPr>
  </w:style>
  <w:style w:type="character" w:styleId="a4">
    <w:name w:val="Subtle Reference"/>
    <w:aliases w:val="СНОСКА"/>
    <w:uiPriority w:val="31"/>
    <w:qFormat/>
    <w:rsid w:val="00BA708D"/>
    <w:rPr>
      <w:rFonts w:ascii="Times New Roman" w:hAnsi="Times New Roman" w:cs="Times New Roman"/>
      <w:sz w:val="24"/>
      <w:szCs w:val="24"/>
    </w:rPr>
  </w:style>
  <w:style w:type="paragraph" w:customStyle="1" w:styleId="a5">
    <w:name w:val="СНОСКА МУЛЬТИ"/>
    <w:basedOn w:val="a6"/>
    <w:link w:val="a7"/>
    <w:qFormat/>
    <w:rsid w:val="0077466F"/>
    <w:pPr>
      <w:spacing w:after="160"/>
      <w:ind w:firstLine="0"/>
      <w:jc w:val="left"/>
    </w:pPr>
    <w:rPr>
      <w:rFonts w:ascii="Times New Roman" w:eastAsiaTheme="minorHAnsi" w:hAnsi="Times New Roman" w:cs="Times New Roman"/>
      <w:kern w:val="0"/>
      <w:sz w:val="24"/>
      <w:szCs w:val="24"/>
      <w:lang w:eastAsia="en-US" w:bidi="ar-SA"/>
    </w:rPr>
  </w:style>
  <w:style w:type="character" w:customStyle="1" w:styleId="a7">
    <w:name w:val="СНОСКА МУЛЬТИ Знак"/>
    <w:basedOn w:val="a8"/>
    <w:link w:val="a5"/>
    <w:rsid w:val="0077466F"/>
    <w:rPr>
      <w:rFonts w:ascii="Times New Roman" w:eastAsiaTheme="minorHAnsi" w:hAnsi="Times New Roman" w:cs="Times New Roman"/>
      <w:kern w:val="0"/>
      <w:sz w:val="24"/>
      <w:szCs w:val="24"/>
      <w:lang w:eastAsia="en-US" w:bidi="ar-SA"/>
    </w:rPr>
  </w:style>
  <w:style w:type="paragraph" w:styleId="a6">
    <w:name w:val="footnote text"/>
    <w:basedOn w:val="a"/>
    <w:link w:val="a8"/>
    <w:uiPriority w:val="99"/>
    <w:semiHidden/>
    <w:unhideWhenUsed/>
    <w:rsid w:val="00211633"/>
    <w:pPr>
      <w:spacing w:after="0" w:line="240" w:lineRule="auto"/>
      <w:ind w:firstLine="709"/>
      <w:jc w:val="both"/>
    </w:pPr>
    <w:rPr>
      <w:rFonts w:eastAsiaTheme="minorEastAsia"/>
      <w:kern w:val="2"/>
      <w:sz w:val="20"/>
      <w:szCs w:val="18"/>
      <w:lang w:eastAsia="zh-CN" w:bidi="hi-IN"/>
    </w:rPr>
  </w:style>
  <w:style w:type="character" w:customStyle="1" w:styleId="a8">
    <w:name w:val="Текст сноски Знак"/>
    <w:basedOn w:val="a0"/>
    <w:link w:val="a6"/>
    <w:uiPriority w:val="99"/>
    <w:semiHidden/>
    <w:rsid w:val="00211633"/>
    <w:rPr>
      <w:sz w:val="20"/>
      <w:szCs w:val="18"/>
    </w:rPr>
  </w:style>
  <w:style w:type="paragraph" w:styleId="a9">
    <w:name w:val="header"/>
    <w:basedOn w:val="a"/>
    <w:link w:val="aa"/>
    <w:uiPriority w:val="99"/>
    <w:unhideWhenUsed/>
    <w:rsid w:val="007746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7466F"/>
    <w:rPr>
      <w:rFonts w:eastAsiaTheme="minorHAnsi"/>
      <w:kern w:val="0"/>
      <w:szCs w:val="22"/>
      <w:lang w:eastAsia="en-US" w:bidi="ar-SA"/>
    </w:rPr>
  </w:style>
  <w:style w:type="paragraph" w:styleId="ab">
    <w:name w:val="footer"/>
    <w:basedOn w:val="a"/>
    <w:link w:val="ac"/>
    <w:uiPriority w:val="99"/>
    <w:unhideWhenUsed/>
    <w:rsid w:val="007746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7466F"/>
    <w:rPr>
      <w:rFonts w:eastAsiaTheme="minorHAnsi"/>
      <w:kern w:val="0"/>
      <w:szCs w:val="22"/>
      <w:lang w:eastAsia="en-US" w:bidi="ar-SA"/>
    </w:rPr>
  </w:style>
  <w:style w:type="table" w:styleId="ad">
    <w:name w:val="Table Grid"/>
    <w:basedOn w:val="a1"/>
    <w:uiPriority w:val="39"/>
    <w:rsid w:val="0077466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caption"/>
    <w:basedOn w:val="a"/>
    <w:next w:val="a"/>
    <w:uiPriority w:val="35"/>
    <w:unhideWhenUsed/>
    <w:qFormat/>
    <w:rsid w:val="00151361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0CF214-E862-416C-91DF-EE1D52E77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1003</Words>
  <Characters>5720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HH37557</dc:creator>
  <cp:keywords/>
  <dc:description/>
  <cp:lastModifiedBy>КИГ</cp:lastModifiedBy>
  <cp:revision>5</cp:revision>
  <dcterms:created xsi:type="dcterms:W3CDTF">2023-11-14T18:42:00Z</dcterms:created>
  <dcterms:modified xsi:type="dcterms:W3CDTF">2023-11-15T08:34:00Z</dcterms:modified>
</cp:coreProperties>
</file>