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280" w:rsidRPr="003E149A" w:rsidRDefault="009C4042" w:rsidP="00514280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9C4042">
        <w:rPr>
          <w:b/>
          <w:sz w:val="28"/>
          <w:szCs w:val="28"/>
          <w:lang w:bidi="ar-SA"/>
        </w:rPr>
        <w:t>СУБЪЕКТИВНАЯ СТОРОНА ПОЛУЧЕНИЯ ВЗЯТКИ</w:t>
      </w:r>
    </w:p>
    <w:p w:rsidR="00514280" w:rsidRPr="008A23B8" w:rsidRDefault="00514280" w:rsidP="00514280">
      <w:pPr>
        <w:spacing w:line="360" w:lineRule="auto"/>
        <w:ind w:firstLine="709"/>
        <w:jc w:val="both"/>
        <w:rPr>
          <w:sz w:val="24"/>
          <w:szCs w:val="24"/>
        </w:rPr>
      </w:pPr>
    </w:p>
    <w:p w:rsidR="00514280" w:rsidRPr="008A23B8" w:rsidRDefault="00364331" w:rsidP="00514280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Гончаров Михаил Александрович</w:t>
      </w:r>
    </w:p>
    <w:p w:rsidR="00514280" w:rsidRPr="008A23B8" w:rsidRDefault="00514280" w:rsidP="00514280">
      <w:pPr>
        <w:ind w:left="5670"/>
        <w:jc w:val="both"/>
        <w:rPr>
          <w:sz w:val="24"/>
          <w:szCs w:val="24"/>
        </w:rPr>
      </w:pPr>
      <w:r w:rsidRPr="008A23B8">
        <w:rPr>
          <w:sz w:val="24"/>
          <w:szCs w:val="24"/>
        </w:rPr>
        <w:t xml:space="preserve">магистрант </w:t>
      </w:r>
      <w:r w:rsidR="00364331">
        <w:rPr>
          <w:sz w:val="24"/>
          <w:szCs w:val="24"/>
        </w:rPr>
        <w:t>1</w:t>
      </w:r>
      <w:r w:rsidRPr="008A23B8">
        <w:rPr>
          <w:sz w:val="24"/>
          <w:szCs w:val="24"/>
        </w:rPr>
        <w:t xml:space="preserve"> курса </w:t>
      </w:r>
    </w:p>
    <w:p w:rsidR="00514280" w:rsidRDefault="00514280" w:rsidP="00514280">
      <w:pPr>
        <w:ind w:left="5670"/>
        <w:jc w:val="both"/>
        <w:rPr>
          <w:sz w:val="24"/>
          <w:szCs w:val="24"/>
        </w:rPr>
      </w:pPr>
      <w:r w:rsidRPr="008A23B8">
        <w:rPr>
          <w:sz w:val="24"/>
          <w:szCs w:val="24"/>
        </w:rPr>
        <w:t>ОМЮ-</w:t>
      </w:r>
      <w:r>
        <w:rPr>
          <w:sz w:val="24"/>
          <w:szCs w:val="24"/>
        </w:rPr>
        <w:t>1210</w:t>
      </w:r>
      <w:r w:rsidR="00364331">
        <w:rPr>
          <w:sz w:val="24"/>
          <w:szCs w:val="24"/>
        </w:rPr>
        <w:t>7</w:t>
      </w:r>
      <w:r>
        <w:rPr>
          <w:sz w:val="24"/>
          <w:szCs w:val="24"/>
        </w:rPr>
        <w:t>РНДуп</w:t>
      </w:r>
    </w:p>
    <w:p w:rsidR="00514280" w:rsidRDefault="00514280" w:rsidP="00514280">
      <w:pPr>
        <w:ind w:left="5670"/>
        <w:jc w:val="both"/>
        <w:rPr>
          <w:sz w:val="24"/>
          <w:szCs w:val="24"/>
          <w:lang w:bidi="ar-SA"/>
        </w:rPr>
      </w:pPr>
      <w:r w:rsidRPr="008A23B8">
        <w:rPr>
          <w:sz w:val="24"/>
          <w:szCs w:val="24"/>
        </w:rPr>
        <w:t xml:space="preserve">НОЧУ </w:t>
      </w:r>
      <w:proofErr w:type="gramStart"/>
      <w:r w:rsidRPr="008A23B8">
        <w:rPr>
          <w:sz w:val="24"/>
          <w:szCs w:val="24"/>
        </w:rPr>
        <w:t>ВО</w:t>
      </w:r>
      <w:proofErr w:type="gramEnd"/>
      <w:r w:rsidRPr="008A23B8">
        <w:rPr>
          <w:sz w:val="24"/>
          <w:szCs w:val="24"/>
        </w:rPr>
        <w:t xml:space="preserve"> «Московский финансово-промышленный университет «Синергия»</w:t>
      </w:r>
    </w:p>
    <w:p w:rsidR="00514280" w:rsidRDefault="00514280" w:rsidP="008D240D">
      <w:pPr>
        <w:adjustRightInd w:val="0"/>
        <w:ind w:firstLine="709"/>
        <w:jc w:val="both"/>
        <w:rPr>
          <w:sz w:val="24"/>
          <w:szCs w:val="24"/>
          <w:lang w:bidi="ar-SA"/>
        </w:rPr>
      </w:pPr>
    </w:p>
    <w:p w:rsidR="00BB3CC0" w:rsidRPr="00760D02" w:rsidRDefault="003E149A" w:rsidP="003E149A">
      <w:pPr>
        <w:adjustRightInd w:val="0"/>
        <w:ind w:firstLine="709"/>
        <w:jc w:val="both"/>
        <w:rPr>
          <w:sz w:val="24"/>
          <w:szCs w:val="24"/>
          <w:lang w:bidi="ar-SA"/>
        </w:rPr>
      </w:pPr>
      <w:r w:rsidRPr="003E149A">
        <w:rPr>
          <w:sz w:val="24"/>
          <w:szCs w:val="24"/>
          <w:lang w:bidi="ar-SA"/>
        </w:rPr>
        <w:t xml:space="preserve">В статье автор </w:t>
      </w:r>
      <w:r w:rsidR="00364331">
        <w:rPr>
          <w:sz w:val="24"/>
          <w:szCs w:val="24"/>
          <w:lang w:bidi="ar-SA"/>
        </w:rPr>
        <w:t xml:space="preserve">рассматривает </w:t>
      </w:r>
      <w:r w:rsidR="009C4042">
        <w:rPr>
          <w:sz w:val="24"/>
          <w:szCs w:val="24"/>
          <w:lang w:bidi="ar-SA"/>
        </w:rPr>
        <w:t>субъективную сторону получения взятки, состав получения взятки, мотивы преступления</w:t>
      </w:r>
      <w:r w:rsidRPr="003E149A">
        <w:rPr>
          <w:sz w:val="24"/>
          <w:szCs w:val="24"/>
          <w:lang w:bidi="ar-SA"/>
        </w:rPr>
        <w:t>.</w:t>
      </w:r>
      <w:r w:rsidR="00BB3CC0" w:rsidRPr="00760D02">
        <w:rPr>
          <w:sz w:val="24"/>
          <w:szCs w:val="24"/>
          <w:lang w:bidi="ar-SA"/>
        </w:rPr>
        <w:t xml:space="preserve"> </w:t>
      </w:r>
    </w:p>
    <w:p w:rsidR="00BB3CC0" w:rsidRPr="00760D02" w:rsidRDefault="00BB3CC0" w:rsidP="003E149A">
      <w:pPr>
        <w:adjustRightInd w:val="0"/>
        <w:ind w:firstLine="709"/>
        <w:jc w:val="both"/>
        <w:rPr>
          <w:bCs/>
          <w:sz w:val="24"/>
          <w:szCs w:val="24"/>
          <w:lang w:bidi="ar-SA"/>
        </w:rPr>
      </w:pPr>
      <w:r w:rsidRPr="00760D02">
        <w:rPr>
          <w:rFonts w:hint="eastAsia"/>
          <w:i/>
          <w:iCs/>
          <w:sz w:val="24"/>
          <w:szCs w:val="24"/>
          <w:lang w:bidi="ar-SA"/>
        </w:rPr>
        <w:t>Ключевые</w:t>
      </w:r>
      <w:r w:rsidR="003D310C" w:rsidRPr="00760D02">
        <w:rPr>
          <w:i/>
          <w:iCs/>
          <w:sz w:val="24"/>
          <w:szCs w:val="24"/>
          <w:lang w:bidi="ar-SA"/>
        </w:rPr>
        <w:t xml:space="preserve"> </w:t>
      </w:r>
      <w:r w:rsidRPr="00760D02">
        <w:rPr>
          <w:rFonts w:hint="eastAsia"/>
          <w:i/>
          <w:iCs/>
          <w:sz w:val="24"/>
          <w:szCs w:val="24"/>
          <w:lang w:bidi="ar-SA"/>
        </w:rPr>
        <w:t>слова</w:t>
      </w:r>
      <w:r w:rsidRPr="00760D02">
        <w:rPr>
          <w:i/>
          <w:iCs/>
          <w:sz w:val="24"/>
          <w:szCs w:val="24"/>
          <w:lang w:bidi="ar-SA"/>
        </w:rPr>
        <w:t xml:space="preserve">: </w:t>
      </w:r>
      <w:r w:rsidR="003E149A" w:rsidRPr="003E149A">
        <w:rPr>
          <w:bCs/>
          <w:sz w:val="24"/>
          <w:szCs w:val="24"/>
          <w:lang w:bidi="ar-SA"/>
        </w:rPr>
        <w:t>уголовный закон, уголовно-правовая ответственность</w:t>
      </w:r>
      <w:r w:rsidR="003E149A">
        <w:rPr>
          <w:bCs/>
          <w:sz w:val="24"/>
          <w:szCs w:val="24"/>
          <w:lang w:bidi="ar-SA"/>
        </w:rPr>
        <w:t xml:space="preserve"> </w:t>
      </w:r>
      <w:r w:rsidR="003E149A" w:rsidRPr="003E149A">
        <w:rPr>
          <w:bCs/>
          <w:sz w:val="24"/>
          <w:szCs w:val="24"/>
          <w:lang w:bidi="ar-SA"/>
        </w:rPr>
        <w:t xml:space="preserve">за </w:t>
      </w:r>
      <w:r w:rsidR="009C4042">
        <w:rPr>
          <w:bCs/>
          <w:sz w:val="24"/>
          <w:szCs w:val="24"/>
          <w:lang w:bidi="ar-SA"/>
        </w:rPr>
        <w:t>взяточничество</w:t>
      </w:r>
      <w:r w:rsidR="003E149A" w:rsidRPr="003E149A">
        <w:rPr>
          <w:bCs/>
          <w:sz w:val="24"/>
          <w:szCs w:val="24"/>
          <w:lang w:bidi="ar-SA"/>
        </w:rPr>
        <w:t xml:space="preserve">, </w:t>
      </w:r>
      <w:r w:rsidR="009C4042">
        <w:rPr>
          <w:bCs/>
          <w:sz w:val="24"/>
          <w:szCs w:val="24"/>
          <w:lang w:bidi="ar-SA"/>
        </w:rPr>
        <w:t>субъективная сторона, мотив</w:t>
      </w:r>
      <w:r w:rsidR="003E149A" w:rsidRPr="003E149A">
        <w:rPr>
          <w:bCs/>
          <w:sz w:val="24"/>
          <w:szCs w:val="24"/>
          <w:lang w:bidi="ar-SA"/>
        </w:rPr>
        <w:t>.</w:t>
      </w:r>
    </w:p>
    <w:p w:rsidR="00BB3CC0" w:rsidRDefault="00BB3CC0" w:rsidP="008D240D">
      <w:pPr>
        <w:adjustRightInd w:val="0"/>
        <w:ind w:firstLine="709"/>
        <w:jc w:val="both"/>
        <w:rPr>
          <w:b/>
          <w:bCs/>
          <w:sz w:val="24"/>
          <w:szCs w:val="24"/>
          <w:lang w:bidi="ar-SA"/>
        </w:rPr>
      </w:pPr>
    </w:p>
    <w:p w:rsidR="009C4042" w:rsidRPr="009C404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t>Образуя психическое содержание общественно опасного деяния,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 xml:space="preserve">субъективная сторона преступления по отношению </w:t>
      </w:r>
      <w:proofErr w:type="gramStart"/>
      <w:r w:rsidRPr="009C4042">
        <w:rPr>
          <w:sz w:val="28"/>
          <w:szCs w:val="28"/>
          <w:lang w:bidi="ar-SA"/>
        </w:rPr>
        <w:t>к</w:t>
      </w:r>
      <w:proofErr w:type="gramEnd"/>
      <w:r w:rsidRPr="009C4042">
        <w:rPr>
          <w:sz w:val="28"/>
          <w:szCs w:val="28"/>
          <w:lang w:bidi="ar-SA"/>
        </w:rPr>
        <w:t xml:space="preserve"> объективной является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его внутренней стороной.</w:t>
      </w:r>
      <w:r>
        <w:rPr>
          <w:sz w:val="28"/>
          <w:szCs w:val="28"/>
          <w:lang w:bidi="ar-SA"/>
        </w:rPr>
        <w:t xml:space="preserve"> </w:t>
      </w:r>
    </w:p>
    <w:p w:rsidR="009C4042" w:rsidRPr="009C404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t>Субъективная сторона представляет собой элемент состава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преступления, который отражает внутренние процессы психики лица,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совершающего преступление, по отношению к совершаемому им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общественно опасному деянию.</w:t>
      </w:r>
    </w:p>
    <w:p w:rsidR="009C4042" w:rsidRPr="009C404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t>Что касается субъективной стороны получения взятки, то она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характеризуется присутствием у виновного прямого умысла, то есть то, что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взятка вручается ему именно за действия (бездействия), которые он может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совершить или уже совершил с использованием своего служебного положения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должно охватываться его сознанием.</w:t>
      </w:r>
    </w:p>
    <w:p w:rsidR="009C4042" w:rsidRPr="009C404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t>Учитывая, что состав получения взятки сконструирован как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формальный, указанное преступление может совершаться исключительно с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прямым умыслом, так как косвенного умысла в подобных составах быть не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может.</w:t>
      </w:r>
    </w:p>
    <w:p w:rsidR="009C4042" w:rsidRPr="009C404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t>Именно поэтому установление психического отношения виновного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должностного лица к общественно опасным последствиям, возникшим в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результате получения им взятки, не является необходимым, так как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определение такого отношения имеет значение только в преступлениях с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материальным составом.</w:t>
      </w:r>
    </w:p>
    <w:p w:rsidR="00BB3CC0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lastRenderedPageBreak/>
        <w:t>То есть при совершении преступления, предусмотренного ст. 290 УК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РФ, взяткополучатель должен осознавать, что ему вручается взятка за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совершение действий (бездействия) в интересах взяткодателя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(интеллектуальный момент), и желать получить предмет взятки (волевой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момент).</w:t>
      </w:r>
    </w:p>
    <w:p w:rsidR="009C4042" w:rsidRPr="009C404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t>Характеризуя интеллектуальный момент умысла, следует подчеркнуть,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что умыслом должностного лица должен охватываться признак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обусловленности взятки и связь ее предоставления со служебным положением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лица.</w:t>
      </w:r>
    </w:p>
    <w:p w:rsidR="009C4042" w:rsidRPr="009C404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proofErr w:type="gramStart"/>
      <w:r w:rsidRPr="009C4042">
        <w:rPr>
          <w:sz w:val="28"/>
          <w:szCs w:val="28"/>
          <w:lang w:bidi="ar-SA"/>
        </w:rPr>
        <w:t>Должностное лицо также должно осознавать, что может совершить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лично или способствовать совершению указанных действий (бездействию) с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использованием своего служебного положения или авторитета своей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должности, поскольку в случае, если должностное лицо осознавало, что не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может осуществить договорённости ввиду отсутствия служебных полномочий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и невозможности использовать свое служебное положение и авторитет, то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такие действия при наличии умысла на приобретение переданных лицу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ценностей должны</w:t>
      </w:r>
      <w:proofErr w:type="gramEnd"/>
      <w:r w:rsidRPr="009C4042">
        <w:rPr>
          <w:sz w:val="28"/>
          <w:szCs w:val="28"/>
          <w:lang w:bidi="ar-SA"/>
        </w:rPr>
        <w:t xml:space="preserve"> квалифицироваться по ст. 159 УК РФ как мошенничество,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совершенное лицом с использованием своего служебного положения.</w:t>
      </w:r>
    </w:p>
    <w:p w:rsidR="009C4042" w:rsidRPr="009C404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t>Мотив преступления понимается как внутреннее побуждение лица,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основанные на существующих у лица потребностях факторы, которые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обуславливают совершение им преступления и являются побуждающей силой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в момент совершения преступления.</w:t>
      </w:r>
    </w:p>
    <w:p w:rsidR="009C4042" w:rsidRPr="009C404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t xml:space="preserve">Как справедливо утверждает </w:t>
      </w:r>
      <w:r w:rsidR="004747CE">
        <w:rPr>
          <w:sz w:val="28"/>
          <w:szCs w:val="28"/>
          <w:lang w:bidi="ar-SA"/>
        </w:rPr>
        <w:t>А.А. Лаврентьева</w:t>
      </w:r>
      <w:r w:rsidRPr="009C4042">
        <w:rPr>
          <w:sz w:val="28"/>
          <w:szCs w:val="28"/>
          <w:lang w:bidi="ar-SA"/>
        </w:rPr>
        <w:t xml:space="preserve"> должностное лицо,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принимая взятку, стремится получить имущественную выгоду.</w:t>
      </w:r>
    </w:p>
    <w:p w:rsidR="009C4042" w:rsidRPr="009C404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t>Хотя непосредственно в статье 290 УК законодатель не указывает на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необходимость наличия у взяткополучателя корыстной цели, представляется,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что это вытекает из самой природы данного преступления. Об этом, в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частности, свидетельствует материальная природа предмета взятки.</w:t>
      </w:r>
    </w:p>
    <w:p w:rsidR="009C404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t>Некоторые авторы предлагают дополнить те</w:t>
      </w:r>
      <w:proofErr w:type="gramStart"/>
      <w:r w:rsidRPr="009C4042">
        <w:rPr>
          <w:sz w:val="28"/>
          <w:szCs w:val="28"/>
          <w:lang w:bidi="ar-SA"/>
        </w:rPr>
        <w:t>кст ст</w:t>
      </w:r>
      <w:proofErr w:type="gramEnd"/>
      <w:r w:rsidRPr="009C4042">
        <w:rPr>
          <w:sz w:val="28"/>
          <w:szCs w:val="28"/>
          <w:lang w:bidi="ar-SA"/>
        </w:rPr>
        <w:t>. 290 УК РФ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lastRenderedPageBreak/>
        <w:t>указанием на наличие у субъекта корыстного мотива, однако, на наш взгляд,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закрепление корыстной цели получения взятки в уголовном законе не является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необходимым.</w:t>
      </w:r>
    </w:p>
    <w:p w:rsidR="009C4042" w:rsidRPr="009C404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t>Обусловлен такой подход тем, что целью любого признака состава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преступления является отграничение его от других общественно опасных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деяний, а также от действий, не являющихся преступными.</w:t>
      </w:r>
    </w:p>
    <w:p w:rsidR="009C4042" w:rsidRPr="009C404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t>При этом даже если должностное лицо осуществляло действия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(бездействие), не ожидая вознаграждения за это, но в последующем оно всё-таки было ему предложено, то получение такого вознаграждения является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взяткой.</w:t>
      </w:r>
    </w:p>
    <w:p w:rsidR="009C4042" w:rsidRPr="009C404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t>Проблема установления наличия корыстного мотива также возникает в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тех случаях, когда материальные ценности представляются родственникам и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близким должностного лица, даже если не передаются в последующем этому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должностному лицу. В данном случае не стоит круг таких лиц толковать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ограничено, а указанные лица могут и не находиться в материальной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зависимости от должностного лица.</w:t>
      </w:r>
    </w:p>
    <w:p w:rsidR="009C4042" w:rsidRPr="009C404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t>При этом следует устанавливать корыстный мотив взяткополучателя и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то, было ли согласно лицо на получение предмета взятки через близких лиц,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иначе должностное лицо не может нести ответственность за данное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преступление.</w:t>
      </w:r>
    </w:p>
    <w:p w:rsidR="009C404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t>Полагаем, что при указанных обстоятельствах корыстный мотив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 xml:space="preserve">должностного лица будет </w:t>
      </w:r>
      <w:proofErr w:type="gramStart"/>
      <w:r w:rsidRPr="009C4042">
        <w:rPr>
          <w:sz w:val="28"/>
          <w:szCs w:val="28"/>
          <w:lang w:bidi="ar-SA"/>
        </w:rPr>
        <w:t>присутствовать</w:t>
      </w:r>
      <w:proofErr w:type="gramEnd"/>
      <w:r w:rsidRPr="009C4042">
        <w:rPr>
          <w:sz w:val="28"/>
          <w:szCs w:val="28"/>
          <w:lang w:bidi="ar-SA"/>
        </w:rPr>
        <w:t xml:space="preserve"> если: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во-первых, лицо знало о предоставлении материальных ценностей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своим близким;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во-вторых, проявило заинтересованность в их обогащении;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в-третьих, указанные лица не имели законного права на предоставление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материальных ценностей (например, не имели права на возмещение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морального вреда или имущественного ущерба).</w:t>
      </w:r>
    </w:p>
    <w:p w:rsidR="009C4042" w:rsidRPr="009C404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t>Если же предмет в виде взятки отсутствует при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использовании должностным лицом своих служебных полномочий вопреки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интересам службы, если это деяние совершено из корыстной или иной личной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lastRenderedPageBreak/>
        <w:t>заинтересованности, это квалифицируется как злоупотребление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полномочиями, однако состава ст. 290 УК не образует.</w:t>
      </w:r>
    </w:p>
    <w:p w:rsidR="009C4042" w:rsidRPr="009C4042" w:rsidRDefault="00091DBB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Н.С. Александрова</w:t>
      </w:r>
      <w:r w:rsidR="009C4042" w:rsidRPr="009C4042">
        <w:rPr>
          <w:sz w:val="28"/>
          <w:szCs w:val="28"/>
          <w:lang w:bidi="ar-SA"/>
        </w:rPr>
        <w:t xml:space="preserve"> отмечает «... если должностное лицо, получая</w:t>
      </w:r>
      <w:r w:rsidR="009C4042">
        <w:rPr>
          <w:sz w:val="28"/>
          <w:szCs w:val="28"/>
          <w:lang w:bidi="ar-SA"/>
        </w:rPr>
        <w:t xml:space="preserve"> </w:t>
      </w:r>
      <w:r w:rsidR="009C4042" w:rsidRPr="009C4042">
        <w:rPr>
          <w:sz w:val="28"/>
          <w:szCs w:val="28"/>
          <w:lang w:bidi="ar-SA"/>
        </w:rPr>
        <w:t>незаконное вознаграждение за свое служебное поведение, изначально имеет в</w:t>
      </w:r>
      <w:r w:rsidR="009C4042">
        <w:rPr>
          <w:sz w:val="28"/>
          <w:szCs w:val="28"/>
          <w:lang w:bidi="ar-SA"/>
        </w:rPr>
        <w:t xml:space="preserve"> </w:t>
      </w:r>
      <w:r w:rsidR="009C4042" w:rsidRPr="009C4042">
        <w:rPr>
          <w:sz w:val="28"/>
          <w:szCs w:val="28"/>
          <w:lang w:bidi="ar-SA"/>
        </w:rPr>
        <w:t>виду израсходовать полученные им средства на нужды руководимой им</w:t>
      </w:r>
      <w:r w:rsidR="009C4042">
        <w:rPr>
          <w:sz w:val="28"/>
          <w:szCs w:val="28"/>
          <w:lang w:bidi="ar-SA"/>
        </w:rPr>
        <w:t xml:space="preserve"> </w:t>
      </w:r>
      <w:r w:rsidR="009C4042" w:rsidRPr="009C4042">
        <w:rPr>
          <w:sz w:val="28"/>
          <w:szCs w:val="28"/>
          <w:lang w:bidi="ar-SA"/>
        </w:rPr>
        <w:t>организации, использовать их в благотворительных целях и т.п., то состав</w:t>
      </w:r>
      <w:r w:rsidR="009C4042">
        <w:rPr>
          <w:sz w:val="28"/>
          <w:szCs w:val="28"/>
          <w:lang w:bidi="ar-SA"/>
        </w:rPr>
        <w:t xml:space="preserve"> </w:t>
      </w:r>
      <w:r w:rsidR="009C4042" w:rsidRPr="009C4042">
        <w:rPr>
          <w:sz w:val="28"/>
          <w:szCs w:val="28"/>
          <w:lang w:bidi="ar-SA"/>
        </w:rPr>
        <w:t>получения взятки отсутствует. Соответственно в этих случаях лицо, давшее</w:t>
      </w:r>
      <w:r w:rsidR="009C4042">
        <w:rPr>
          <w:sz w:val="28"/>
          <w:szCs w:val="28"/>
          <w:lang w:bidi="ar-SA"/>
        </w:rPr>
        <w:t xml:space="preserve"> </w:t>
      </w:r>
      <w:r w:rsidR="009C4042" w:rsidRPr="009C4042">
        <w:rPr>
          <w:sz w:val="28"/>
          <w:szCs w:val="28"/>
          <w:lang w:bidi="ar-SA"/>
        </w:rPr>
        <w:t>взятку, но не знавшее о намерении получателя израсходовать полученные</w:t>
      </w:r>
      <w:r w:rsidR="009C4042">
        <w:rPr>
          <w:sz w:val="28"/>
          <w:szCs w:val="28"/>
          <w:lang w:bidi="ar-SA"/>
        </w:rPr>
        <w:t xml:space="preserve"> </w:t>
      </w:r>
      <w:r w:rsidR="009C4042" w:rsidRPr="009C4042">
        <w:rPr>
          <w:sz w:val="28"/>
          <w:szCs w:val="28"/>
          <w:lang w:bidi="ar-SA"/>
        </w:rPr>
        <w:t>средства на нужды организации, виновно лишь в покушении на дачу взятки».</w:t>
      </w:r>
    </w:p>
    <w:p w:rsidR="009C4042" w:rsidRPr="009C404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t>Полагаем, что такое намерение необходимо подтверждать фактами,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свидетельствующими об отсутствии действий должностного лица по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сокрытию факта передачи материальных ценностей, что может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подтверждаться оформлением полученных материальных ценностей на счёт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организации, своевременное внесение денежных сре</w:t>
      </w:r>
      <w:proofErr w:type="gramStart"/>
      <w:r w:rsidRPr="009C4042">
        <w:rPr>
          <w:sz w:val="28"/>
          <w:szCs w:val="28"/>
          <w:lang w:bidi="ar-SA"/>
        </w:rPr>
        <w:t>дств в к</w:t>
      </w:r>
      <w:proofErr w:type="gramEnd"/>
      <w:r w:rsidRPr="009C4042">
        <w:rPr>
          <w:sz w:val="28"/>
          <w:szCs w:val="28"/>
          <w:lang w:bidi="ar-SA"/>
        </w:rPr>
        <w:t>ассу,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информирование об этом работников и т.д.</w:t>
      </w:r>
    </w:p>
    <w:p w:rsidR="009C4042" w:rsidRPr="009C404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t>То есть, необходимо доказать то, что материальные ценности были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приняты лицом в дар организации. В случае получения ценностей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должностным лицом лично такую передачу следует квалифицировать по ст.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290 УК.</w:t>
      </w:r>
    </w:p>
    <w:p w:rsidR="009C4042" w:rsidRPr="009C404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t>Анализ признаков субъективной стороны получения взятки, позволяет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сформулировать следующие выводы.</w:t>
      </w:r>
    </w:p>
    <w:p w:rsidR="009C404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t>Во-первых, субъективная сторона исследуемого преступления,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предусмотренного ст. 290 УК РФ выражается исключительно в умышленной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форме вины в виде прямого умысла.</w:t>
      </w:r>
    </w:p>
    <w:p w:rsidR="009C4042" w:rsidRPr="009C404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t>Во-вторых, обязательным признаком субъективной стороны получения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взятки является корыстная цель, имманентно присущая этому преступлению.</w:t>
      </w:r>
    </w:p>
    <w:p w:rsidR="009C4042" w:rsidRPr="00760D02" w:rsidRDefault="009C4042" w:rsidP="009C4042">
      <w:pPr>
        <w:adjustRightInd w:val="0"/>
        <w:spacing w:line="360" w:lineRule="auto"/>
        <w:ind w:firstLine="709"/>
        <w:jc w:val="both"/>
        <w:rPr>
          <w:sz w:val="28"/>
          <w:szCs w:val="28"/>
          <w:lang w:bidi="ar-SA"/>
        </w:rPr>
      </w:pPr>
      <w:r w:rsidRPr="009C4042">
        <w:rPr>
          <w:sz w:val="28"/>
          <w:szCs w:val="28"/>
          <w:lang w:bidi="ar-SA"/>
        </w:rPr>
        <w:t>Таким образом, действия должностного лица следует считать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корыстными по определению, исходя из материальной сути предмета взятки,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поэтому устанавливать данное обстоятельство нет необходимости, в связи с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 xml:space="preserve">этим отсутствует, по нашему мнению, и необходимость в тексте ст. 290 УК </w:t>
      </w:r>
      <w:r w:rsidRPr="009C4042">
        <w:rPr>
          <w:sz w:val="28"/>
          <w:szCs w:val="28"/>
          <w:lang w:bidi="ar-SA"/>
        </w:rPr>
        <w:lastRenderedPageBreak/>
        <w:t>РФ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непосредственно указывать корыстный мотив как необходимый признак</w:t>
      </w:r>
      <w:r>
        <w:rPr>
          <w:sz w:val="28"/>
          <w:szCs w:val="28"/>
          <w:lang w:bidi="ar-SA"/>
        </w:rPr>
        <w:t xml:space="preserve"> </w:t>
      </w:r>
      <w:r w:rsidRPr="009C4042">
        <w:rPr>
          <w:sz w:val="28"/>
          <w:szCs w:val="28"/>
          <w:lang w:bidi="ar-SA"/>
        </w:rPr>
        <w:t>состава получения взятки.</w:t>
      </w:r>
    </w:p>
    <w:p w:rsidR="00BB3CC0" w:rsidRDefault="00BB3CC0" w:rsidP="009C4042">
      <w:pPr>
        <w:adjustRightInd w:val="0"/>
        <w:ind w:firstLine="709"/>
        <w:jc w:val="both"/>
        <w:rPr>
          <w:sz w:val="24"/>
          <w:szCs w:val="24"/>
          <w:lang w:bidi="ar-SA"/>
        </w:rPr>
      </w:pPr>
    </w:p>
    <w:p w:rsidR="00BB3CC0" w:rsidRPr="00E139BC" w:rsidRDefault="00E139BC" w:rsidP="00E139BC">
      <w:pPr>
        <w:adjustRightInd w:val="0"/>
        <w:spacing w:line="360" w:lineRule="auto"/>
        <w:jc w:val="center"/>
        <w:rPr>
          <w:sz w:val="28"/>
          <w:szCs w:val="28"/>
          <w:lang w:bidi="ar-SA"/>
        </w:rPr>
      </w:pPr>
      <w:r w:rsidRPr="00E139BC">
        <w:rPr>
          <w:sz w:val="28"/>
          <w:szCs w:val="28"/>
          <w:lang w:bidi="ar-SA"/>
        </w:rPr>
        <w:t>Список литературы</w:t>
      </w:r>
    </w:p>
    <w:p w:rsidR="00BB3CC0" w:rsidRPr="00091DBB" w:rsidRDefault="00E139BC" w:rsidP="00091DBB">
      <w:pPr>
        <w:pStyle w:val="a6"/>
        <w:numPr>
          <w:ilvl w:val="0"/>
          <w:numId w:val="1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  <w:lang w:bidi="ar-SA"/>
        </w:rPr>
      </w:pPr>
      <w:proofErr w:type="gramStart"/>
      <w:r w:rsidRPr="00091DBB">
        <w:rPr>
          <w:sz w:val="28"/>
          <w:szCs w:val="28"/>
          <w:lang w:bidi="ar-SA"/>
        </w:rPr>
        <w:t>"Конституция Российской Федерации" (принята всенародным голосованием 12.12.1993 с изменениями, одобренными в ходе общероссийского голосования 01.07.2020) // Официальный текст Конституции РФ, включающий новые субъекты Российской Федерации - Донецкую Народную Республику, Луганскую Народную Республику, Запорожскую область и Херсонскую область, опубликован на Официальном интернет-портале правовой информации http://pravo.gov.ru, 06.10.2022.</w:t>
      </w:r>
      <w:proofErr w:type="gramEnd"/>
      <w:r w:rsidRPr="00091DBB">
        <w:rPr>
          <w:sz w:val="28"/>
          <w:szCs w:val="28"/>
          <w:lang w:bidi="ar-SA"/>
        </w:rPr>
        <w:t xml:space="preserve"> Официальный текст Конституции РФ с внесенными поправками от 14.03.2020 опубликован на </w:t>
      </w:r>
      <w:proofErr w:type="gramStart"/>
      <w:r w:rsidRPr="00091DBB">
        <w:rPr>
          <w:sz w:val="28"/>
          <w:szCs w:val="28"/>
          <w:lang w:bidi="ar-SA"/>
        </w:rPr>
        <w:t>Официальном</w:t>
      </w:r>
      <w:proofErr w:type="gramEnd"/>
      <w:r w:rsidRPr="00091DBB">
        <w:rPr>
          <w:sz w:val="28"/>
          <w:szCs w:val="28"/>
          <w:lang w:bidi="ar-SA"/>
        </w:rPr>
        <w:t xml:space="preserve"> интернет-портале правовой информации http://www.pravo.gov.ru, 04.07.2020.</w:t>
      </w:r>
    </w:p>
    <w:p w:rsidR="00091DBB" w:rsidRPr="00091DBB" w:rsidRDefault="00091DBB" w:rsidP="00091DBB">
      <w:pPr>
        <w:pStyle w:val="a6"/>
        <w:numPr>
          <w:ilvl w:val="0"/>
          <w:numId w:val="1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  <w:lang w:bidi="ar-SA"/>
        </w:rPr>
      </w:pPr>
      <w:r w:rsidRPr="00091DBB">
        <w:rPr>
          <w:sz w:val="28"/>
          <w:szCs w:val="28"/>
          <w:lang w:bidi="ar-SA"/>
        </w:rPr>
        <w:t>"Уголовный кодекс Российской Федерации" от 13.06.1996 N 63-ФЗ (ред. от 13.06.2023) (с изм. и доп., вступ. в силу с 24.06.2023) // "Российская газета", N 113, 18.06.1996, N 114, 19.06.1996, N 115, 20.06.1996, N 118, 25.06.1996.</w:t>
      </w:r>
    </w:p>
    <w:p w:rsidR="00091DBB" w:rsidRPr="00091DBB" w:rsidRDefault="00091DBB" w:rsidP="00091DBB">
      <w:pPr>
        <w:pStyle w:val="a6"/>
        <w:numPr>
          <w:ilvl w:val="0"/>
          <w:numId w:val="1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  <w:lang w:bidi="ar-SA"/>
        </w:rPr>
      </w:pPr>
      <w:r w:rsidRPr="00091DBB">
        <w:rPr>
          <w:sz w:val="28"/>
          <w:szCs w:val="28"/>
          <w:lang w:bidi="ar-SA"/>
        </w:rPr>
        <w:t xml:space="preserve">Александрова, Н. С. К вопросу о назначение некоторых видов наказаний за получение взятки / Н. С. Александрова // Вестник </w:t>
      </w:r>
      <w:proofErr w:type="spellStart"/>
      <w:r w:rsidRPr="00091DBB">
        <w:rPr>
          <w:sz w:val="28"/>
          <w:szCs w:val="28"/>
          <w:lang w:bidi="ar-SA"/>
        </w:rPr>
        <w:t>Димитровградского</w:t>
      </w:r>
      <w:proofErr w:type="spellEnd"/>
      <w:r w:rsidRPr="00091DBB">
        <w:rPr>
          <w:sz w:val="28"/>
          <w:szCs w:val="28"/>
          <w:lang w:bidi="ar-SA"/>
        </w:rPr>
        <w:t xml:space="preserve"> инженерно-технологического института. – 2020. – № 2(22). – С. 69-72. – EDN FRCSSQ.</w:t>
      </w:r>
    </w:p>
    <w:p w:rsidR="00091DBB" w:rsidRPr="00091DBB" w:rsidRDefault="00091DBB" w:rsidP="00091DBB">
      <w:pPr>
        <w:pStyle w:val="a6"/>
        <w:numPr>
          <w:ilvl w:val="0"/>
          <w:numId w:val="1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  <w:lang w:bidi="ar-SA"/>
        </w:rPr>
      </w:pPr>
      <w:r w:rsidRPr="00091DBB">
        <w:rPr>
          <w:sz w:val="28"/>
          <w:szCs w:val="28"/>
          <w:lang w:bidi="ar-SA"/>
        </w:rPr>
        <w:t>Антикоррупционная политика</w:t>
      </w:r>
      <w:proofErr w:type="gramStart"/>
      <w:r w:rsidRPr="00091DBB">
        <w:rPr>
          <w:sz w:val="28"/>
          <w:szCs w:val="28"/>
          <w:lang w:bidi="ar-SA"/>
        </w:rPr>
        <w:t> :</w:t>
      </w:r>
      <w:proofErr w:type="gramEnd"/>
      <w:r w:rsidRPr="00091DBB">
        <w:rPr>
          <w:sz w:val="28"/>
          <w:szCs w:val="28"/>
          <w:lang w:bidi="ar-SA"/>
        </w:rPr>
        <w:t xml:space="preserve"> учебник для вузов / Г. А. Сатаров [и др.] ; под редакцией Г. А. Сатарова. — 2-е изд., </w:t>
      </w:r>
      <w:proofErr w:type="spellStart"/>
      <w:r w:rsidRPr="00091DBB">
        <w:rPr>
          <w:sz w:val="28"/>
          <w:szCs w:val="28"/>
          <w:lang w:bidi="ar-SA"/>
        </w:rPr>
        <w:t>перераб</w:t>
      </w:r>
      <w:proofErr w:type="spellEnd"/>
      <w:r w:rsidRPr="00091DBB">
        <w:rPr>
          <w:sz w:val="28"/>
          <w:szCs w:val="28"/>
          <w:lang w:bidi="ar-SA"/>
        </w:rPr>
        <w:t xml:space="preserve">. и доп. — Москва : Издательство </w:t>
      </w:r>
      <w:proofErr w:type="spellStart"/>
      <w:r w:rsidRPr="00091DBB">
        <w:rPr>
          <w:sz w:val="28"/>
          <w:szCs w:val="28"/>
          <w:lang w:bidi="ar-SA"/>
        </w:rPr>
        <w:t>Юрайт</w:t>
      </w:r>
      <w:proofErr w:type="spellEnd"/>
      <w:r w:rsidRPr="00091DBB">
        <w:rPr>
          <w:sz w:val="28"/>
          <w:szCs w:val="28"/>
          <w:lang w:bidi="ar-SA"/>
        </w:rPr>
        <w:t>, 2023. — 396 с. </w:t>
      </w:r>
    </w:p>
    <w:p w:rsidR="00091DBB" w:rsidRPr="00091DBB" w:rsidRDefault="00091DBB" w:rsidP="00091DBB">
      <w:pPr>
        <w:pStyle w:val="a6"/>
        <w:numPr>
          <w:ilvl w:val="0"/>
          <w:numId w:val="1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  <w:lang w:bidi="ar-SA"/>
        </w:rPr>
      </w:pPr>
      <w:r w:rsidRPr="00091DBB">
        <w:rPr>
          <w:sz w:val="28"/>
          <w:szCs w:val="28"/>
          <w:lang w:bidi="ar-SA"/>
        </w:rPr>
        <w:t>Герасимов, К. О. Становление и развитие отечественного уголовного законодательства, регламентирующего ответственность за получение взятки / К. О. Герасимов // Профессиональное юридическое образование и наука. – 2023. – № 1(9). – С. 23-27. – EDN SHOLYX.</w:t>
      </w:r>
    </w:p>
    <w:p w:rsidR="00091DBB" w:rsidRPr="00091DBB" w:rsidRDefault="00091DBB" w:rsidP="00091DBB">
      <w:pPr>
        <w:pStyle w:val="a6"/>
        <w:numPr>
          <w:ilvl w:val="0"/>
          <w:numId w:val="1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  <w:lang w:bidi="ar-SA"/>
        </w:rPr>
      </w:pPr>
      <w:r w:rsidRPr="00091DBB">
        <w:rPr>
          <w:sz w:val="28"/>
          <w:szCs w:val="28"/>
          <w:lang w:bidi="ar-SA"/>
        </w:rPr>
        <w:t xml:space="preserve">Лаврентьева, А. А. Уголовно-правовая характеристика </w:t>
      </w:r>
      <w:r w:rsidRPr="00091DBB">
        <w:rPr>
          <w:sz w:val="28"/>
          <w:szCs w:val="28"/>
          <w:lang w:bidi="ar-SA"/>
        </w:rPr>
        <w:lastRenderedPageBreak/>
        <w:t>приготовления к получению взятки и покушение на получение взятки / А. А. Лаврентьева, П. А. Смирнова // Эволюция государства и права: проблемы и перспективы</w:t>
      </w:r>
      <w:proofErr w:type="gramStart"/>
      <w:r w:rsidRPr="00091DBB">
        <w:rPr>
          <w:sz w:val="28"/>
          <w:szCs w:val="28"/>
          <w:lang w:bidi="ar-SA"/>
        </w:rPr>
        <w:t xml:space="preserve"> :</w:t>
      </w:r>
      <w:proofErr w:type="gramEnd"/>
      <w:r w:rsidRPr="00091DBB">
        <w:rPr>
          <w:sz w:val="28"/>
          <w:szCs w:val="28"/>
          <w:lang w:bidi="ar-SA"/>
        </w:rPr>
        <w:t xml:space="preserve"> сборник научных трудов 4-й Международной научной конференции, Курск, 24 марта 2022 года. Том 1. – Курск: Юго-Западный государственный университет, 2022. – С. 289-291. – EDN HTRWZP.</w:t>
      </w:r>
    </w:p>
    <w:p w:rsidR="00091DBB" w:rsidRPr="00091DBB" w:rsidRDefault="00091DBB" w:rsidP="00091DBB">
      <w:pPr>
        <w:pStyle w:val="a6"/>
        <w:numPr>
          <w:ilvl w:val="0"/>
          <w:numId w:val="1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  <w:lang w:bidi="ar-SA"/>
        </w:rPr>
      </w:pPr>
      <w:r w:rsidRPr="00091DBB">
        <w:rPr>
          <w:sz w:val="28"/>
          <w:szCs w:val="28"/>
          <w:lang w:bidi="ar-SA"/>
        </w:rPr>
        <w:t>Противодействие коррупции</w:t>
      </w:r>
      <w:proofErr w:type="gramStart"/>
      <w:r w:rsidRPr="00091DBB">
        <w:rPr>
          <w:sz w:val="28"/>
          <w:szCs w:val="28"/>
          <w:lang w:bidi="ar-SA"/>
        </w:rPr>
        <w:t> :</w:t>
      </w:r>
      <w:proofErr w:type="gramEnd"/>
      <w:r w:rsidRPr="00091DBB">
        <w:rPr>
          <w:sz w:val="28"/>
          <w:szCs w:val="28"/>
          <w:lang w:bidi="ar-SA"/>
        </w:rPr>
        <w:t xml:space="preserve"> учебник и практикум для вузов / И. В. </w:t>
      </w:r>
      <w:proofErr w:type="spellStart"/>
      <w:r w:rsidRPr="00091DBB">
        <w:rPr>
          <w:sz w:val="28"/>
          <w:szCs w:val="28"/>
          <w:lang w:bidi="ar-SA"/>
        </w:rPr>
        <w:t>Левакин</w:t>
      </w:r>
      <w:proofErr w:type="spellEnd"/>
      <w:r w:rsidRPr="00091DBB">
        <w:rPr>
          <w:sz w:val="28"/>
          <w:szCs w:val="28"/>
          <w:lang w:bidi="ar-SA"/>
        </w:rPr>
        <w:t>, Е. В. Охотский, И. Е. Охотский, М. В. </w:t>
      </w:r>
      <w:proofErr w:type="spellStart"/>
      <w:r w:rsidRPr="00091DBB">
        <w:rPr>
          <w:sz w:val="28"/>
          <w:szCs w:val="28"/>
          <w:lang w:bidi="ar-SA"/>
        </w:rPr>
        <w:t>Шедий</w:t>
      </w:r>
      <w:proofErr w:type="spellEnd"/>
      <w:r w:rsidRPr="00091DBB">
        <w:rPr>
          <w:sz w:val="28"/>
          <w:szCs w:val="28"/>
          <w:lang w:bidi="ar-SA"/>
        </w:rPr>
        <w:t xml:space="preserve"> ; под общей редакцией Е. В. Охотского. — 3-е изд. — Москва : Издательство </w:t>
      </w:r>
      <w:proofErr w:type="spellStart"/>
      <w:r w:rsidRPr="00091DBB">
        <w:rPr>
          <w:sz w:val="28"/>
          <w:szCs w:val="28"/>
          <w:lang w:bidi="ar-SA"/>
        </w:rPr>
        <w:t>Юрайт</w:t>
      </w:r>
      <w:proofErr w:type="spellEnd"/>
      <w:r w:rsidRPr="00091DBB">
        <w:rPr>
          <w:sz w:val="28"/>
          <w:szCs w:val="28"/>
          <w:lang w:bidi="ar-SA"/>
        </w:rPr>
        <w:t>, 2023. — 427 с.</w:t>
      </w:r>
    </w:p>
    <w:p w:rsidR="00091DBB" w:rsidRPr="00091DBB" w:rsidRDefault="00091DBB" w:rsidP="00091DBB">
      <w:pPr>
        <w:pStyle w:val="a6"/>
        <w:numPr>
          <w:ilvl w:val="0"/>
          <w:numId w:val="1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  <w:lang w:bidi="ar-SA"/>
        </w:rPr>
      </w:pPr>
      <w:r w:rsidRPr="00091DBB">
        <w:rPr>
          <w:iCs/>
          <w:sz w:val="28"/>
          <w:szCs w:val="28"/>
          <w:lang w:bidi="ar-SA"/>
        </w:rPr>
        <w:t>Румянцева, Е. Е. </w:t>
      </w:r>
      <w:r w:rsidRPr="00091DBB">
        <w:rPr>
          <w:sz w:val="28"/>
          <w:szCs w:val="28"/>
          <w:lang w:bidi="ar-SA"/>
        </w:rPr>
        <w:t> Противодействие коррупции</w:t>
      </w:r>
      <w:proofErr w:type="gramStart"/>
      <w:r w:rsidRPr="00091DBB">
        <w:rPr>
          <w:sz w:val="28"/>
          <w:szCs w:val="28"/>
          <w:lang w:bidi="ar-SA"/>
        </w:rPr>
        <w:t> :</w:t>
      </w:r>
      <w:proofErr w:type="gramEnd"/>
      <w:r w:rsidRPr="00091DBB">
        <w:rPr>
          <w:sz w:val="28"/>
          <w:szCs w:val="28"/>
          <w:lang w:bidi="ar-SA"/>
        </w:rPr>
        <w:t xml:space="preserve"> учебник и практикум для вузов / Е. Е. Румянцева. — Москва</w:t>
      </w:r>
      <w:proofErr w:type="gramStart"/>
      <w:r w:rsidRPr="00091DBB">
        <w:rPr>
          <w:sz w:val="28"/>
          <w:szCs w:val="28"/>
          <w:lang w:bidi="ar-SA"/>
        </w:rPr>
        <w:t> :</w:t>
      </w:r>
      <w:proofErr w:type="gramEnd"/>
      <w:r w:rsidRPr="00091DBB">
        <w:rPr>
          <w:sz w:val="28"/>
          <w:szCs w:val="28"/>
          <w:lang w:bidi="ar-SA"/>
        </w:rPr>
        <w:t xml:space="preserve"> Издательство </w:t>
      </w:r>
      <w:proofErr w:type="spellStart"/>
      <w:r w:rsidRPr="00091DBB">
        <w:rPr>
          <w:sz w:val="28"/>
          <w:szCs w:val="28"/>
          <w:lang w:bidi="ar-SA"/>
        </w:rPr>
        <w:t>Юрайт</w:t>
      </w:r>
      <w:proofErr w:type="spellEnd"/>
      <w:r w:rsidRPr="00091DBB">
        <w:rPr>
          <w:sz w:val="28"/>
          <w:szCs w:val="28"/>
          <w:lang w:bidi="ar-SA"/>
        </w:rPr>
        <w:t>, 2023. — 267 с. </w:t>
      </w:r>
    </w:p>
    <w:sectPr w:rsidR="00091DBB" w:rsidRPr="00091DBB" w:rsidSect="00267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DDC" w:rsidRDefault="00F70DDC" w:rsidP="003E149A">
      <w:r>
        <w:separator/>
      </w:r>
    </w:p>
  </w:endnote>
  <w:endnote w:type="continuationSeparator" w:id="0">
    <w:p w:rsidR="00F70DDC" w:rsidRDefault="00F70DDC" w:rsidP="003E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DDC" w:rsidRDefault="00F70DDC" w:rsidP="003E149A">
      <w:r>
        <w:separator/>
      </w:r>
    </w:p>
  </w:footnote>
  <w:footnote w:type="continuationSeparator" w:id="0">
    <w:p w:rsidR="00F70DDC" w:rsidRDefault="00F70DDC" w:rsidP="003E1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D70A8"/>
    <w:multiLevelType w:val="hybridMultilevel"/>
    <w:tmpl w:val="66A070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2B03CA6"/>
    <w:multiLevelType w:val="hybridMultilevel"/>
    <w:tmpl w:val="D4D6CD70"/>
    <w:lvl w:ilvl="0" w:tplc="3FE0F31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CC0"/>
    <w:rsid w:val="00053D0D"/>
    <w:rsid w:val="00091DBB"/>
    <w:rsid w:val="001E279A"/>
    <w:rsid w:val="002674E7"/>
    <w:rsid w:val="00364331"/>
    <w:rsid w:val="003D310C"/>
    <w:rsid w:val="003E149A"/>
    <w:rsid w:val="003E3A6E"/>
    <w:rsid w:val="004747CE"/>
    <w:rsid w:val="00514280"/>
    <w:rsid w:val="00605F55"/>
    <w:rsid w:val="00760D02"/>
    <w:rsid w:val="008D240D"/>
    <w:rsid w:val="009C4042"/>
    <w:rsid w:val="00AD4AB7"/>
    <w:rsid w:val="00BB3CC0"/>
    <w:rsid w:val="00BB5F81"/>
    <w:rsid w:val="00E139BC"/>
    <w:rsid w:val="00F7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3CC0"/>
    <w:pPr>
      <w:widowControl w:val="0"/>
      <w:autoSpaceDE w:val="0"/>
      <w:autoSpaceDN w:val="0"/>
      <w:spacing w:line="240" w:lineRule="auto"/>
      <w:jc w:val="left"/>
    </w:pPr>
    <w:rPr>
      <w:rFonts w:eastAsia="Times New Roman" w:cs="Times New Roman"/>
      <w:sz w:val="22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E149A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E149A"/>
    <w:rPr>
      <w:rFonts w:eastAsia="Times New Roman" w:cs="Times New Roman"/>
      <w:sz w:val="20"/>
      <w:szCs w:val="20"/>
      <w:lang w:eastAsia="ru-RU" w:bidi="ru-RU"/>
    </w:rPr>
  </w:style>
  <w:style w:type="character" w:styleId="a5">
    <w:name w:val="footnote reference"/>
    <w:aliases w:val="Знак сноски 1,Знак сноски-FN,Ciae niinee-FN,Referencia nota al pie"/>
    <w:uiPriority w:val="99"/>
    <w:rsid w:val="003E149A"/>
    <w:rPr>
      <w:vertAlign w:val="superscript"/>
    </w:rPr>
  </w:style>
  <w:style w:type="paragraph" w:styleId="a6">
    <w:name w:val="List Paragraph"/>
    <w:basedOn w:val="a"/>
    <w:uiPriority w:val="34"/>
    <w:qFormat/>
    <w:rsid w:val="00091D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dcterms:created xsi:type="dcterms:W3CDTF">2023-05-07T05:10:00Z</dcterms:created>
  <dcterms:modified xsi:type="dcterms:W3CDTF">2023-07-06T08:47:00Z</dcterms:modified>
</cp:coreProperties>
</file>