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299" w:rsidRDefault="00510299" w:rsidP="005B7F9E">
      <w:pPr>
        <w:shd w:val="clear" w:color="auto" w:fill="FFFFFF"/>
        <w:spacing w:after="0" w:line="240" w:lineRule="auto"/>
        <w:ind w:firstLine="284"/>
        <w:jc w:val="center"/>
        <w:outlineLvl w:val="1"/>
        <w:rPr>
          <w:rFonts w:ascii="Times New Roman" w:hAnsi="Times New Roman" w:cs="Times New Roman"/>
          <w:color w:val="232323"/>
          <w:sz w:val="24"/>
          <w:szCs w:val="24"/>
          <w:shd w:val="clear" w:color="auto" w:fill="FFFFFF"/>
        </w:rPr>
      </w:pPr>
      <w:r w:rsidRPr="00510299">
        <w:rPr>
          <w:rFonts w:ascii="Times New Roman" w:hAnsi="Times New Roman" w:cs="Times New Roman"/>
          <w:color w:val="232323"/>
          <w:sz w:val="24"/>
          <w:szCs w:val="24"/>
          <w:shd w:val="clear" w:color="auto" w:fill="FFFFFF"/>
        </w:rPr>
        <w:t>Выступление на ШМО учителей физической культуры по теме "</w:t>
      </w:r>
      <w:r w:rsidRPr="00510299">
        <w:rPr>
          <w:rFonts w:ascii="Times New Roman" w:eastAsia="Times New Roman" w:hAnsi="Times New Roman" w:cs="Times New Roman"/>
          <w:b/>
          <w:color w:val="343434"/>
          <w:sz w:val="24"/>
          <w:szCs w:val="24"/>
          <w:lang w:eastAsia="ru-RU"/>
        </w:rPr>
        <w:t xml:space="preserve"> </w:t>
      </w:r>
      <w:r w:rsidRPr="00510299">
        <w:rPr>
          <w:rFonts w:ascii="Times New Roman" w:hAnsi="Times New Roman" w:cs="Times New Roman"/>
          <w:sz w:val="24"/>
          <w:szCs w:val="24"/>
        </w:rPr>
        <w:t xml:space="preserve">Использование </w:t>
      </w:r>
      <w:bookmarkStart w:id="0" w:name="_GoBack"/>
      <w:r w:rsidRPr="00510299">
        <w:rPr>
          <w:rFonts w:ascii="Times New Roman" w:hAnsi="Times New Roman" w:cs="Times New Roman"/>
          <w:sz w:val="24"/>
          <w:szCs w:val="24"/>
        </w:rPr>
        <w:t>здоровьесберегающих</w:t>
      </w:r>
      <w:bookmarkEnd w:id="0"/>
      <w:r w:rsidRPr="00510299">
        <w:rPr>
          <w:rFonts w:ascii="Times New Roman" w:hAnsi="Times New Roman" w:cs="Times New Roman"/>
          <w:sz w:val="24"/>
          <w:szCs w:val="24"/>
        </w:rPr>
        <w:t xml:space="preserve"> технологий на уроках физической культуры</w:t>
      </w:r>
      <w:r w:rsidRPr="00510299">
        <w:rPr>
          <w:rFonts w:ascii="Times New Roman" w:hAnsi="Times New Roman" w:cs="Times New Roman"/>
          <w:color w:val="232323"/>
          <w:sz w:val="24"/>
          <w:szCs w:val="24"/>
          <w:shd w:val="clear" w:color="auto" w:fill="FFFFFF"/>
        </w:rPr>
        <w:t xml:space="preserve"> </w:t>
      </w:r>
      <w:r w:rsidRPr="00510299">
        <w:rPr>
          <w:rFonts w:ascii="Times New Roman" w:hAnsi="Times New Roman" w:cs="Times New Roman"/>
          <w:color w:val="232323"/>
          <w:sz w:val="24"/>
          <w:szCs w:val="24"/>
          <w:shd w:val="clear" w:color="auto" w:fill="FFFFFF"/>
        </w:rPr>
        <w:t>"</w:t>
      </w:r>
    </w:p>
    <w:p w:rsidR="00510299" w:rsidRPr="00510299" w:rsidRDefault="00510299" w:rsidP="005B7F9E">
      <w:pPr>
        <w:shd w:val="clear" w:color="auto" w:fill="FFFFFF"/>
        <w:spacing w:after="0" w:line="240" w:lineRule="auto"/>
        <w:ind w:firstLine="284"/>
        <w:jc w:val="center"/>
        <w:outlineLvl w:val="1"/>
        <w:rPr>
          <w:rFonts w:ascii="Times New Roman" w:hAnsi="Times New Roman" w:cs="Times New Roman"/>
          <w:color w:val="232323"/>
          <w:sz w:val="24"/>
          <w:szCs w:val="24"/>
          <w:shd w:val="clear" w:color="auto" w:fill="FFFFFF"/>
        </w:rPr>
      </w:pPr>
    </w:p>
    <w:p w:rsidR="00510299" w:rsidRPr="00510299" w:rsidRDefault="00510299" w:rsidP="005B7F9E">
      <w:pPr>
        <w:pStyle w:val="c4"/>
        <w:shd w:val="clear" w:color="auto" w:fill="FFFFFF"/>
        <w:spacing w:before="0" w:beforeAutospacing="0" w:after="0" w:afterAutospacing="0"/>
        <w:ind w:firstLine="284"/>
        <w:jc w:val="right"/>
        <w:rPr>
          <w:i/>
          <w:color w:val="000000"/>
        </w:rPr>
      </w:pPr>
      <w:r w:rsidRPr="00510299">
        <w:rPr>
          <w:rStyle w:val="c3"/>
          <w:bCs/>
          <w:i/>
          <w:color w:val="000000"/>
        </w:rPr>
        <w:t>Учитель физической культуры</w:t>
      </w:r>
    </w:p>
    <w:p w:rsidR="00510299" w:rsidRPr="00510299" w:rsidRDefault="00510299" w:rsidP="005B7F9E">
      <w:pPr>
        <w:pStyle w:val="c4"/>
        <w:shd w:val="clear" w:color="auto" w:fill="FFFFFF"/>
        <w:spacing w:before="0" w:beforeAutospacing="0" w:after="0" w:afterAutospacing="0"/>
        <w:ind w:firstLine="284"/>
        <w:jc w:val="right"/>
        <w:rPr>
          <w:i/>
          <w:color w:val="000000"/>
        </w:rPr>
      </w:pPr>
      <w:r w:rsidRPr="00510299">
        <w:rPr>
          <w:rStyle w:val="c3"/>
          <w:bCs/>
          <w:i/>
          <w:color w:val="000000"/>
        </w:rPr>
        <w:t>Жуков Игорь Алексеевич</w:t>
      </w:r>
    </w:p>
    <w:p w:rsidR="00510299" w:rsidRPr="00510299" w:rsidRDefault="00510299" w:rsidP="005B7F9E">
      <w:pPr>
        <w:pStyle w:val="c4"/>
        <w:shd w:val="clear" w:color="auto" w:fill="FFFFFF"/>
        <w:spacing w:before="0" w:beforeAutospacing="0" w:after="0" w:afterAutospacing="0"/>
        <w:ind w:firstLine="284"/>
        <w:jc w:val="right"/>
        <w:rPr>
          <w:i/>
          <w:color w:val="000000"/>
        </w:rPr>
      </w:pPr>
      <w:r w:rsidRPr="00510299">
        <w:rPr>
          <w:rStyle w:val="c3"/>
          <w:bCs/>
          <w:i/>
          <w:color w:val="000000"/>
        </w:rPr>
        <w:t>20</w:t>
      </w:r>
      <w:r w:rsidRPr="00510299">
        <w:rPr>
          <w:rStyle w:val="c3"/>
          <w:bCs/>
          <w:i/>
          <w:color w:val="000000"/>
        </w:rPr>
        <w:t>21</w:t>
      </w:r>
      <w:r w:rsidRPr="00510299">
        <w:rPr>
          <w:rStyle w:val="c3"/>
          <w:bCs/>
          <w:i/>
          <w:color w:val="000000"/>
        </w:rPr>
        <w:t xml:space="preserve"> </w:t>
      </w:r>
      <w:proofErr w:type="spellStart"/>
      <w:proofErr w:type="gramStart"/>
      <w:r w:rsidRPr="00510299">
        <w:rPr>
          <w:rStyle w:val="c3"/>
          <w:bCs/>
          <w:i/>
          <w:color w:val="000000"/>
        </w:rPr>
        <w:t>уч.год</w:t>
      </w:r>
      <w:proofErr w:type="spellEnd"/>
      <w:proofErr w:type="gramEnd"/>
    </w:p>
    <w:p w:rsidR="00DB2708" w:rsidRPr="00510299" w:rsidRDefault="00DB2708" w:rsidP="005B7F9E">
      <w:pPr>
        <w:spacing w:after="0" w:line="240" w:lineRule="auto"/>
        <w:ind w:firstLine="284"/>
        <w:rPr>
          <w:rFonts w:ascii="Times New Roman" w:hAnsi="Times New Roman" w:cs="Times New Roman"/>
          <w:sz w:val="24"/>
          <w:szCs w:val="24"/>
        </w:rPr>
      </w:pP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«Здоровье до того перевешивает все остальные блага, что здоровый нищий счастливее больного короля» </w:t>
      </w:r>
    </w:p>
    <w:p w:rsidR="00510299" w:rsidRDefault="00DB2708" w:rsidP="005B7F9E">
      <w:pPr>
        <w:spacing w:after="0" w:line="240" w:lineRule="auto"/>
        <w:ind w:firstLine="284"/>
        <w:jc w:val="right"/>
        <w:rPr>
          <w:rFonts w:ascii="Times New Roman" w:hAnsi="Times New Roman" w:cs="Times New Roman"/>
          <w:sz w:val="24"/>
          <w:szCs w:val="24"/>
        </w:rPr>
      </w:pPr>
      <w:proofErr w:type="spellStart"/>
      <w:r w:rsidRPr="00510299">
        <w:rPr>
          <w:rFonts w:ascii="Times New Roman" w:hAnsi="Times New Roman" w:cs="Times New Roman"/>
          <w:sz w:val="24"/>
          <w:szCs w:val="24"/>
        </w:rPr>
        <w:t>А.Шопенгауэр</w:t>
      </w:r>
      <w:proofErr w:type="spellEnd"/>
      <w:r w:rsidRPr="00510299">
        <w:rPr>
          <w:rFonts w:ascii="Times New Roman" w:hAnsi="Times New Roman" w:cs="Times New Roman"/>
          <w:sz w:val="24"/>
          <w:szCs w:val="24"/>
        </w:rPr>
        <w:t xml:space="preserve"> </w:t>
      </w:r>
    </w:p>
    <w:p w:rsidR="00510299" w:rsidRDefault="00510299" w:rsidP="005B7F9E">
      <w:pPr>
        <w:spacing w:after="0" w:line="240" w:lineRule="auto"/>
        <w:ind w:firstLine="284"/>
        <w:jc w:val="right"/>
        <w:rPr>
          <w:rFonts w:ascii="Times New Roman" w:hAnsi="Times New Roman" w:cs="Times New Roman"/>
          <w:sz w:val="24"/>
          <w:szCs w:val="24"/>
        </w:rPr>
      </w:pP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Существует более 300 определений понятия «здоровье». Согласно определению Всемирной организации здравоохранения, здоровье — это состояние полного физического, психического и социального благополучия, а не только отсутствие болезней или физических дефектов.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В характеристике понятия «здоровье» используется как индивидуальная, так и общественная характеристика.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В отношении индивида оно отражает качество приспособления организма к условиям внешней среды и представляет итог процесса взаимодействия человека и среды обитания.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Здоровье формируется в результате взаимодействия внешних (природных и социальных) и внутренних (наследственность, пол, возраст) факторов.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Признаки индивидуального здоровья- это специфическая и не специфическая устойчивость к действию повреждающих факторов; показатели роста и развития; текущее функциональное состояние и возможности организма и личности; наличие и уровень какого-либо заболевания или дефекта развития; уровень морально-волевых и ценностно- мотивационных установок.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В связи с этим целостный взгляд на индивидуальное здоровье можно представить в виде четырехкомпонентной модели, в которой выделены взаимосвязи различных его компонентов и представлена их иерархия: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Соматический компонент- текущее состояние органов и систем организма человека, основу которого составляет биологическая программа индивидуального развития, опосредованная базовыми потребностями, доминирующими на различных этапах онтогенетического развития. Эти потребности, во-первых, являются пусковым механизмом развития человека, а во-вторых, обеспечивают индивидуализацию этого процесса.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Физический компонент- уровень роста и развития органов и систем организма, обеспечивающий адаптационные реакции.</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 Психический компонент- состояние психической сферы, основу которого составляет состояние общего душевного комфорта, обеспечивающее адекватную поведенческую реакцию. Нравственный компонент- комплекс характеристик мотивационной и информативной сферы жизнедеятельности, основу которого определяет система ценностей, установок и мотивов поведения индивида в обществе.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Нравственным здоровьем определена духовность человека, так как оно связано с общечеловеческими истинами добра, любви и красоты.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Подобное выделение компонентов здоровья позволяет показать всю многомерность взаимовлияний разных проявлений функционирования индивидуума и более полно охарактеризовать различные стороны жизнедеятельности человека. Здоровье человека, в первую очередь, зависит от стиля жизни. Этот стиль персонифицирован. Он определяется социально-экономическими факторами, историческими, национальными и религиозными традициями, убеждениями личностными наклонностями. </w:t>
      </w:r>
    </w:p>
    <w:p w:rsidR="00510299"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Здоровый образ жизни объединяет все, что способствует выполнению человеком профессиональных, общественных, семейных и бытовых функций в оптимальных для здоровья условиях и определяет направленность усилий личности и сохранение и укрепление индивидуального и общественного здоровья. </w:t>
      </w:r>
    </w:p>
    <w:p w:rsidR="0043549F" w:rsidRDefault="00DB2708" w:rsidP="005B7F9E">
      <w:pPr>
        <w:spacing w:after="0" w:line="240" w:lineRule="auto"/>
        <w:ind w:firstLine="284"/>
        <w:rPr>
          <w:rFonts w:ascii="Times New Roman" w:hAnsi="Times New Roman" w:cs="Times New Roman"/>
          <w:sz w:val="24"/>
          <w:szCs w:val="24"/>
        </w:rPr>
      </w:pPr>
      <w:proofErr w:type="spellStart"/>
      <w:r w:rsidRPr="00510299">
        <w:rPr>
          <w:rFonts w:ascii="Times New Roman" w:hAnsi="Times New Roman" w:cs="Times New Roman"/>
          <w:sz w:val="24"/>
          <w:szCs w:val="24"/>
        </w:rPr>
        <w:t>Здоровьесберегащие</w:t>
      </w:r>
      <w:proofErr w:type="spellEnd"/>
      <w:r w:rsidRPr="00510299">
        <w:rPr>
          <w:rFonts w:ascii="Times New Roman" w:hAnsi="Times New Roman" w:cs="Times New Roman"/>
          <w:sz w:val="24"/>
          <w:szCs w:val="24"/>
        </w:rPr>
        <w:t xml:space="preserve"> технологии реализуются на основе личностно-ориентированного подхода. Осуществляемые на основе личностно-развивающих ситуаций, они относятся к тем жизненно важным факторам, благодаря которым учащиеся учатся жить вместе и эффективно взаимодействовать. Предполагают активное участие самого обучающегося в освоении культуры человеческих отношений, в формировании опыта </w:t>
      </w:r>
      <w:proofErr w:type="spellStart"/>
      <w:r w:rsidRPr="00510299">
        <w:rPr>
          <w:rFonts w:ascii="Times New Roman" w:hAnsi="Times New Roman" w:cs="Times New Roman"/>
          <w:sz w:val="24"/>
          <w:szCs w:val="24"/>
        </w:rPr>
        <w:t>здоровьесбережения</w:t>
      </w:r>
      <w:proofErr w:type="spellEnd"/>
      <w:r w:rsidRPr="00510299">
        <w:rPr>
          <w:rFonts w:ascii="Times New Roman" w:hAnsi="Times New Roman" w:cs="Times New Roman"/>
          <w:sz w:val="24"/>
          <w:szCs w:val="24"/>
        </w:rPr>
        <w:t xml:space="preserve">, который приобретается через постепенное расширение сферы общения и деятельности учащегося, развитие его </w:t>
      </w:r>
      <w:proofErr w:type="spellStart"/>
      <w:r w:rsidRPr="00510299">
        <w:rPr>
          <w:rFonts w:ascii="Times New Roman" w:hAnsi="Times New Roman" w:cs="Times New Roman"/>
          <w:sz w:val="24"/>
          <w:szCs w:val="24"/>
        </w:rPr>
        <w:t>саморегуляции</w:t>
      </w:r>
      <w:proofErr w:type="spellEnd"/>
      <w:r w:rsidRPr="00510299">
        <w:rPr>
          <w:rFonts w:ascii="Times New Roman" w:hAnsi="Times New Roman" w:cs="Times New Roman"/>
          <w:sz w:val="24"/>
          <w:szCs w:val="24"/>
        </w:rPr>
        <w:t xml:space="preserve"> (от внешнего контроля к внутреннему самоконтролю), становление самосознания и </w:t>
      </w:r>
      <w:r w:rsidRPr="00510299">
        <w:rPr>
          <w:rFonts w:ascii="Times New Roman" w:hAnsi="Times New Roman" w:cs="Times New Roman"/>
          <w:sz w:val="24"/>
          <w:szCs w:val="24"/>
        </w:rPr>
        <w:lastRenderedPageBreak/>
        <w:t xml:space="preserve">активной жизненной позиции на основе воспитания и самовоспитания, формирования ответственности за свое здоровье, жизнь и здоровье других людей.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По определению В. В. Серикова, технология в любой сфере — это деятельность, в максимальной мере отражающая объективные законы данной предметной сферы, построенная в соответствии с логикой развития этой сферы и потому обеспечивающая наибольшее для данных условий соответствие результата деятельности предварительно поставленным целям. Следуя этому методологическому </w:t>
      </w:r>
      <w:proofErr w:type="spellStart"/>
      <w:r w:rsidRPr="00510299">
        <w:rPr>
          <w:rFonts w:ascii="Times New Roman" w:hAnsi="Times New Roman" w:cs="Times New Roman"/>
          <w:sz w:val="24"/>
          <w:szCs w:val="24"/>
        </w:rPr>
        <w:t>регулятиву</w:t>
      </w:r>
      <w:proofErr w:type="spellEnd"/>
      <w:r w:rsidRPr="00510299">
        <w:rPr>
          <w:rFonts w:ascii="Times New Roman" w:hAnsi="Times New Roman" w:cs="Times New Roman"/>
          <w:sz w:val="24"/>
          <w:szCs w:val="24"/>
        </w:rPr>
        <w:t xml:space="preserve">, технологию, применительно к поставленной проблеме, можно </w:t>
      </w:r>
      <w:proofErr w:type="gramStart"/>
      <w:r w:rsidRPr="00510299">
        <w:rPr>
          <w:rFonts w:ascii="Times New Roman" w:hAnsi="Times New Roman" w:cs="Times New Roman"/>
          <w:sz w:val="24"/>
          <w:szCs w:val="24"/>
        </w:rPr>
        <w:t>определить</w:t>
      </w:r>
      <w:proofErr w:type="gramEnd"/>
      <w:r w:rsidRPr="00510299">
        <w:rPr>
          <w:rFonts w:ascii="Times New Roman" w:hAnsi="Times New Roman" w:cs="Times New Roman"/>
          <w:sz w:val="24"/>
          <w:szCs w:val="24"/>
        </w:rPr>
        <w:t xml:space="preserve"> как </w:t>
      </w:r>
      <w:proofErr w:type="spellStart"/>
      <w:r w:rsidRPr="00510299">
        <w:rPr>
          <w:rFonts w:ascii="Times New Roman" w:hAnsi="Times New Roman" w:cs="Times New Roman"/>
          <w:sz w:val="24"/>
          <w:szCs w:val="24"/>
        </w:rPr>
        <w:t>здоровьесберегающую</w:t>
      </w:r>
      <w:proofErr w:type="spellEnd"/>
      <w:r w:rsidRPr="00510299">
        <w:rPr>
          <w:rFonts w:ascii="Times New Roman" w:hAnsi="Times New Roman" w:cs="Times New Roman"/>
          <w:sz w:val="24"/>
          <w:szCs w:val="24"/>
        </w:rPr>
        <w:t xml:space="preserve"> педагогическую деятельность, которая по-новому выстраивает отношения между образованием и воспитанием, переводит воспитание в рамки </w:t>
      </w:r>
      <w:proofErr w:type="spellStart"/>
      <w:r w:rsidRPr="00510299">
        <w:rPr>
          <w:rFonts w:ascii="Times New Roman" w:hAnsi="Times New Roman" w:cs="Times New Roman"/>
          <w:sz w:val="24"/>
          <w:szCs w:val="24"/>
        </w:rPr>
        <w:t>человекообразующего</w:t>
      </w:r>
      <w:proofErr w:type="spellEnd"/>
      <w:r w:rsidRPr="00510299">
        <w:rPr>
          <w:rFonts w:ascii="Times New Roman" w:hAnsi="Times New Roman" w:cs="Times New Roman"/>
          <w:sz w:val="24"/>
          <w:szCs w:val="24"/>
        </w:rPr>
        <w:t xml:space="preserve"> и жизнеобеспечивающего процесса, направленного на сохранение и приумножение здоровья ребенка. </w:t>
      </w:r>
      <w:proofErr w:type="spellStart"/>
      <w:r w:rsidRPr="00510299">
        <w:rPr>
          <w:rFonts w:ascii="Times New Roman" w:hAnsi="Times New Roman" w:cs="Times New Roman"/>
          <w:sz w:val="24"/>
          <w:szCs w:val="24"/>
        </w:rPr>
        <w:t>Здоровьесберегающие</w:t>
      </w:r>
      <w:proofErr w:type="spellEnd"/>
      <w:r w:rsidRPr="00510299">
        <w:rPr>
          <w:rFonts w:ascii="Times New Roman" w:hAnsi="Times New Roman" w:cs="Times New Roman"/>
          <w:sz w:val="24"/>
          <w:szCs w:val="24"/>
        </w:rPr>
        <w:t xml:space="preserve"> педагогические технологии должны обеспечить развитие природных способностей ребенка: его ума, нравственных и эстетических чувств, потребности в деятельности, овладении первоначальным опытом общения с людьми, природой, искусством.</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 «</w:t>
      </w:r>
      <w:proofErr w:type="spellStart"/>
      <w:r w:rsidRPr="00510299">
        <w:rPr>
          <w:rFonts w:ascii="Times New Roman" w:hAnsi="Times New Roman" w:cs="Times New Roman"/>
          <w:sz w:val="24"/>
          <w:szCs w:val="24"/>
        </w:rPr>
        <w:t>Здоровьеформирующие</w:t>
      </w:r>
      <w:proofErr w:type="spellEnd"/>
      <w:r w:rsidRPr="00510299">
        <w:rPr>
          <w:rFonts w:ascii="Times New Roman" w:hAnsi="Times New Roman" w:cs="Times New Roman"/>
          <w:sz w:val="24"/>
          <w:szCs w:val="24"/>
        </w:rPr>
        <w:t xml:space="preserve"> образовательные технологии», по определению Н. К. Смирнова, — это все те психолого-педагогические технологии, программы, методы, которые направлены на воспитание у учащихся культуры здоровья, личностных качеств, способствующих его сохранению и укреплению, формирование представления о здоровье как ценности, мотивацию на ведение здорового образа жизни.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Под </w:t>
      </w:r>
      <w:proofErr w:type="spellStart"/>
      <w:r w:rsidRPr="00510299">
        <w:rPr>
          <w:rFonts w:ascii="Times New Roman" w:hAnsi="Times New Roman" w:cs="Times New Roman"/>
          <w:sz w:val="24"/>
          <w:szCs w:val="24"/>
        </w:rPr>
        <w:t>здоровьесберегающей</w:t>
      </w:r>
      <w:proofErr w:type="spellEnd"/>
      <w:r w:rsidRPr="00510299">
        <w:rPr>
          <w:rFonts w:ascii="Times New Roman" w:hAnsi="Times New Roman" w:cs="Times New Roman"/>
          <w:sz w:val="24"/>
          <w:szCs w:val="24"/>
        </w:rPr>
        <w:t xml:space="preserve"> образовательной технологией (Петров О. В.) понимает систему, создающую максимально возможные условия для сохранения, укрепления и развития духовного, эмоционального, интеллектуального, личностного и физического здоровья всех субъектов образования (учащихся, педагогов и др.). В эту систему входит: </w:t>
      </w:r>
    </w:p>
    <w:p w:rsidR="0043549F" w:rsidRDefault="002F6CDC"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1)</w:t>
      </w:r>
      <w:r w:rsidR="00DB2708" w:rsidRPr="00510299">
        <w:rPr>
          <w:rFonts w:ascii="Times New Roman" w:hAnsi="Times New Roman" w:cs="Times New Roman"/>
          <w:sz w:val="24"/>
          <w:szCs w:val="24"/>
        </w:rPr>
        <w:t xml:space="preserve"> Использование данных мониторинга состояния здоровья учащихся, проводимого медицинскими работниками, и собственных наблюдений в процессе реализации образовательной технологии, ее коррекция в соответствии с имеющимися данными. </w:t>
      </w:r>
    </w:p>
    <w:p w:rsidR="0043549F" w:rsidRDefault="002F6CDC"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2)</w:t>
      </w:r>
      <w:r w:rsidR="00DB2708" w:rsidRPr="00510299">
        <w:rPr>
          <w:rFonts w:ascii="Times New Roman" w:hAnsi="Times New Roman" w:cs="Times New Roman"/>
          <w:sz w:val="24"/>
          <w:szCs w:val="24"/>
        </w:rPr>
        <w:t xml:space="preserve"> Учет особенностей возрастного развития школьников и разработка образовательной стратегии, соответствующей особенностям памяти, мышления, работоспособности, активности и т. д. учащихся данной возрастной группы. </w:t>
      </w:r>
    </w:p>
    <w:p w:rsidR="0043549F" w:rsidRDefault="002F6CDC"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3)</w:t>
      </w:r>
      <w:r w:rsidR="00DB2708" w:rsidRPr="00510299">
        <w:rPr>
          <w:rFonts w:ascii="Times New Roman" w:hAnsi="Times New Roman" w:cs="Times New Roman"/>
          <w:sz w:val="24"/>
          <w:szCs w:val="24"/>
        </w:rPr>
        <w:t xml:space="preserve"> Создание благоприятного эмоционально-психологического климата в процессе реализации технологии. </w:t>
      </w:r>
    </w:p>
    <w:p w:rsidR="0043549F" w:rsidRDefault="002F6CDC"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4)</w:t>
      </w:r>
      <w:r w:rsidR="00DB2708" w:rsidRPr="00510299">
        <w:rPr>
          <w:rFonts w:ascii="Times New Roman" w:hAnsi="Times New Roman" w:cs="Times New Roman"/>
          <w:sz w:val="24"/>
          <w:szCs w:val="24"/>
        </w:rPr>
        <w:t xml:space="preserve"> Использование разнообразных видов </w:t>
      </w:r>
      <w:proofErr w:type="spellStart"/>
      <w:r w:rsidR="00DB2708" w:rsidRPr="00510299">
        <w:rPr>
          <w:rFonts w:ascii="Times New Roman" w:hAnsi="Times New Roman" w:cs="Times New Roman"/>
          <w:sz w:val="24"/>
          <w:szCs w:val="24"/>
        </w:rPr>
        <w:t>здоровьесберегающей</w:t>
      </w:r>
      <w:proofErr w:type="spellEnd"/>
      <w:r w:rsidR="00DB2708" w:rsidRPr="00510299">
        <w:rPr>
          <w:rFonts w:ascii="Times New Roman" w:hAnsi="Times New Roman" w:cs="Times New Roman"/>
          <w:sz w:val="24"/>
          <w:szCs w:val="24"/>
        </w:rPr>
        <w:t xml:space="preserve"> деятельности учащихся, направленных на сохранение и повышение резервов здоровья, работоспособности (Петров О. В.)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Главная задача учителя физической культуры — сохранение и укрепление здоровья подрастающего поколения. Физическая культура — единственный предмет в школе, который выполняет именно эти задачи. Своими действиями учитель физической культуры может разрушить молодой, растущий организм, а может и превратить из слабого, болезненного человечка в полноценного, здорового гражданина своей страны. Деятельность учителя в аспекте реализации здоровьесберегающих технологий на уроках физической культуры должна включать знакомство с результатами медицинских осмотров детей, их учет в учебно-воспитательной работе; помощь родителям в построении здоровой жизнедеятельности учащихся и семьи в целом. Критерием здоровьесберегающих качеств образовательных технологий при решении с их помощью защиты от патогенных факторов будет наличие или отсутствие ухудшения здоровья учащихся и педагогов, находящееся в очевидной связи с воздействием таких факторов. Цель </w:t>
      </w:r>
      <w:proofErr w:type="spellStart"/>
      <w:r w:rsidRPr="00510299">
        <w:rPr>
          <w:rFonts w:ascii="Times New Roman" w:hAnsi="Times New Roman" w:cs="Times New Roman"/>
          <w:sz w:val="24"/>
          <w:szCs w:val="24"/>
        </w:rPr>
        <w:t>здоровьесберегающей</w:t>
      </w:r>
      <w:proofErr w:type="spellEnd"/>
      <w:r w:rsidRPr="00510299">
        <w:rPr>
          <w:rFonts w:ascii="Times New Roman" w:hAnsi="Times New Roman" w:cs="Times New Roman"/>
          <w:sz w:val="24"/>
          <w:szCs w:val="24"/>
        </w:rPr>
        <w:t xml:space="preserve"> педагогики — обеспечить выпускнику школы высокий уровень реального здоровья, вооружив его необходимым багажом знаний, умений и навыков, необходимых для ведения здорового образа жизни, и воспитав у него культуру здоровья. Если забота о здоровье учащихся является одним из приоритетов работы всего педагогического коллектива и осуществляется на профессиональной основе, то только тогда можно говорить о реализации в школе здоровьесберегающих технологий, и результатом их внедрения будет защита здоровья учащихся и педагогов от воздействия негативных факторов, в первую очередь связанных с образовательным процессом. Задача </w:t>
      </w:r>
      <w:proofErr w:type="spellStart"/>
      <w:r w:rsidRPr="00510299">
        <w:rPr>
          <w:rFonts w:ascii="Times New Roman" w:hAnsi="Times New Roman" w:cs="Times New Roman"/>
          <w:sz w:val="24"/>
          <w:szCs w:val="24"/>
        </w:rPr>
        <w:t>здоровьесберегающей</w:t>
      </w:r>
      <w:proofErr w:type="spellEnd"/>
      <w:r w:rsidRPr="00510299">
        <w:rPr>
          <w:rFonts w:ascii="Times New Roman" w:hAnsi="Times New Roman" w:cs="Times New Roman"/>
          <w:sz w:val="24"/>
          <w:szCs w:val="24"/>
        </w:rPr>
        <w:t xml:space="preserve"> педагогики — обеспечить выпускнику школы высокий уровень здоровья, сформировать культуру здоровья, тогда аттестат о среднем образовании будет действительной путёвкой в счастливую самостоятельную жизнь, свидетельством умения молодого человека заботиться о своём здоровье и бережно относиться к здоровью других людей.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lastRenderedPageBreak/>
        <w:t xml:space="preserve">Группы здоровьесберегающих технологий, применяемых в системе образования, в которых используется разный подход к охране здоровья, а соответственно, и </w:t>
      </w:r>
      <w:proofErr w:type="gramStart"/>
      <w:r w:rsidRPr="00510299">
        <w:rPr>
          <w:rFonts w:ascii="Times New Roman" w:hAnsi="Times New Roman" w:cs="Times New Roman"/>
          <w:sz w:val="24"/>
          <w:szCs w:val="24"/>
        </w:rPr>
        <w:t>разные методы</w:t>
      </w:r>
      <w:proofErr w:type="gramEnd"/>
      <w:r w:rsidRPr="00510299">
        <w:rPr>
          <w:rFonts w:ascii="Times New Roman" w:hAnsi="Times New Roman" w:cs="Times New Roman"/>
          <w:sz w:val="24"/>
          <w:szCs w:val="24"/>
        </w:rPr>
        <w:t xml:space="preserve"> и формы работы: </w:t>
      </w:r>
    </w:p>
    <w:p w:rsidR="0043549F"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 xml:space="preserve">1) </w:t>
      </w:r>
      <w:r w:rsidR="00DB2708" w:rsidRPr="00510299">
        <w:rPr>
          <w:rFonts w:ascii="Times New Roman" w:hAnsi="Times New Roman" w:cs="Times New Roman"/>
          <w:sz w:val="24"/>
          <w:szCs w:val="24"/>
        </w:rPr>
        <w:t xml:space="preserve">Медико-гигиенические технологии, которые включают комплекс мер, направленных на соблюдение надлежащих гигиенических условий в соответствии с регламентациями </w:t>
      </w:r>
      <w:proofErr w:type="spellStart"/>
      <w:r w:rsidR="00DB2708" w:rsidRPr="00510299">
        <w:rPr>
          <w:rFonts w:ascii="Times New Roman" w:hAnsi="Times New Roman" w:cs="Times New Roman"/>
          <w:sz w:val="24"/>
          <w:szCs w:val="24"/>
        </w:rPr>
        <w:t>СанПинНов</w:t>
      </w:r>
      <w:proofErr w:type="spellEnd"/>
      <w:r w:rsidR="00DB2708" w:rsidRPr="00510299">
        <w:rPr>
          <w:rFonts w:ascii="Times New Roman" w:hAnsi="Times New Roman" w:cs="Times New Roman"/>
          <w:sz w:val="24"/>
          <w:szCs w:val="24"/>
        </w:rPr>
        <w:t xml:space="preserve">, и функционирование в школах медицинского кабинета. Создание стоматологического, физиотерапевтического и других медицинских кабинетов для оказания каждодневной помощи школьникам, и педагогам, проведение занятий лечебной физкультурой, организация </w:t>
      </w:r>
      <w:proofErr w:type="spellStart"/>
      <w:r w:rsidR="00DB2708" w:rsidRPr="00510299">
        <w:rPr>
          <w:rFonts w:ascii="Times New Roman" w:hAnsi="Times New Roman" w:cs="Times New Roman"/>
          <w:sz w:val="24"/>
          <w:szCs w:val="24"/>
        </w:rPr>
        <w:t>фитобаров</w:t>
      </w:r>
      <w:proofErr w:type="spellEnd"/>
      <w:r w:rsidR="00DB2708" w:rsidRPr="00510299">
        <w:rPr>
          <w:rFonts w:ascii="Times New Roman" w:hAnsi="Times New Roman" w:cs="Times New Roman"/>
          <w:sz w:val="24"/>
          <w:szCs w:val="24"/>
        </w:rPr>
        <w:t xml:space="preserve">, кабинетов “горного воздуха” и т. п. — также элементы этой технологии. </w:t>
      </w:r>
    </w:p>
    <w:p w:rsidR="0043549F"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2)</w:t>
      </w:r>
      <w:r w:rsidR="00DB2708" w:rsidRPr="00510299">
        <w:rPr>
          <w:rFonts w:ascii="Times New Roman" w:hAnsi="Times New Roman" w:cs="Times New Roman"/>
          <w:sz w:val="24"/>
          <w:szCs w:val="24"/>
        </w:rPr>
        <w:t xml:space="preserve"> Физкультурно-оздоровительные технологии направлены на физическое развитие занимающихся: закаливание, тренировку силы, выносливости, быстроты, гибкости и других качеств. В основном данные технологии реализуются на уроках физкультуры и в работе спортивных секций. </w:t>
      </w:r>
    </w:p>
    <w:p w:rsidR="0043549F"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3)</w:t>
      </w:r>
      <w:r w:rsidR="00DB2708" w:rsidRPr="00510299">
        <w:rPr>
          <w:rFonts w:ascii="Times New Roman" w:hAnsi="Times New Roman" w:cs="Times New Roman"/>
          <w:sz w:val="24"/>
          <w:szCs w:val="24"/>
        </w:rPr>
        <w:t xml:space="preserve"> Экологические </w:t>
      </w:r>
      <w:proofErr w:type="spellStart"/>
      <w:r w:rsidR="00DB2708" w:rsidRPr="00510299">
        <w:rPr>
          <w:rFonts w:ascii="Times New Roman" w:hAnsi="Times New Roman" w:cs="Times New Roman"/>
          <w:sz w:val="24"/>
          <w:szCs w:val="24"/>
        </w:rPr>
        <w:t>здоровьесберегающие</w:t>
      </w:r>
      <w:proofErr w:type="spellEnd"/>
      <w:r w:rsidR="00DB2708" w:rsidRPr="00510299">
        <w:rPr>
          <w:rFonts w:ascii="Times New Roman" w:hAnsi="Times New Roman" w:cs="Times New Roman"/>
          <w:sz w:val="24"/>
          <w:szCs w:val="24"/>
        </w:rPr>
        <w:t xml:space="preserve"> технологии помогают воспитывать у школьников любовь к природе, стремление заботиться о ней, приобщение учащихся к исследовательской деятельности в сфере экологии и т. п., все это обладает мощным педагогическим воздействием, формирующим личность, укрепляющим духовно-нравственное здоровье учащихся. </w:t>
      </w:r>
    </w:p>
    <w:p w:rsidR="0043549F" w:rsidRDefault="00DB2708" w:rsidP="005B7F9E">
      <w:pPr>
        <w:spacing w:after="0" w:line="240" w:lineRule="auto"/>
        <w:ind w:firstLine="284"/>
        <w:rPr>
          <w:rFonts w:ascii="Times New Roman" w:hAnsi="Times New Roman" w:cs="Times New Roman"/>
          <w:sz w:val="24"/>
          <w:szCs w:val="24"/>
        </w:rPr>
      </w:pPr>
      <w:proofErr w:type="spellStart"/>
      <w:r w:rsidRPr="00510299">
        <w:rPr>
          <w:rFonts w:ascii="Times New Roman" w:hAnsi="Times New Roman" w:cs="Times New Roman"/>
          <w:sz w:val="24"/>
          <w:szCs w:val="24"/>
        </w:rPr>
        <w:t>Здоровьесберегающие</w:t>
      </w:r>
      <w:proofErr w:type="spellEnd"/>
      <w:r w:rsidRPr="00510299">
        <w:rPr>
          <w:rFonts w:ascii="Times New Roman" w:hAnsi="Times New Roman" w:cs="Times New Roman"/>
          <w:sz w:val="24"/>
          <w:szCs w:val="24"/>
        </w:rPr>
        <w:t xml:space="preserve"> образовательные технологии следует признать наиболее значимыми из всех перечисленных по степени влияния на здоровье учащихся. Главный их отличительный признак — не место, где они реализуются, а использование психолого-педагогических приемов, методов, технологий, подходов к решению возникающих проблем. В настоящее время к </w:t>
      </w:r>
      <w:proofErr w:type="spellStart"/>
      <w:r w:rsidRPr="00510299">
        <w:rPr>
          <w:rFonts w:ascii="Times New Roman" w:hAnsi="Times New Roman" w:cs="Times New Roman"/>
          <w:sz w:val="24"/>
          <w:szCs w:val="24"/>
        </w:rPr>
        <w:t>здоровьесберегающим</w:t>
      </w:r>
      <w:proofErr w:type="spellEnd"/>
      <w:r w:rsidRPr="00510299">
        <w:rPr>
          <w:rFonts w:ascii="Times New Roman" w:hAnsi="Times New Roman" w:cs="Times New Roman"/>
          <w:sz w:val="24"/>
          <w:szCs w:val="24"/>
        </w:rPr>
        <w:t xml:space="preserve"> образовательным технологиям относятся технологии, которые основаны на возрастных особенностях познавательной деятельности детей, обучении на оптимальном уровне трудности (сложности), вариативности методов и форм обучения, оптимальном сочетании двигательных и статических нагрузок, обучении в малых группах, использовании наглядности и сочетании различных форм предоставлении информации, создании эмоционально благоприятной атмосферы, формировании положительной мотивации к учебе (“педагогика успеха”), на культивировании у учащихся знаний по вопросам здоровья.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Для учителя очень важно правильно организовать урок, т. к. он является основной формой педагогического процесса. От уровня гигиенической рациональности урока во многом зависит функциональное состояние школьников в процессе учебной деятельности, возможность длительно поддерживать умственную работоспособность на высоком уровне и предупреждать преждевременное нарушение утомления. Нельзя забывать и о том, что гигиенические условия влияют на состояние учителя, его здоровья. А это, в свою очередь, оказывает влияние на состояние и здоровья учащихся. Основные современные требования к уроку с комплексом здоровьесберегающих технологий: — рациональная плотность урока (время, затраченное школьниками на учебную работу) должна составлять не менее 60 % и не более 75–80 %; — в содержательной части урока должны быть включены вопросы, связанные со здоровьем учащихся, способствующие формированию у обучающихся ценностей здорового образа жизни и потребностей в нем; — количество видов учебной деятельности (опрос, письмо, чтение, слушание, рассказ, рассматривание наглядных пособий, ответы на вопросы, решение примеров и т. д.) должно быть 4–7, а их смена осуществляться через 7–10 мин.; — в урок необходимо включать виды деятельности, способствующие развитию памяти, логического и критического мышления; — в течение урока должно быть использовано не менее 2-х технологий преподавания (при выборе технологий необходимо учитывать и то: способствуют ли они активизации инициативы и творческого самовыражения учащихся); — обучение должно производиться с учетом ведущих каналов восприятия информации учащимися (аудиовизуальный, кинестетический и т. д.); — должен осуществляться контроль научности изучаемого материала; — необходимо формировать внешнюю и внутреннюю мотивацию деятельности учащихся; — необходимо осуществлять индивидуальный подход к учащимся с учетом личностных возможностей; — на уроке нужно создавать благоприятный психологический климат и обязательно ситуации успеха и эмоциональные разрядки, т. к. результат любого труда, а особенно умственного, зависит от настроения, от психологического климата — в недоброжелательной обстановке утомление наступает быстрее; — нужно включать в урок технологические приемы и методы, способствующие самопознанию, самооценке учащихся; — необходимо для увеличения работоспособности и подавления утомляемости включать в урок физкультминутки, определять их место, содержание и длительность (лучше на 20-ой и 35-ой минутах урока, длительностью — 1 </w:t>
      </w:r>
      <w:r w:rsidRPr="00510299">
        <w:rPr>
          <w:rFonts w:ascii="Times New Roman" w:hAnsi="Times New Roman" w:cs="Times New Roman"/>
          <w:sz w:val="24"/>
          <w:szCs w:val="24"/>
        </w:rPr>
        <w:lastRenderedPageBreak/>
        <w:t xml:space="preserve">мин., состоящие из 3-х легких упражнений с 3–4 повторениями каждого). — необходимо производить целенаправленную рефлексию в течение всего урока и в итоговой его части.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Элементы физической культуры помимо самого урока физкультуры могут быть использованы на других уроках и переменах: физкультминутки, </w:t>
      </w:r>
      <w:proofErr w:type="spellStart"/>
      <w:r w:rsidRPr="00510299">
        <w:rPr>
          <w:rFonts w:ascii="Times New Roman" w:hAnsi="Times New Roman" w:cs="Times New Roman"/>
          <w:sz w:val="24"/>
          <w:szCs w:val="24"/>
        </w:rPr>
        <w:t>физкультпаузы</w:t>
      </w:r>
      <w:proofErr w:type="spellEnd"/>
      <w:r w:rsidRPr="00510299">
        <w:rPr>
          <w:rFonts w:ascii="Times New Roman" w:hAnsi="Times New Roman" w:cs="Times New Roman"/>
          <w:sz w:val="24"/>
          <w:szCs w:val="24"/>
        </w:rPr>
        <w:t>, динамические (подвижные) перемены. Такой активный отдых призван решать целый ряд задач: предупреждение раннего умственного утомления и восстановление умственной работоспособности активизацией мозгового кровообращения и переключением внимания; устранение застойных явлений в кровообращении и дыхательной системе упражнениями в глубоком дыхании и в ритмичных чередованиях сокращений и расслаблений мышц, обеспечивающих аккомодацию глаза; устранение неблагоприятных последствий длительного растяжения и расслабления мышц спины, отвечающих за осанку и другое. Обеспечение необходимых гигиенических условий в учебных помещениях. Освещение и характеристика воздуха в спортивном зале, температурный режим. Все это достаточно полно регламентируется соответствующими санитарно-гигиеническими нормами.</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 Педагогическая технология </w:t>
      </w:r>
      <w:proofErr w:type="spellStart"/>
      <w:r w:rsidRPr="00510299">
        <w:rPr>
          <w:rFonts w:ascii="Times New Roman" w:hAnsi="Times New Roman" w:cs="Times New Roman"/>
          <w:sz w:val="24"/>
          <w:szCs w:val="24"/>
        </w:rPr>
        <w:t>здоровьесбережения</w:t>
      </w:r>
      <w:proofErr w:type="spellEnd"/>
      <w:r w:rsidRPr="00510299">
        <w:rPr>
          <w:rFonts w:ascii="Times New Roman" w:hAnsi="Times New Roman" w:cs="Times New Roman"/>
          <w:sz w:val="24"/>
          <w:szCs w:val="24"/>
        </w:rPr>
        <w:t xml:space="preserve"> в моей деятельности включает в себя: знакомство с результатами медицинских осмотров детей; их учёт в учебно-воспитательной работе; помощь родителям в построении здоровой жизнедеятельности учащихся и семьи в целом; создание условий для заинтересованного отношения к учёбе. Одним из главных направлений </w:t>
      </w:r>
      <w:proofErr w:type="spellStart"/>
      <w:r w:rsidRPr="00510299">
        <w:rPr>
          <w:rFonts w:ascii="Times New Roman" w:hAnsi="Times New Roman" w:cs="Times New Roman"/>
          <w:sz w:val="24"/>
          <w:szCs w:val="24"/>
        </w:rPr>
        <w:t>здоровьесбережения</w:t>
      </w:r>
      <w:proofErr w:type="spellEnd"/>
      <w:r w:rsidRPr="00510299">
        <w:rPr>
          <w:rFonts w:ascii="Times New Roman" w:hAnsi="Times New Roman" w:cs="Times New Roman"/>
          <w:sz w:val="24"/>
          <w:szCs w:val="24"/>
        </w:rPr>
        <w:t xml:space="preserve"> считаю создание здорового психологического климата на уроках. Так, ситуация успеха способствует формированию положительной мотивации к процессу обучения в целом, тем самым снижая эмоциональную напряженность, улучшая комфортность взаимоотношений всех участников образовательного процесса. На своих уроках уделяю внимание организации здоровьесберегающих факторов. Контрольные испытания, задания, тестирование дают мне исходную (и текущую) информацию для разработки индивидуальных заданий, суть которых — учащийся должен в каждый очередной период времени продвинуться дальше, что и подтвердит следующее тестирование. Во время урока я чередую различные виды учебной деятельности; использую методы, способствующие активизации инициативы и творческого самовыражения моих учеников. Большое значение имеет и эмоциональный климат на уроке: «хороший смех дарит здоровье», мажорность урока, эмоциональная мотивация в начале урока, создание ситуации успеха. И, конечно же, при выборе форм, содержания и методов работы я учитываю возраст, пол учащихся, состояние здоровья, уровень их развития и подготовленности. На своих занятиях обеспечиваю необходимые условия в соответствии с санитарно-гигиеническими нормами (освещение, характеристика воздуха, температурный режим). </w:t>
      </w:r>
    </w:p>
    <w:p w:rsidR="0043549F"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Сама жизнь убеждает нас в том, что целенаправленная </w:t>
      </w:r>
      <w:proofErr w:type="spellStart"/>
      <w:r w:rsidRPr="00510299">
        <w:rPr>
          <w:rFonts w:ascii="Times New Roman" w:hAnsi="Times New Roman" w:cs="Times New Roman"/>
          <w:sz w:val="24"/>
          <w:szCs w:val="24"/>
        </w:rPr>
        <w:t>здоровьесберегающая</w:t>
      </w:r>
      <w:proofErr w:type="spellEnd"/>
      <w:r w:rsidRPr="00510299">
        <w:rPr>
          <w:rFonts w:ascii="Times New Roman" w:hAnsi="Times New Roman" w:cs="Times New Roman"/>
          <w:sz w:val="24"/>
          <w:szCs w:val="24"/>
        </w:rPr>
        <w:t xml:space="preserve"> деятельность педагога — это формирование и совершенствование культуры здоровья ребенка в педагогических системах. </w:t>
      </w:r>
    </w:p>
    <w:p w:rsidR="00327668"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Ведь </w:t>
      </w:r>
      <w:proofErr w:type="gramStart"/>
      <w:r w:rsidRPr="00510299">
        <w:rPr>
          <w:rFonts w:ascii="Times New Roman" w:hAnsi="Times New Roman" w:cs="Times New Roman"/>
          <w:sz w:val="24"/>
          <w:szCs w:val="24"/>
        </w:rPr>
        <w:t>главное</w:t>
      </w:r>
      <w:proofErr w:type="gramEnd"/>
      <w:r w:rsidRPr="00510299">
        <w:rPr>
          <w:rFonts w:ascii="Times New Roman" w:hAnsi="Times New Roman" w:cs="Times New Roman"/>
          <w:sz w:val="24"/>
          <w:szCs w:val="24"/>
        </w:rPr>
        <w:t xml:space="preserve"> чему должен научиться ученик, выйдя из стен школы — умению адаптироваться в обществе, раскрыться как творческая Личность и быть достойным Гражданином своей страны. </w:t>
      </w:r>
    </w:p>
    <w:p w:rsidR="00327668" w:rsidRDefault="00DB2708" w:rsidP="005B7F9E">
      <w:pPr>
        <w:spacing w:after="0" w:line="240" w:lineRule="auto"/>
        <w:ind w:firstLine="284"/>
        <w:rPr>
          <w:rFonts w:ascii="Times New Roman" w:hAnsi="Times New Roman" w:cs="Times New Roman"/>
          <w:sz w:val="24"/>
          <w:szCs w:val="24"/>
        </w:rPr>
      </w:pPr>
      <w:r w:rsidRPr="00510299">
        <w:rPr>
          <w:rFonts w:ascii="Times New Roman" w:hAnsi="Times New Roman" w:cs="Times New Roman"/>
          <w:sz w:val="24"/>
          <w:szCs w:val="24"/>
        </w:rPr>
        <w:t xml:space="preserve">  Литература:   </w:t>
      </w:r>
    </w:p>
    <w:p w:rsidR="00327668"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1.</w:t>
      </w:r>
      <w:r w:rsidR="00DB2708" w:rsidRPr="00510299">
        <w:rPr>
          <w:rFonts w:ascii="Times New Roman" w:hAnsi="Times New Roman" w:cs="Times New Roman"/>
          <w:sz w:val="24"/>
          <w:szCs w:val="24"/>
        </w:rPr>
        <w:t xml:space="preserve"> Ю. В. Науменко «</w:t>
      </w:r>
      <w:proofErr w:type="spellStart"/>
      <w:r w:rsidR="00DB2708" w:rsidRPr="00510299">
        <w:rPr>
          <w:rFonts w:ascii="Times New Roman" w:hAnsi="Times New Roman" w:cs="Times New Roman"/>
          <w:sz w:val="24"/>
          <w:szCs w:val="24"/>
        </w:rPr>
        <w:t>Здоровьесберегающая</w:t>
      </w:r>
      <w:proofErr w:type="spellEnd"/>
      <w:r w:rsidR="00DB2708" w:rsidRPr="00510299">
        <w:rPr>
          <w:rFonts w:ascii="Times New Roman" w:hAnsi="Times New Roman" w:cs="Times New Roman"/>
          <w:sz w:val="24"/>
          <w:szCs w:val="24"/>
        </w:rPr>
        <w:t xml:space="preserve"> деятельность школы: мониторинг эффективности». Методические рекомендации для педагогов и руководителей общеобразовательных учреждений. — М.: Издательство «Глобус», 2009. (Управление школой). </w:t>
      </w:r>
    </w:p>
    <w:p w:rsidR="00327668"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2.</w:t>
      </w:r>
      <w:r w:rsidR="00DB2708" w:rsidRPr="00510299">
        <w:rPr>
          <w:rFonts w:ascii="Times New Roman" w:hAnsi="Times New Roman" w:cs="Times New Roman"/>
          <w:sz w:val="24"/>
          <w:szCs w:val="24"/>
        </w:rPr>
        <w:t xml:space="preserve"> Л. Б. </w:t>
      </w:r>
      <w:proofErr w:type="spellStart"/>
      <w:r w:rsidR="00DB2708" w:rsidRPr="00510299">
        <w:rPr>
          <w:rFonts w:ascii="Times New Roman" w:hAnsi="Times New Roman" w:cs="Times New Roman"/>
          <w:sz w:val="24"/>
          <w:szCs w:val="24"/>
        </w:rPr>
        <w:t>Дыхан</w:t>
      </w:r>
      <w:proofErr w:type="spellEnd"/>
      <w:r w:rsidR="00DB2708" w:rsidRPr="00510299">
        <w:rPr>
          <w:rFonts w:ascii="Times New Roman" w:hAnsi="Times New Roman" w:cs="Times New Roman"/>
          <w:sz w:val="24"/>
          <w:szCs w:val="24"/>
        </w:rPr>
        <w:t xml:space="preserve"> «Теория и практика </w:t>
      </w:r>
      <w:proofErr w:type="spellStart"/>
      <w:r w:rsidR="00DB2708" w:rsidRPr="00510299">
        <w:rPr>
          <w:rFonts w:ascii="Times New Roman" w:hAnsi="Times New Roman" w:cs="Times New Roman"/>
          <w:sz w:val="24"/>
          <w:szCs w:val="24"/>
        </w:rPr>
        <w:t>здоровьесберегающей</w:t>
      </w:r>
      <w:proofErr w:type="spellEnd"/>
      <w:r w:rsidR="00DB2708" w:rsidRPr="00510299">
        <w:rPr>
          <w:rFonts w:ascii="Times New Roman" w:hAnsi="Times New Roman" w:cs="Times New Roman"/>
          <w:sz w:val="24"/>
          <w:szCs w:val="24"/>
        </w:rPr>
        <w:t xml:space="preserve"> деятельности в школе». — Ростов н/Д: Феникс, 2009. — (Библиотека учителя). </w:t>
      </w:r>
    </w:p>
    <w:p w:rsidR="00327668"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3.</w:t>
      </w:r>
      <w:r w:rsidR="00DB2708" w:rsidRPr="00510299">
        <w:rPr>
          <w:rFonts w:ascii="Times New Roman" w:hAnsi="Times New Roman" w:cs="Times New Roman"/>
          <w:sz w:val="24"/>
          <w:szCs w:val="24"/>
        </w:rPr>
        <w:t xml:space="preserve"> М. А. Павлова «Формирование эффективной модели </w:t>
      </w:r>
      <w:proofErr w:type="spellStart"/>
      <w:r w:rsidR="00DB2708" w:rsidRPr="00510299">
        <w:rPr>
          <w:rFonts w:ascii="Times New Roman" w:hAnsi="Times New Roman" w:cs="Times New Roman"/>
          <w:sz w:val="24"/>
          <w:szCs w:val="24"/>
        </w:rPr>
        <w:t>здоровьесберегающего</w:t>
      </w:r>
      <w:proofErr w:type="spellEnd"/>
      <w:r w:rsidR="00DB2708" w:rsidRPr="00510299">
        <w:rPr>
          <w:rFonts w:ascii="Times New Roman" w:hAnsi="Times New Roman" w:cs="Times New Roman"/>
          <w:sz w:val="24"/>
          <w:szCs w:val="24"/>
        </w:rPr>
        <w:t xml:space="preserve"> учреждения» (Материалы к педагогическим советам по данным института возрастной физиологии РАО). — Саратов, 2006. </w:t>
      </w:r>
    </w:p>
    <w:p w:rsidR="00327668"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4.</w:t>
      </w:r>
      <w:r w:rsidR="00DB2708" w:rsidRPr="00510299">
        <w:rPr>
          <w:rFonts w:ascii="Times New Roman" w:hAnsi="Times New Roman" w:cs="Times New Roman"/>
          <w:sz w:val="24"/>
          <w:szCs w:val="24"/>
        </w:rPr>
        <w:t xml:space="preserve"> Т. И. Агишева «Здоровье современных подростков и </w:t>
      </w:r>
      <w:proofErr w:type="spellStart"/>
      <w:r w:rsidR="00DB2708" w:rsidRPr="00510299">
        <w:rPr>
          <w:rFonts w:ascii="Times New Roman" w:hAnsi="Times New Roman" w:cs="Times New Roman"/>
          <w:sz w:val="24"/>
          <w:szCs w:val="24"/>
        </w:rPr>
        <w:t>здоровьесберегающие</w:t>
      </w:r>
      <w:proofErr w:type="spellEnd"/>
      <w:r w:rsidR="00DB2708" w:rsidRPr="00510299">
        <w:rPr>
          <w:rFonts w:ascii="Times New Roman" w:hAnsi="Times New Roman" w:cs="Times New Roman"/>
          <w:sz w:val="24"/>
          <w:szCs w:val="24"/>
        </w:rPr>
        <w:t xml:space="preserve"> технологии в школе». http:/www.allbest.ru/dip/. </w:t>
      </w:r>
    </w:p>
    <w:p w:rsidR="00327668"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5.</w:t>
      </w:r>
      <w:r w:rsidR="00DB2708" w:rsidRPr="00510299">
        <w:rPr>
          <w:rFonts w:ascii="Times New Roman" w:hAnsi="Times New Roman" w:cs="Times New Roman"/>
          <w:sz w:val="24"/>
          <w:szCs w:val="24"/>
        </w:rPr>
        <w:t xml:space="preserve"> М. Южаков, «</w:t>
      </w:r>
      <w:proofErr w:type="spellStart"/>
      <w:r w:rsidR="00DB2708" w:rsidRPr="00510299">
        <w:rPr>
          <w:rFonts w:ascii="Times New Roman" w:hAnsi="Times New Roman" w:cs="Times New Roman"/>
          <w:sz w:val="24"/>
          <w:szCs w:val="24"/>
        </w:rPr>
        <w:t>Здоровьесберегающие</w:t>
      </w:r>
      <w:proofErr w:type="spellEnd"/>
      <w:r w:rsidR="00DB2708" w:rsidRPr="00510299">
        <w:rPr>
          <w:rFonts w:ascii="Times New Roman" w:hAnsi="Times New Roman" w:cs="Times New Roman"/>
          <w:sz w:val="24"/>
          <w:szCs w:val="24"/>
        </w:rPr>
        <w:t xml:space="preserve"> технологии в условиях предпрофессионального образования»// Знание — власть, 2006, № 30. </w:t>
      </w:r>
    </w:p>
    <w:p w:rsidR="00327668"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6.</w:t>
      </w:r>
      <w:r w:rsidR="00DB2708" w:rsidRPr="00510299">
        <w:rPr>
          <w:rFonts w:ascii="Times New Roman" w:hAnsi="Times New Roman" w:cs="Times New Roman"/>
          <w:sz w:val="24"/>
          <w:szCs w:val="24"/>
        </w:rPr>
        <w:t xml:space="preserve"> Фундаментальное ядро содержания общего </w:t>
      </w:r>
      <w:proofErr w:type="spellStart"/>
      <w:r w:rsidR="00DB2708" w:rsidRPr="00510299">
        <w:rPr>
          <w:rFonts w:ascii="Times New Roman" w:hAnsi="Times New Roman" w:cs="Times New Roman"/>
          <w:sz w:val="24"/>
          <w:szCs w:val="24"/>
        </w:rPr>
        <w:t>образо</w:t>
      </w:r>
      <w:proofErr w:type="spellEnd"/>
      <w:r w:rsidR="00DB2708" w:rsidRPr="00510299">
        <w:rPr>
          <w:rFonts w:ascii="Times New Roman" w:eastAsia="Times New Roman" w:hAnsi="Times New Roman" w:cs="Times New Roman" w:hint="eastAsia"/>
          <w:sz w:val="24"/>
          <w:szCs w:val="24"/>
        </w:rPr>
        <w:t>􏰀</w:t>
      </w:r>
      <w:r w:rsidR="00DB2708" w:rsidRPr="00510299">
        <w:rPr>
          <w:rFonts w:ascii="Times New Roman" w:hAnsi="Times New Roman" w:cs="Times New Roman"/>
          <w:sz w:val="24"/>
          <w:szCs w:val="24"/>
        </w:rPr>
        <w:t xml:space="preserve"> Ф94 </w:t>
      </w:r>
      <w:proofErr w:type="spellStart"/>
      <w:r w:rsidR="00DB2708" w:rsidRPr="00510299">
        <w:rPr>
          <w:rFonts w:ascii="Times New Roman" w:hAnsi="Times New Roman" w:cs="Times New Roman"/>
          <w:sz w:val="24"/>
          <w:szCs w:val="24"/>
        </w:rPr>
        <w:t>вания</w:t>
      </w:r>
      <w:proofErr w:type="spellEnd"/>
      <w:r w:rsidR="00DB2708" w:rsidRPr="00510299">
        <w:rPr>
          <w:rFonts w:ascii="Times New Roman" w:hAnsi="Times New Roman" w:cs="Times New Roman"/>
          <w:sz w:val="24"/>
          <w:szCs w:val="24"/>
        </w:rPr>
        <w:t xml:space="preserve"> / Рос. акад. наук, Рос. акад. образования; под ред. В. В. Козлова, А. М. </w:t>
      </w:r>
      <w:proofErr w:type="spellStart"/>
      <w:r w:rsidR="00DB2708" w:rsidRPr="00510299">
        <w:rPr>
          <w:rFonts w:ascii="Times New Roman" w:hAnsi="Times New Roman" w:cs="Times New Roman"/>
          <w:sz w:val="24"/>
          <w:szCs w:val="24"/>
        </w:rPr>
        <w:t>Кондакова</w:t>
      </w:r>
      <w:proofErr w:type="spellEnd"/>
      <w:r w:rsidR="00DB2708" w:rsidRPr="00510299">
        <w:rPr>
          <w:rFonts w:ascii="Times New Roman" w:hAnsi="Times New Roman" w:cs="Times New Roman"/>
          <w:sz w:val="24"/>
          <w:szCs w:val="24"/>
        </w:rPr>
        <w:t>. — 4</w:t>
      </w:r>
      <w:r w:rsidR="00DB2708" w:rsidRPr="00510299">
        <w:rPr>
          <w:rFonts w:ascii="Times New Roman" w:eastAsia="Times New Roman" w:hAnsi="Times New Roman" w:cs="Times New Roman" w:hint="eastAsia"/>
          <w:sz w:val="24"/>
          <w:szCs w:val="24"/>
        </w:rPr>
        <w:t>􏰀</w:t>
      </w:r>
      <w:r w:rsidR="00DB2708" w:rsidRPr="00510299">
        <w:rPr>
          <w:rFonts w:ascii="Times New Roman" w:hAnsi="Times New Roman" w:cs="Times New Roman"/>
          <w:sz w:val="24"/>
          <w:szCs w:val="24"/>
        </w:rPr>
        <w:t xml:space="preserve">е изд., </w:t>
      </w:r>
      <w:proofErr w:type="spellStart"/>
      <w:r w:rsidR="00DB2708" w:rsidRPr="00510299">
        <w:rPr>
          <w:rFonts w:ascii="Times New Roman" w:hAnsi="Times New Roman" w:cs="Times New Roman"/>
          <w:sz w:val="24"/>
          <w:szCs w:val="24"/>
        </w:rPr>
        <w:t>дораб</w:t>
      </w:r>
      <w:proofErr w:type="spellEnd"/>
      <w:r w:rsidR="00DB2708" w:rsidRPr="00510299">
        <w:rPr>
          <w:rFonts w:ascii="Times New Roman" w:hAnsi="Times New Roman" w:cs="Times New Roman"/>
          <w:sz w:val="24"/>
          <w:szCs w:val="24"/>
        </w:rPr>
        <w:t>. — М.: Просвещение, 2011. — 79 с. — (Стандарты второго поколения). — ISBN 978</w:t>
      </w:r>
      <w:r w:rsidR="00DB2708" w:rsidRPr="00510299">
        <w:rPr>
          <w:rFonts w:ascii="Times New Roman" w:eastAsia="Times New Roman" w:hAnsi="Times New Roman" w:cs="Times New Roman" w:hint="eastAsia"/>
          <w:sz w:val="24"/>
          <w:szCs w:val="24"/>
        </w:rPr>
        <w:t>􏰀</w:t>
      </w:r>
      <w:r w:rsidR="00DB2708" w:rsidRPr="00510299">
        <w:rPr>
          <w:rFonts w:ascii="Times New Roman" w:hAnsi="Times New Roman" w:cs="Times New Roman"/>
          <w:sz w:val="24"/>
          <w:szCs w:val="24"/>
        </w:rPr>
        <w:t>5</w:t>
      </w:r>
      <w:r w:rsidR="00DB2708" w:rsidRPr="00510299">
        <w:rPr>
          <w:rFonts w:ascii="Times New Roman" w:eastAsia="Times New Roman" w:hAnsi="Times New Roman" w:cs="Times New Roman" w:hint="eastAsia"/>
          <w:sz w:val="24"/>
          <w:szCs w:val="24"/>
        </w:rPr>
        <w:t>􏰀</w:t>
      </w:r>
      <w:r w:rsidR="00DB2708" w:rsidRPr="00510299">
        <w:rPr>
          <w:rFonts w:ascii="Times New Roman" w:hAnsi="Times New Roman" w:cs="Times New Roman"/>
          <w:sz w:val="24"/>
          <w:szCs w:val="24"/>
        </w:rPr>
        <w:t>09</w:t>
      </w:r>
      <w:r w:rsidR="00DB2708" w:rsidRPr="00510299">
        <w:rPr>
          <w:rFonts w:ascii="Times New Roman" w:eastAsia="Times New Roman" w:hAnsi="Times New Roman" w:cs="Times New Roman" w:hint="eastAsia"/>
          <w:sz w:val="24"/>
          <w:szCs w:val="24"/>
        </w:rPr>
        <w:t>􏰀</w:t>
      </w:r>
      <w:r w:rsidR="00DB2708" w:rsidRPr="00510299">
        <w:rPr>
          <w:rFonts w:ascii="Times New Roman" w:hAnsi="Times New Roman" w:cs="Times New Roman"/>
          <w:sz w:val="24"/>
          <w:szCs w:val="24"/>
        </w:rPr>
        <w:t>018580</w:t>
      </w:r>
      <w:r w:rsidR="00DB2708" w:rsidRPr="00510299">
        <w:rPr>
          <w:rFonts w:ascii="Times New Roman" w:eastAsia="Times New Roman" w:hAnsi="Times New Roman" w:cs="Times New Roman" w:hint="eastAsia"/>
          <w:sz w:val="24"/>
          <w:szCs w:val="24"/>
        </w:rPr>
        <w:t>􏰀</w:t>
      </w:r>
      <w:r w:rsidR="00DB2708" w:rsidRPr="00510299">
        <w:rPr>
          <w:rFonts w:ascii="Times New Roman" w:hAnsi="Times New Roman" w:cs="Times New Roman"/>
          <w:sz w:val="24"/>
          <w:szCs w:val="24"/>
        </w:rPr>
        <w:t xml:space="preserve">6. УДК 37.01 ББК 74.202 </w:t>
      </w:r>
    </w:p>
    <w:p w:rsidR="00DB2708" w:rsidRPr="00510299" w:rsidRDefault="005B7F9E" w:rsidP="005B7F9E">
      <w:pPr>
        <w:spacing w:after="0" w:line="240" w:lineRule="auto"/>
        <w:ind w:firstLine="284"/>
        <w:rPr>
          <w:rFonts w:ascii="Times New Roman" w:hAnsi="Times New Roman" w:cs="Times New Roman"/>
          <w:sz w:val="24"/>
          <w:szCs w:val="24"/>
        </w:rPr>
      </w:pPr>
      <w:r>
        <w:rPr>
          <w:rFonts w:ascii="Times New Roman" w:hAnsi="Times New Roman" w:cs="Times New Roman"/>
          <w:sz w:val="24"/>
          <w:szCs w:val="24"/>
        </w:rPr>
        <w:t>7.</w:t>
      </w:r>
      <w:r w:rsidR="00DB2708" w:rsidRPr="00510299">
        <w:rPr>
          <w:rFonts w:ascii="Times New Roman" w:hAnsi="Times New Roman" w:cs="Times New Roman"/>
          <w:sz w:val="24"/>
          <w:szCs w:val="24"/>
        </w:rPr>
        <w:t xml:space="preserve"> Сальникова Т. П. Педагогические технологии: Учебное пособие /</w:t>
      </w:r>
      <w:proofErr w:type="gramStart"/>
      <w:r w:rsidR="00DB2708" w:rsidRPr="00510299">
        <w:rPr>
          <w:rFonts w:ascii="Times New Roman" w:hAnsi="Times New Roman" w:cs="Times New Roman"/>
          <w:sz w:val="24"/>
          <w:szCs w:val="24"/>
        </w:rPr>
        <w:t>М.:ТЦ</w:t>
      </w:r>
      <w:proofErr w:type="gramEnd"/>
      <w:r w:rsidR="00DB2708" w:rsidRPr="00510299">
        <w:rPr>
          <w:rFonts w:ascii="Times New Roman" w:hAnsi="Times New Roman" w:cs="Times New Roman"/>
          <w:sz w:val="24"/>
          <w:szCs w:val="24"/>
        </w:rPr>
        <w:t xml:space="preserve"> Сфера, 2005.</w:t>
      </w:r>
    </w:p>
    <w:sectPr w:rsidR="00DB2708" w:rsidRPr="00510299" w:rsidSect="00510299">
      <w:pgSz w:w="11906" w:h="16838"/>
      <w:pgMar w:top="284" w:right="849" w:bottom="426"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86A"/>
    <w:rsid w:val="000B129A"/>
    <w:rsid w:val="000F46DB"/>
    <w:rsid w:val="002F6CDC"/>
    <w:rsid w:val="0031480F"/>
    <w:rsid w:val="00327668"/>
    <w:rsid w:val="0043549F"/>
    <w:rsid w:val="00510299"/>
    <w:rsid w:val="005B7F9E"/>
    <w:rsid w:val="00817422"/>
    <w:rsid w:val="009D2472"/>
    <w:rsid w:val="00B6586A"/>
    <w:rsid w:val="00BB5762"/>
    <w:rsid w:val="00DB2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EFCA"/>
  <w15:docId w15:val="{FC4BB0FF-2BDE-477E-AC6D-D8F7AB8C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0299"/>
    <w:rPr>
      <w:color w:val="0000FF" w:themeColor="hyperlink"/>
      <w:u w:val="single"/>
    </w:rPr>
  </w:style>
  <w:style w:type="paragraph" w:customStyle="1" w:styleId="c4">
    <w:name w:val="c4"/>
    <w:basedOn w:val="a"/>
    <w:rsid w:val="005102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5102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2577</Words>
  <Characters>14690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RePack by Diakov</cp:lastModifiedBy>
  <cp:revision>10</cp:revision>
  <dcterms:created xsi:type="dcterms:W3CDTF">2023-03-25T04:45:00Z</dcterms:created>
  <dcterms:modified xsi:type="dcterms:W3CDTF">2023-03-26T09:44:00Z</dcterms:modified>
</cp:coreProperties>
</file>