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C0" w:rsidRPr="00692798" w:rsidRDefault="00C908C0" w:rsidP="00C908C0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660CC1" w:rsidRDefault="00660CC1" w:rsidP="00660C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0CC1">
        <w:rPr>
          <w:rFonts w:ascii="Times New Roman" w:hAnsi="Times New Roman" w:cs="Times New Roman"/>
          <w:b/>
          <w:sz w:val="24"/>
          <w:szCs w:val="24"/>
        </w:rPr>
        <w:t xml:space="preserve">Игра как форма обучения в формировании представлений о здоровом образе жизни </w:t>
      </w:r>
    </w:p>
    <w:p w:rsidR="00660CC1" w:rsidRPr="00660CC1" w:rsidRDefault="00660CC1" w:rsidP="00660C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60CC1">
        <w:rPr>
          <w:rFonts w:ascii="Times New Roman" w:hAnsi="Times New Roman" w:cs="Times New Roman"/>
          <w:b/>
          <w:sz w:val="24"/>
          <w:szCs w:val="24"/>
        </w:rPr>
        <w:t>у дошкольников</w:t>
      </w:r>
      <w:r w:rsidRPr="00660CC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в практике работы воспитателя ДОУ</w:t>
      </w:r>
    </w:p>
    <w:p w:rsidR="00660CC1" w:rsidRPr="00692798" w:rsidRDefault="00660CC1" w:rsidP="00660CC1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004C0" w:rsidRDefault="002004C0" w:rsidP="00A922AB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08C0" w:rsidRDefault="00C908C0" w:rsidP="00A922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08C0" w:rsidRPr="00085458" w:rsidRDefault="009F5C3B" w:rsidP="00C908C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Крисько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 Валерия  Витальевна</w:t>
      </w:r>
      <w:r w:rsidR="00C908C0" w:rsidRPr="00085458">
        <w:rPr>
          <w:rFonts w:ascii="Times New Roman" w:hAnsi="Times New Roman"/>
          <w:b/>
          <w:i/>
          <w:sz w:val="24"/>
          <w:szCs w:val="24"/>
        </w:rPr>
        <w:t>,</w:t>
      </w:r>
      <w:r w:rsidR="00C908C0" w:rsidRPr="00085458">
        <w:rPr>
          <w:rFonts w:ascii="Times New Roman" w:hAnsi="Times New Roman"/>
          <w:i/>
          <w:sz w:val="24"/>
          <w:szCs w:val="24"/>
        </w:rPr>
        <w:t xml:space="preserve"> </w:t>
      </w:r>
      <w:r w:rsidR="00C908C0" w:rsidRPr="00085458">
        <w:rPr>
          <w:rFonts w:ascii="Times New Roman" w:hAnsi="Times New Roman"/>
          <w:b/>
          <w:i/>
          <w:sz w:val="24"/>
          <w:szCs w:val="24"/>
        </w:rPr>
        <w:t>воспитатель</w:t>
      </w:r>
    </w:p>
    <w:p w:rsidR="00C908C0" w:rsidRPr="00085458" w:rsidRDefault="00C908C0" w:rsidP="00C908C0">
      <w:pPr>
        <w:spacing w:after="0" w:line="240" w:lineRule="auto"/>
        <w:ind w:left="357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85458">
        <w:rPr>
          <w:rFonts w:ascii="Times New Roman" w:eastAsia="Calibri" w:hAnsi="Times New Roman"/>
          <w:sz w:val="24"/>
          <w:szCs w:val="24"/>
          <w:lang w:eastAsia="en-US"/>
        </w:rPr>
        <w:t>МБ ДОУ «Детский сад № 37»</w:t>
      </w:r>
    </w:p>
    <w:p w:rsidR="00C908C0" w:rsidRDefault="00C908C0" w:rsidP="00C908C0">
      <w:pPr>
        <w:spacing w:after="0" w:line="240" w:lineRule="auto"/>
        <w:ind w:left="357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  <w:r w:rsidRPr="00085458">
        <w:rPr>
          <w:rFonts w:ascii="Times New Roman" w:eastAsia="Calibri" w:hAnsi="Times New Roman"/>
          <w:sz w:val="24"/>
          <w:szCs w:val="24"/>
          <w:lang w:eastAsia="en-US"/>
        </w:rPr>
        <w:t>г. Новокузнецк, Кемеровская обл</w:t>
      </w:r>
      <w:r w:rsidR="009F5C3B">
        <w:rPr>
          <w:rFonts w:ascii="Times New Roman" w:eastAsia="Calibri" w:hAnsi="Times New Roman"/>
          <w:sz w:val="24"/>
          <w:szCs w:val="24"/>
          <w:lang w:eastAsia="en-US"/>
        </w:rPr>
        <w:t>асть</w:t>
      </w:r>
    </w:p>
    <w:p w:rsidR="00692798" w:rsidRDefault="00692798" w:rsidP="00C908C0">
      <w:pPr>
        <w:spacing w:after="0" w:line="240" w:lineRule="auto"/>
        <w:ind w:left="357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92798" w:rsidRPr="00085458" w:rsidRDefault="00692798" w:rsidP="00C908C0">
      <w:pPr>
        <w:spacing w:after="0" w:line="240" w:lineRule="auto"/>
        <w:ind w:left="357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C908C0" w:rsidRDefault="00C908C0" w:rsidP="00A922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04C0" w:rsidRPr="00660CC1" w:rsidRDefault="002004C0" w:rsidP="00660CC1">
      <w:pPr>
        <w:shd w:val="clear" w:color="auto" w:fill="FFFFFF"/>
        <w:spacing w:after="0"/>
        <w:ind w:right="-1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143D">
        <w:rPr>
          <w:rFonts w:ascii="Times New Roman" w:hAnsi="Times New Roman" w:cs="Times New Roman"/>
          <w:color w:val="000000"/>
          <w:sz w:val="24"/>
          <w:szCs w:val="24"/>
        </w:rPr>
        <w:t xml:space="preserve">        На сегодняшний день в дошкольном возрасте практически здоровые дети составляют 3-4%, с нарушением осанки 50-60%, с плоскостопием - 30%. За последние годы состояние </w:t>
      </w:r>
      <w:bookmarkStart w:id="1" w:name="YANDEX_8"/>
      <w:bookmarkEnd w:id="1"/>
      <w:r w:rsidRPr="00DD143D">
        <w:rPr>
          <w:rFonts w:ascii="Times New Roman" w:hAnsi="Times New Roman" w:cs="Times New Roman"/>
          <w:color w:val="000000"/>
          <w:sz w:val="24"/>
          <w:szCs w:val="24"/>
        </w:rPr>
        <w:t xml:space="preserve"> здоровья  детей прогрессивно ухудшается. Рождение здорового ребёнка стало редкостью, растёт число недоношенных детей, число врождённых аномалий, число детей с речевыми расстройствами. Более 20% детей старшего дошкольного возраста имеют 3-ю группу </w:t>
      </w:r>
      <w:bookmarkStart w:id="2" w:name="YANDEX_9"/>
      <w:bookmarkEnd w:id="2"/>
      <w:r w:rsidRPr="00DD143D">
        <w:rPr>
          <w:rFonts w:ascii="Times New Roman" w:hAnsi="Times New Roman" w:cs="Times New Roman"/>
          <w:color w:val="000000"/>
          <w:sz w:val="24"/>
          <w:szCs w:val="24"/>
        </w:rPr>
        <w:t> здоровья</w:t>
      </w:r>
      <w:proofErr w:type="gramStart"/>
      <w:r w:rsidRPr="00DD143D">
        <w:rPr>
          <w:rFonts w:ascii="Times New Roman" w:hAnsi="Times New Roman" w:cs="Times New Roman"/>
          <w:color w:val="000000"/>
          <w:sz w:val="24"/>
          <w:szCs w:val="24"/>
        </w:rPr>
        <w:t> .</w:t>
      </w:r>
      <w:proofErr w:type="gramEnd"/>
      <w:r w:rsidR="00660C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0CC1">
        <w:rPr>
          <w:rFonts w:ascii="Times New Roman" w:hAnsi="Times New Roman" w:cs="Times New Roman"/>
          <w:sz w:val="24"/>
          <w:szCs w:val="24"/>
        </w:rPr>
        <w:t>Обозначенная проблема особенно значима в дошкольный период детства – наиболее благоприятный для активного развития познавательных процессов и личности ребенка, его представлений об образе жизни.</w:t>
      </w:r>
    </w:p>
    <w:p w:rsidR="007D65B6" w:rsidRDefault="007D65B6" w:rsidP="00DD143D">
      <w:pPr>
        <w:spacing w:after="0"/>
        <w:ind w:right="-1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2798" w:rsidRPr="00DD143D">
        <w:rPr>
          <w:rFonts w:ascii="Times New Roman" w:hAnsi="Times New Roman" w:cs="Times New Roman"/>
          <w:sz w:val="24"/>
          <w:szCs w:val="24"/>
        </w:rPr>
        <w:t xml:space="preserve">Детство – уникальный период жизни человека, в процессе которого формируется здоровье. Важно научить ребенка понимать, сколько ценно здоровье для человека и как важно стремиться к здоровому образу жизни. ЗОЖ – это не просто совокупность освоенных познаний, а стиль существования, адекватное поведение в разных ситуациях. </w:t>
      </w:r>
    </w:p>
    <w:p w:rsidR="00692798" w:rsidRPr="00DD143D" w:rsidRDefault="007D65B6" w:rsidP="00DD143D">
      <w:pPr>
        <w:spacing w:after="0"/>
        <w:ind w:right="-144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92798" w:rsidRPr="00DD143D">
        <w:rPr>
          <w:rFonts w:ascii="Times New Roman" w:hAnsi="Times New Roman" w:cs="Times New Roman"/>
          <w:sz w:val="24"/>
          <w:szCs w:val="24"/>
        </w:rPr>
        <w:t xml:space="preserve">Подход ребенка к собственному здоровью считается фундаментом, в коем возможно станет построить здание необходимости в здоровом образе жизни. Оно начинается, и формируется в ходе осознания ребенком себя как человека и личности. Отношение детей к здоровью непосредственно находится во взаимосвязи </w:t>
      </w:r>
      <w:proofErr w:type="spellStart"/>
      <w:r w:rsidR="00692798" w:rsidRPr="00DD143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692798" w:rsidRPr="00DD143D">
        <w:rPr>
          <w:rFonts w:ascii="Times New Roman" w:hAnsi="Times New Roman" w:cs="Times New Roman"/>
          <w:sz w:val="24"/>
          <w:szCs w:val="24"/>
        </w:rPr>
        <w:t xml:space="preserve"> в его сознании этого понятия.</w:t>
      </w:r>
    </w:p>
    <w:p w:rsidR="007D65B6" w:rsidRDefault="002004C0" w:rsidP="00713FF3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color w:val="170E02"/>
          <w:sz w:val="24"/>
          <w:szCs w:val="24"/>
        </w:rPr>
        <w:t xml:space="preserve">       Задача воспитателя – создавать положительное настроение у детей, организовывать рациональный двигательный режим, предупреждать детское утомление разумным чередованием разнообразной активной деятельности и отдыха. </w:t>
      </w:r>
      <w:r w:rsidRPr="00DD143D">
        <w:rPr>
          <w:rFonts w:ascii="Times New Roman" w:hAnsi="Times New Roman" w:cs="Times New Roman"/>
          <w:color w:val="170E02"/>
          <w:sz w:val="24"/>
          <w:szCs w:val="24"/>
        </w:rPr>
        <w:br/>
      </w:r>
      <w:r w:rsidR="00692798" w:rsidRPr="00DD143D">
        <w:rPr>
          <w:rFonts w:ascii="Times New Roman" w:hAnsi="Times New Roman" w:cs="Times New Roman"/>
          <w:sz w:val="24"/>
          <w:szCs w:val="24"/>
        </w:rPr>
        <w:t xml:space="preserve">Дошкольный возраст также характеризуется действующим формированием игровой деятельности, в особенности сюжетно-ролевой игры, которая в данный момент вступает в свой расцвет. Дети шестого года жизни уже могут разделять роли до начала игры и создавать своё поведение, согласно  роли. </w:t>
      </w:r>
    </w:p>
    <w:p w:rsidR="002004C0" w:rsidRPr="00DD143D" w:rsidRDefault="007D65B6" w:rsidP="00713FF3">
      <w:p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2798" w:rsidRPr="00DD143D">
        <w:rPr>
          <w:rFonts w:ascii="Times New Roman" w:hAnsi="Times New Roman" w:cs="Times New Roman"/>
          <w:sz w:val="24"/>
          <w:szCs w:val="24"/>
        </w:rPr>
        <w:t xml:space="preserve">Игровое взаимодействие сопутствуется речью, надлежащей – согласно содержанию и интонационно – взятой роли. Игровые действия детей становятся наиболее сложными, обретают особенное значение, которое не всегда раскрывается взрослому. Игровое пространство усложняется, в нём способно быть несколько центров, каждый из которых поддерживает свою сюжетную линию. 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>При проведении занятий со старшими дошкольниками используются и различные мультимедийные презентации, которые несут в себе большой педагогический потенциал, способствуют накоплению знаний о здоровом  образе жизни.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Так в рамках основной программы используются презентации на такие темы как: </w:t>
      </w:r>
    </w:p>
    <w:p w:rsidR="00660CC1" w:rsidRDefault="00DD143D" w:rsidP="007D65B6">
      <w:pPr>
        <w:pStyle w:val="1"/>
        <w:numPr>
          <w:ilvl w:val="0"/>
          <w:numId w:val="46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>«Я и мой организм»,</w:t>
      </w:r>
    </w:p>
    <w:p w:rsidR="00660CC1" w:rsidRDefault="00DD143D" w:rsidP="007D65B6">
      <w:pPr>
        <w:pStyle w:val="1"/>
        <w:numPr>
          <w:ilvl w:val="0"/>
          <w:numId w:val="46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lastRenderedPageBreak/>
        <w:t>«Правила безопасного поведения»,</w:t>
      </w:r>
    </w:p>
    <w:p w:rsidR="00660CC1" w:rsidRDefault="00DD143D" w:rsidP="007D65B6">
      <w:pPr>
        <w:pStyle w:val="1"/>
        <w:numPr>
          <w:ilvl w:val="0"/>
          <w:numId w:val="46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>Съедобное-несъедобное</w:t>
      </w:r>
      <w:proofErr w:type="gramEnd"/>
      <w:r w:rsidRPr="00DD143D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660CC1" w:rsidRDefault="00DD143D" w:rsidP="007D65B6">
      <w:pPr>
        <w:pStyle w:val="1"/>
        <w:numPr>
          <w:ilvl w:val="0"/>
          <w:numId w:val="46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«Вредные и полезные продукты», </w:t>
      </w:r>
    </w:p>
    <w:p w:rsidR="00660CC1" w:rsidRDefault="00DD143D" w:rsidP="007D65B6">
      <w:pPr>
        <w:pStyle w:val="1"/>
        <w:numPr>
          <w:ilvl w:val="0"/>
          <w:numId w:val="46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«Если хочешь быть 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>здоров</w:t>
      </w:r>
      <w:proofErr w:type="gramEnd"/>
      <w:r w:rsidRPr="00DD143D">
        <w:rPr>
          <w:rFonts w:ascii="Times New Roman" w:hAnsi="Times New Roman" w:cs="Times New Roman"/>
          <w:sz w:val="24"/>
          <w:szCs w:val="24"/>
        </w:rPr>
        <w:t xml:space="preserve"> – закаляйся!» и многое другое. 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7D65B6">
        <w:rPr>
          <w:rFonts w:ascii="Times New Roman" w:hAnsi="Times New Roman" w:cs="Times New Roman"/>
          <w:b/>
          <w:i/>
          <w:sz w:val="24"/>
          <w:szCs w:val="24"/>
        </w:rPr>
        <w:t>Презентация</w:t>
      </w:r>
      <w:r w:rsidRPr="00DD143D">
        <w:rPr>
          <w:rFonts w:ascii="Times New Roman" w:hAnsi="Times New Roman" w:cs="Times New Roman"/>
          <w:sz w:val="24"/>
          <w:szCs w:val="24"/>
        </w:rPr>
        <w:t xml:space="preserve"> сочетает в себе динамику, звук, красочное изображение, что значительно улучшает восприятие информации. Это некая наглядность, дающая возможность педагогу выстроить объяснение на занятиях логично, научно, с использованием видео фрагментов, иллюстраций, аудио записей и т. д. Использование ИКТ в индивидуальной работе с детьми, позволяет развить не только интеллектуальные способности, но и воспитывает волевые качества, такие как самостоятельность, собранность, усидчивость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>В процессе формирования основ ЗОЖ рекомендуется использовать комплекс как традиционных, так и специфических средств физической культуры. К их числу можно отнести игры, используемые для формирования представлений о здоровье, функциях организма, а также практические действия по организации здоровой жизнедеятельности – эстафеты и специальные игровые задания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660CC1">
        <w:rPr>
          <w:rFonts w:ascii="Times New Roman" w:hAnsi="Times New Roman" w:cs="Times New Roman"/>
          <w:b/>
          <w:i/>
          <w:sz w:val="24"/>
          <w:szCs w:val="24"/>
        </w:rPr>
        <w:t>Игры-путешествия</w:t>
      </w:r>
      <w:r w:rsidRPr="00DD143D">
        <w:rPr>
          <w:rFonts w:ascii="Times New Roman" w:hAnsi="Times New Roman" w:cs="Times New Roman"/>
          <w:sz w:val="24"/>
          <w:szCs w:val="24"/>
        </w:rPr>
        <w:t xml:space="preserve"> включают все виды двигательной активности. Каждая игра имеет цель, сюжет и итог. Каждое из физических упражнений, составляющих такую композицию, оказывает определенное воздействие на ребенка, решает конкретные задачи программы. Например, при изучении темы «Осенние радости» дети отправляются в путешествие по осеннему лесу. 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«Светит солнце (обычная ходьба с закрытыми зонтами), начался дождь (бег с открытыми зонтами), перепрыгиваем лужи (прыжки с открытыми зонтами), ветер дует в лицо (ходьба спиной вперед, наклоны в сторону на каждый шаг)»]. </w:t>
      </w:r>
      <w:proofErr w:type="gramEnd"/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0CC1">
        <w:rPr>
          <w:rFonts w:ascii="Times New Roman" w:hAnsi="Times New Roman" w:cs="Times New Roman"/>
          <w:b/>
          <w:i/>
          <w:sz w:val="24"/>
          <w:szCs w:val="24"/>
        </w:rPr>
        <w:t>Игровой</w:t>
      </w:r>
      <w:proofErr w:type="gramEnd"/>
      <w:r w:rsidRPr="00660CC1">
        <w:rPr>
          <w:rFonts w:ascii="Times New Roman" w:hAnsi="Times New Roman" w:cs="Times New Roman"/>
          <w:b/>
          <w:i/>
          <w:sz w:val="24"/>
          <w:szCs w:val="24"/>
        </w:rPr>
        <w:t xml:space="preserve"> самомассаж</w:t>
      </w:r>
      <w:r w:rsidRPr="00DD143D">
        <w:rPr>
          <w:rFonts w:ascii="Times New Roman" w:hAnsi="Times New Roman" w:cs="Times New Roman"/>
          <w:sz w:val="24"/>
          <w:szCs w:val="24"/>
        </w:rPr>
        <w:t xml:space="preserve"> – основа закаливания и оздоровления. Выполняя его, дети обычно приходят в хорошее настроение. Такие упражнения способствуют также формированию у них сознательного стремления быть здоровыми. 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0CC1">
        <w:rPr>
          <w:rFonts w:ascii="Times New Roman" w:hAnsi="Times New Roman" w:cs="Times New Roman"/>
          <w:b/>
          <w:i/>
          <w:sz w:val="24"/>
          <w:szCs w:val="24"/>
        </w:rPr>
        <w:t>Игропластика</w:t>
      </w:r>
      <w:proofErr w:type="spellEnd"/>
      <w:r w:rsidRPr="00DD143D">
        <w:rPr>
          <w:rFonts w:ascii="Times New Roman" w:hAnsi="Times New Roman" w:cs="Times New Roman"/>
          <w:sz w:val="24"/>
          <w:szCs w:val="24"/>
        </w:rPr>
        <w:t xml:space="preserve"> основывается на нетрадиционной методике развития мышечной силы и гибкости, включающей элементы йоги-терапии и упражнения на растягивании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660CC1">
        <w:rPr>
          <w:rFonts w:ascii="Times New Roman" w:hAnsi="Times New Roman" w:cs="Times New Roman"/>
          <w:b/>
          <w:i/>
          <w:sz w:val="24"/>
          <w:szCs w:val="24"/>
        </w:rPr>
        <w:t>Пальчиковая гимнастика</w:t>
      </w:r>
      <w:r w:rsidRPr="00DD143D">
        <w:rPr>
          <w:rFonts w:ascii="Times New Roman" w:hAnsi="Times New Roman" w:cs="Times New Roman"/>
          <w:sz w:val="24"/>
          <w:szCs w:val="24"/>
        </w:rPr>
        <w:t>, служащая основой для развития ручной умелости, мелкой моторики и координации движений рук, оказывает положительное воздействие на память, мышление, фантазию</w:t>
      </w:r>
      <w:r w:rsidR="00660CC1">
        <w:rPr>
          <w:rFonts w:ascii="Times New Roman" w:hAnsi="Times New Roman" w:cs="Times New Roman"/>
          <w:sz w:val="24"/>
          <w:szCs w:val="24"/>
        </w:rPr>
        <w:t>.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660CC1">
        <w:rPr>
          <w:rFonts w:ascii="Times New Roman" w:hAnsi="Times New Roman" w:cs="Times New Roman"/>
          <w:b/>
          <w:i/>
          <w:sz w:val="24"/>
          <w:szCs w:val="24"/>
        </w:rPr>
        <w:t xml:space="preserve"> Креативная гимнастика</w:t>
      </w:r>
      <w:r w:rsidRPr="00DD143D">
        <w:rPr>
          <w:rFonts w:ascii="Times New Roman" w:hAnsi="Times New Roman" w:cs="Times New Roman"/>
          <w:sz w:val="24"/>
          <w:szCs w:val="24"/>
        </w:rPr>
        <w:t xml:space="preserve"> включает нестандартные упражнения, специальные задания, творческие игры, направленные на развитие выдумки, творческой инициативы, познавательной активности, мышления, свободного самовыражения. 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660CC1">
        <w:rPr>
          <w:rFonts w:ascii="Times New Roman" w:hAnsi="Times New Roman" w:cs="Times New Roman"/>
          <w:b/>
          <w:i/>
          <w:sz w:val="24"/>
          <w:szCs w:val="24"/>
        </w:rPr>
        <w:t>Дыхательные упражнения</w:t>
      </w:r>
      <w:r w:rsidRPr="00DD143D">
        <w:rPr>
          <w:rFonts w:ascii="Times New Roman" w:hAnsi="Times New Roman" w:cs="Times New Roman"/>
          <w:sz w:val="24"/>
          <w:szCs w:val="24"/>
        </w:rPr>
        <w:t xml:space="preserve"> также организуются в форме игры (имитация задувания свеч, согревания озябших на морозе рук и т. д.)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Большое значение для формирования основ здорового образа жизни дошкольников оказывают </w:t>
      </w:r>
      <w:r w:rsidRPr="00660CC1">
        <w:rPr>
          <w:rFonts w:ascii="Times New Roman" w:hAnsi="Times New Roman" w:cs="Times New Roman"/>
          <w:b/>
          <w:i/>
          <w:sz w:val="24"/>
          <w:szCs w:val="24"/>
        </w:rPr>
        <w:t>подвижные игры.</w:t>
      </w:r>
      <w:r w:rsidRPr="00DD143D">
        <w:rPr>
          <w:rFonts w:ascii="Times New Roman" w:hAnsi="Times New Roman" w:cs="Times New Roman"/>
          <w:sz w:val="24"/>
          <w:szCs w:val="24"/>
        </w:rPr>
        <w:t xml:space="preserve"> Ведутся они в группах, на специальных занятиях, в период прогулок и в переходные интервалы между занятиями. Подвижные игры непременно вводятся и в музыкальные занятия. Процесс развития взглядов дошкольников о здоровом образе жизни  непосредственно сопряжен с воспитанием у них любви к чистоте, аккуратности и порядку</w:t>
      </w:r>
      <w:r w:rsidR="00660CC1">
        <w:rPr>
          <w:rFonts w:ascii="Times New Roman" w:hAnsi="Times New Roman" w:cs="Times New Roman"/>
          <w:sz w:val="24"/>
          <w:szCs w:val="24"/>
        </w:rPr>
        <w:t>.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660CC1">
        <w:rPr>
          <w:rFonts w:ascii="Times New Roman" w:hAnsi="Times New Roman" w:cs="Times New Roman"/>
          <w:b/>
          <w:i/>
          <w:sz w:val="24"/>
          <w:szCs w:val="24"/>
        </w:rPr>
        <w:t>Дидактическая игра</w:t>
      </w:r>
      <w:r w:rsidRPr="00DD143D">
        <w:rPr>
          <w:rFonts w:ascii="Times New Roman" w:hAnsi="Times New Roman" w:cs="Times New Roman"/>
          <w:sz w:val="24"/>
          <w:szCs w:val="24"/>
        </w:rPr>
        <w:t xml:space="preserve"> – одно из средств, содействующих развитию основ здорового образа жизни у старших дошкольников. Дидактическая игра – это разностороннее, непростое педагогическое явление, она считается и игровым методом обучения, и независимой игровой деятельностью, и средством многостороннего обучения личности ребенка. В игре </w:t>
      </w:r>
      <w:r w:rsidRPr="00DD143D">
        <w:rPr>
          <w:rFonts w:ascii="Times New Roman" w:hAnsi="Times New Roman" w:cs="Times New Roman"/>
          <w:sz w:val="24"/>
          <w:szCs w:val="24"/>
        </w:rPr>
        <w:lastRenderedPageBreak/>
        <w:t xml:space="preserve">развиваются все без исключения стороны личности детей, происходят существенные перемены в нервной системе. В играх дошкольники воссоздают всё то, что они наблюдают вокруг себя в жизни и деятельности взрослых. В игровой деятельности развиваются многочисленные позитивные качества ребенка, заинтересованность и подготовленность к грядущему учению, формируются познавательные способности. </w:t>
      </w:r>
    </w:p>
    <w:p w:rsidR="00660CC1" w:rsidRDefault="00DD143D" w:rsidP="007D65B6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Дидактическая игра дает возможность решать различные педагогические задачи в игровой форме, наиболее доступной для дошкольников. Ценность дидактических игр, как средства 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>формирования основ здорового образа жизни старших дошкольников</w:t>
      </w:r>
      <w:proofErr w:type="gramEnd"/>
      <w:r w:rsidRPr="00DD143D">
        <w:rPr>
          <w:rFonts w:ascii="Times New Roman" w:hAnsi="Times New Roman" w:cs="Times New Roman"/>
          <w:sz w:val="24"/>
          <w:szCs w:val="24"/>
        </w:rPr>
        <w:t xml:space="preserve"> заключается в том, что они создаются в обучающих целях. Благодаря их использованию можно добиться более прочных и осознанных знаний, умений и навыков в формировании основ здорового образа жизни. Дидактическая игра будит детское воображение. Увлечение игрой мобилизует умственную деятельность, облегчает выполнение задач. Своевременное и правильное применение дидактических игр в воспитательной практике обеспечивает решение задач в наиболее приемлемой для детей форме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>В своей работе мы применяем следующие средства организации дидактических игр:</w:t>
      </w:r>
    </w:p>
    <w:p w:rsidR="00660CC1" w:rsidRDefault="00DD143D" w:rsidP="007D65B6">
      <w:pPr>
        <w:pStyle w:val="1"/>
        <w:numPr>
          <w:ilvl w:val="0"/>
          <w:numId w:val="47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использование и сочетание дидактических игр в ходе обучения; </w:t>
      </w:r>
    </w:p>
    <w:p w:rsidR="00660CC1" w:rsidRDefault="00DD143D" w:rsidP="007D65B6">
      <w:pPr>
        <w:pStyle w:val="1"/>
        <w:numPr>
          <w:ilvl w:val="0"/>
          <w:numId w:val="47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включение дидактических игр в независимую деятельность дошкольников; </w:t>
      </w:r>
    </w:p>
    <w:p w:rsidR="00660CC1" w:rsidRDefault="00DD143D" w:rsidP="007D65B6">
      <w:pPr>
        <w:pStyle w:val="1"/>
        <w:numPr>
          <w:ilvl w:val="0"/>
          <w:numId w:val="47"/>
        </w:numPr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использование в дидактических играх развивающих упражнений. </w:t>
      </w:r>
    </w:p>
    <w:p w:rsidR="007D65B6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Дидактические игры бывают с правилами. Эти игры направлены на решение конкретных задач обучения, но, в то же время, в них проявляется воспитательное и развивающее влияние игровой деятельности. Они обучают тем или иным навыкам, необходимым человеку в процессе его повседневной жизнедеятельности. </w:t>
      </w:r>
    </w:p>
    <w:p w:rsidR="007D65B6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>Дидактические игры разнообразны по своему содержанию, игровому материалу, игровым действиям, познавательной деятельности и имеют определенную структуру, характеризующую игру как форму обучения и игровую деятельность одновременно, создают своеобразный микроклимат для формирования представлений о здоровом образе жизни у дошкольников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7D65B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CC1" w:rsidRDefault="007D65B6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43D" w:rsidRPr="00660CC1">
        <w:rPr>
          <w:rFonts w:ascii="Times New Roman" w:hAnsi="Times New Roman" w:cs="Times New Roman"/>
          <w:b/>
          <w:i/>
          <w:sz w:val="24"/>
          <w:szCs w:val="24"/>
        </w:rPr>
        <w:t>Художественная литература</w:t>
      </w:r>
      <w:r w:rsidR="00DD143D" w:rsidRPr="00DD143D">
        <w:rPr>
          <w:rFonts w:ascii="Times New Roman" w:hAnsi="Times New Roman" w:cs="Times New Roman"/>
          <w:sz w:val="24"/>
          <w:szCs w:val="24"/>
        </w:rPr>
        <w:t xml:space="preserve"> – важный способ влияния на детей. По этой причине, помимо бесед и рассматривания картинок и иллюстраций воспитатели обширно применяют художественную литературу. Диалог уже после прочтенной книги углубляет ее воспитательское влияние</w:t>
      </w:r>
      <w:proofErr w:type="gramStart"/>
      <w:r w:rsidR="00DD143D"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DD143D">
        <w:rPr>
          <w:rFonts w:ascii="Times New Roman" w:hAnsi="Times New Roman" w:cs="Times New Roman"/>
          <w:sz w:val="24"/>
          <w:szCs w:val="24"/>
        </w:rPr>
        <w:t xml:space="preserve">Важную роль занимают </w:t>
      </w:r>
      <w:r w:rsidRPr="00660CC1">
        <w:rPr>
          <w:rFonts w:ascii="Times New Roman" w:hAnsi="Times New Roman" w:cs="Times New Roman"/>
          <w:b/>
          <w:i/>
          <w:sz w:val="24"/>
          <w:szCs w:val="24"/>
        </w:rPr>
        <w:t xml:space="preserve">кукольный и пальчиковые театры, </w:t>
      </w:r>
      <w:proofErr w:type="spellStart"/>
      <w:r w:rsidRPr="00660CC1">
        <w:rPr>
          <w:rFonts w:ascii="Times New Roman" w:hAnsi="Times New Roman" w:cs="Times New Roman"/>
          <w:b/>
          <w:i/>
          <w:sz w:val="24"/>
          <w:szCs w:val="24"/>
        </w:rPr>
        <w:t>фланелеграф</w:t>
      </w:r>
      <w:proofErr w:type="spellEnd"/>
      <w:r w:rsidRPr="00DD143D">
        <w:rPr>
          <w:rFonts w:ascii="Times New Roman" w:hAnsi="Times New Roman" w:cs="Times New Roman"/>
          <w:sz w:val="24"/>
          <w:szCs w:val="24"/>
        </w:rPr>
        <w:t xml:space="preserve">, </w:t>
      </w:r>
      <w:r w:rsidR="007D65B6">
        <w:rPr>
          <w:rFonts w:ascii="Times New Roman" w:hAnsi="Times New Roman" w:cs="Times New Roman"/>
          <w:sz w:val="24"/>
          <w:szCs w:val="24"/>
        </w:rPr>
        <w:t xml:space="preserve"> </w:t>
      </w:r>
      <w:r w:rsidRPr="00DD143D">
        <w:rPr>
          <w:rFonts w:ascii="Times New Roman" w:hAnsi="Times New Roman" w:cs="Times New Roman"/>
          <w:sz w:val="24"/>
          <w:szCs w:val="24"/>
        </w:rPr>
        <w:t xml:space="preserve">прослушивание аудио дисков и т.д. При проведении работы используют позитивную оценку, похвалу, вознаграждение. Установлено: одобрение стимулирует, а сердитое слово, наоборот, огорчает. </w:t>
      </w:r>
    </w:p>
    <w:p w:rsidR="00660CC1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660CC1">
        <w:rPr>
          <w:rFonts w:ascii="Times New Roman" w:hAnsi="Times New Roman" w:cs="Times New Roman"/>
          <w:b/>
          <w:i/>
          <w:sz w:val="24"/>
          <w:szCs w:val="24"/>
        </w:rPr>
        <w:t>Музыкотерапия</w:t>
      </w:r>
      <w:r w:rsidRPr="00DD143D">
        <w:rPr>
          <w:rFonts w:ascii="Times New Roman" w:hAnsi="Times New Roman" w:cs="Times New Roman"/>
          <w:sz w:val="24"/>
          <w:szCs w:val="24"/>
        </w:rPr>
        <w:t xml:space="preserve"> – один из методов, который укрепляет здоровье детей, доставляет детям удовольствие. Музыка способствует развитию творчества, фантазии, укрепляет их нравственное здоровье. Мелодия действует особенно продуктивно на </w:t>
      </w:r>
      <w:proofErr w:type="spellStart"/>
      <w:r w:rsidRPr="00DD143D">
        <w:rPr>
          <w:rFonts w:ascii="Times New Roman" w:hAnsi="Times New Roman" w:cs="Times New Roman"/>
          <w:sz w:val="24"/>
          <w:szCs w:val="24"/>
        </w:rPr>
        <w:t>гиперактивных</w:t>
      </w:r>
      <w:proofErr w:type="spellEnd"/>
      <w:r w:rsidR="007D65B6">
        <w:rPr>
          <w:rFonts w:ascii="Times New Roman" w:hAnsi="Times New Roman" w:cs="Times New Roman"/>
          <w:sz w:val="24"/>
          <w:szCs w:val="24"/>
        </w:rPr>
        <w:t xml:space="preserve"> </w:t>
      </w:r>
      <w:r w:rsidRPr="00DD143D">
        <w:rPr>
          <w:rFonts w:ascii="Times New Roman" w:hAnsi="Times New Roman" w:cs="Times New Roman"/>
          <w:sz w:val="24"/>
          <w:szCs w:val="24"/>
        </w:rPr>
        <w:t xml:space="preserve"> детей, повышает интерес к окружающему миру, способствует развитию культуры ребенка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 w:rsidR="00660C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004C0" w:rsidRPr="00DD143D" w:rsidRDefault="00660CC1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D143D" w:rsidRPr="00DD143D">
        <w:rPr>
          <w:rFonts w:ascii="Times New Roman" w:hAnsi="Times New Roman" w:cs="Times New Roman"/>
          <w:sz w:val="24"/>
          <w:szCs w:val="24"/>
        </w:rPr>
        <w:t>Практика показывает, что мероприятия по формированию основ ЗОЖ у детей дошкольного возраста в течение дня, правильно составленный режим дают свои результаты: дети спокойны, активны, отсутствует плач, возбуждение, дети не отказываются от еды, они спокойно и быстро засыпают, крепко спят и просыпаются бодрыми</w:t>
      </w:r>
      <w:proofErr w:type="gramStart"/>
      <w:r w:rsidR="00DD143D" w:rsidRPr="00DD14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43D" w:rsidRPr="00DD143D">
        <w:rPr>
          <w:rFonts w:ascii="Times New Roman" w:hAnsi="Times New Roman" w:cs="Times New Roman"/>
          <w:sz w:val="24"/>
          <w:szCs w:val="24"/>
        </w:rPr>
        <w:t xml:space="preserve">Итак, процесс формирования здорового образа жизни дошкольников связан сформированием привычки к чистоте, соблюдению гигиенических требований, с подвижным образом жизни, </w:t>
      </w:r>
      <w:r w:rsidR="00DD143D" w:rsidRPr="00DD143D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представлениями об окружающей среде и ее воздействии на здоровье человека. Формирование основ здорового образа жизни осуществляется в процессе занятий, режимных моментов, прогулки, в игре, в трудовой деятельности. </w:t>
      </w:r>
    </w:p>
    <w:p w:rsidR="009C01BF" w:rsidRPr="009C01BF" w:rsidRDefault="009C01BF" w:rsidP="00D514BE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9C01BF">
        <w:rPr>
          <w:rFonts w:ascii="Times New Roman" w:hAnsi="Times New Roman" w:cs="Times New Roman"/>
          <w:sz w:val="24"/>
          <w:szCs w:val="24"/>
        </w:rPr>
        <w:t xml:space="preserve">Уровни </w:t>
      </w:r>
      <w:proofErr w:type="spellStart"/>
      <w:r w:rsidRPr="009C01BF">
        <w:rPr>
          <w:rFonts w:ascii="Times New Roman" w:hAnsi="Times New Roman" w:cs="Times New Roman"/>
          <w:sz w:val="24"/>
          <w:szCs w:val="24"/>
        </w:rPr>
        <w:t>сформированнос</w:t>
      </w:r>
      <w:r w:rsidR="00BF5653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D514BE">
        <w:rPr>
          <w:rFonts w:ascii="Times New Roman" w:hAnsi="Times New Roman" w:cs="Times New Roman"/>
          <w:sz w:val="24"/>
          <w:szCs w:val="24"/>
        </w:rPr>
        <w:t xml:space="preserve"> </w:t>
      </w:r>
      <w:r w:rsidR="00BF5653">
        <w:rPr>
          <w:rFonts w:ascii="Times New Roman" w:hAnsi="Times New Roman" w:cs="Times New Roman"/>
          <w:sz w:val="24"/>
          <w:szCs w:val="24"/>
        </w:rPr>
        <w:t xml:space="preserve"> представлений об основах ЗОЖ </w:t>
      </w:r>
      <w:r w:rsidRPr="009C01BF">
        <w:rPr>
          <w:rFonts w:ascii="Times New Roman" w:hAnsi="Times New Roman" w:cs="Times New Roman"/>
          <w:sz w:val="24"/>
          <w:szCs w:val="24"/>
        </w:rPr>
        <w:t>у старших дошкольников</w:t>
      </w:r>
    </w:p>
    <w:p w:rsidR="009C01BF" w:rsidRDefault="009C01BF" w:rsidP="00D514BE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6687"/>
      </w:tblGrid>
      <w:tr w:rsidR="009C01BF" w:rsidRPr="00171221" w:rsidTr="00171221">
        <w:tc>
          <w:tcPr>
            <w:tcW w:w="2919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left="0"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6687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уровня</w:t>
            </w:r>
          </w:p>
          <w:p w:rsidR="009C01BF" w:rsidRPr="00171221" w:rsidRDefault="009C01BF" w:rsidP="00171221">
            <w:pPr>
              <w:pStyle w:val="1"/>
              <w:spacing w:after="0"/>
              <w:ind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(показатели </w:t>
            </w:r>
            <w:proofErr w:type="spellStart"/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 ЗОЖ)</w:t>
            </w:r>
          </w:p>
          <w:p w:rsidR="009C01BF" w:rsidRPr="00171221" w:rsidRDefault="009C01BF" w:rsidP="00171221">
            <w:pPr>
              <w:pStyle w:val="1"/>
              <w:spacing w:after="0"/>
              <w:ind w:left="0"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01BF" w:rsidRPr="00171221" w:rsidTr="00171221">
        <w:tc>
          <w:tcPr>
            <w:tcW w:w="2919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left="0"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6687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left="2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Дошкольник имеет хорош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ее понимание о своем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организме, понимает,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и осознает связь в систем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е «человек – окружающая среда»,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сознательно использует данные познания в обыденной жизни,</w:t>
            </w:r>
          </w:p>
          <w:p w:rsidR="00BF5653" w:rsidRPr="00171221" w:rsidRDefault="009C01BF" w:rsidP="00171221">
            <w:pPr>
              <w:pStyle w:val="1"/>
              <w:spacing w:after="0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стремительно придерживается здо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>рового образа жизни.</w:t>
            </w:r>
          </w:p>
          <w:p w:rsidR="009C01BF" w:rsidRPr="00171221" w:rsidRDefault="00BF5653" w:rsidP="00171221">
            <w:pPr>
              <w:pStyle w:val="1"/>
              <w:spacing w:after="0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Без помощи </w:t>
            </w:r>
            <w:r w:rsidR="009C01BF" w:rsidRPr="00171221">
              <w:rPr>
                <w:rFonts w:ascii="Times New Roman" w:hAnsi="Times New Roman" w:cs="Times New Roman"/>
                <w:sz w:val="24"/>
                <w:szCs w:val="24"/>
              </w:rPr>
              <w:t>других осуществляет культурно-гигиенические процессы.</w:t>
            </w:r>
          </w:p>
        </w:tc>
      </w:tr>
      <w:tr w:rsidR="009C01BF" w:rsidRPr="00171221" w:rsidTr="00171221">
        <w:tc>
          <w:tcPr>
            <w:tcW w:w="2919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left="0"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6687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left="2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Дошкольник содержит понимание о своем организме, понимает, и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осознает связь человека и окруж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ающей среды, однако сознательно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знания в обыденно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й жизни не использует, понижена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заинтересованность к </w:t>
            </w:r>
            <w:proofErr w:type="spellStart"/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9C01BF" w:rsidRPr="00171221" w:rsidRDefault="009C01BF" w:rsidP="00171221">
            <w:pPr>
              <w:pStyle w:val="1"/>
              <w:spacing w:after="0"/>
              <w:ind w:left="2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Культурно-гигиенические процес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сы сформированы. При исполнении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отдельных культурно-гигиенич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еских процессов направляется за поддержкой </w:t>
            </w:r>
            <w:proofErr w:type="gramStart"/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страшим.</w:t>
            </w:r>
          </w:p>
        </w:tc>
      </w:tr>
      <w:tr w:rsidR="009C01BF" w:rsidRPr="00171221" w:rsidTr="00171221">
        <w:tc>
          <w:tcPr>
            <w:tcW w:w="2919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  <w:p w:rsidR="009C01BF" w:rsidRPr="00171221" w:rsidRDefault="009C01BF" w:rsidP="00171221">
            <w:pPr>
              <w:pStyle w:val="1"/>
              <w:spacing w:after="0"/>
              <w:ind w:left="0" w:right="-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7" w:type="dxa"/>
            <w:shd w:val="clear" w:color="auto" w:fill="auto"/>
          </w:tcPr>
          <w:p w:rsidR="009C01BF" w:rsidRPr="00171221" w:rsidRDefault="009C01BF" w:rsidP="00171221">
            <w:pPr>
              <w:pStyle w:val="1"/>
              <w:spacing w:after="0"/>
              <w:ind w:left="2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 ориентируется в системе основ формирования </w:t>
            </w:r>
            <w:proofErr w:type="spellStart"/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здоровогообраза</w:t>
            </w:r>
            <w:proofErr w:type="spellEnd"/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жизни, но не в абсолютном размере, не имеет осмысленного</w:t>
            </w:r>
          </w:p>
          <w:p w:rsidR="009C01BF" w:rsidRPr="00171221" w:rsidRDefault="009C01BF" w:rsidP="00171221">
            <w:pPr>
              <w:pStyle w:val="1"/>
              <w:spacing w:after="0"/>
              <w:ind w:left="2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использования данных знаний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в обыденной жизни, отсутствует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заинтересованность к </w:t>
            </w:r>
            <w:proofErr w:type="spellStart"/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9C01BF" w:rsidRPr="00171221" w:rsidRDefault="009C01BF" w:rsidP="00171221">
            <w:pPr>
              <w:pStyle w:val="1"/>
              <w:spacing w:after="0"/>
              <w:ind w:left="2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Культурно-гигиенические процесс</w:t>
            </w:r>
            <w:r w:rsidR="00BF5653" w:rsidRPr="00171221">
              <w:rPr>
                <w:rFonts w:ascii="Times New Roman" w:hAnsi="Times New Roman" w:cs="Times New Roman"/>
                <w:sz w:val="24"/>
                <w:szCs w:val="24"/>
              </w:rPr>
              <w:t xml:space="preserve">ы сформированы недостаточно. Не </w:t>
            </w:r>
            <w:r w:rsidRPr="00171221">
              <w:rPr>
                <w:rFonts w:ascii="Times New Roman" w:hAnsi="Times New Roman" w:cs="Times New Roman"/>
                <w:sz w:val="24"/>
                <w:szCs w:val="24"/>
              </w:rPr>
              <w:t>осуществляет без помощи других культурно-гигиенические процессы.</w:t>
            </w:r>
          </w:p>
        </w:tc>
      </w:tr>
    </w:tbl>
    <w:p w:rsidR="009C01BF" w:rsidRDefault="009C01BF" w:rsidP="009C01BF">
      <w:pPr>
        <w:pStyle w:val="1"/>
        <w:spacing w:after="0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:rsidR="007D65B6" w:rsidRDefault="007D65B6" w:rsidP="007D65B6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D143D">
        <w:rPr>
          <w:rFonts w:ascii="Times New Roman" w:hAnsi="Times New Roman" w:cs="Times New Roman"/>
          <w:sz w:val="24"/>
          <w:szCs w:val="24"/>
        </w:rPr>
        <w:t>Особое место должно уделяться работе с родителями. Семья играет важную роль, она совместно с ДОУ является основной социальной структурой, обеспечивающей сохранение и укрепление здоровья детей, приобщение их к основам ЗОЖ. Известно, что ни одна даже самая лучшая программа и методика не могут гарантировать полноценного результата, если ее задачи не решаются совместно с семьей, если не создано де</w:t>
      </w:r>
      <w:r>
        <w:rPr>
          <w:rFonts w:ascii="Times New Roman" w:hAnsi="Times New Roman" w:cs="Times New Roman"/>
          <w:sz w:val="24"/>
          <w:szCs w:val="24"/>
        </w:rPr>
        <w:t>тско-взрослое сообщество (дети-</w:t>
      </w:r>
      <w:r w:rsidRPr="00DD143D">
        <w:rPr>
          <w:rFonts w:ascii="Times New Roman" w:hAnsi="Times New Roman" w:cs="Times New Roman"/>
          <w:sz w:val="24"/>
          <w:szCs w:val="24"/>
        </w:rPr>
        <w:t>родители-педагоги), для которого характерно содействие друг другу, учет возможностей и интересов каждого, его прав и обязанностей</w:t>
      </w:r>
      <w:proofErr w:type="gramStart"/>
      <w:r w:rsidRPr="00DD14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004C0" w:rsidRPr="00DD143D" w:rsidRDefault="00DD143D" w:rsidP="00DD143D">
      <w:pPr>
        <w:pStyle w:val="1"/>
        <w:spacing w:after="0"/>
        <w:ind w:left="0" w:right="-144"/>
        <w:jc w:val="both"/>
        <w:rPr>
          <w:rFonts w:ascii="Times New Roman" w:hAnsi="Times New Roman" w:cs="Times New Roman"/>
          <w:sz w:val="24"/>
          <w:szCs w:val="24"/>
        </w:rPr>
      </w:pPr>
      <w:r w:rsidRPr="007D65B6">
        <w:rPr>
          <w:rFonts w:ascii="Times New Roman" w:hAnsi="Times New Roman" w:cs="Times New Roman"/>
          <w:sz w:val="24"/>
          <w:szCs w:val="24"/>
        </w:rPr>
        <w:t>Здоровье детей – заслуга в первую очередь родителей. Формирование личности ребенка идет в семье, где закладываются</w:t>
      </w:r>
      <w:r w:rsidRPr="00DD143D">
        <w:rPr>
          <w:rFonts w:ascii="Times New Roman" w:hAnsi="Times New Roman" w:cs="Times New Roman"/>
          <w:sz w:val="24"/>
          <w:szCs w:val="24"/>
        </w:rPr>
        <w:t xml:space="preserve"> основы ЗОЖ, и семья, является главной средой социального характера, особенно в детском возрасте. Все родители желают только добра и счастья для своих детей. Все стараются и упорно трудятся для того, чтобы вырастить из них здоровых и достойных людей. Ребенок должен начать узнавать о полезных привычках и </w:t>
      </w:r>
      <w:r w:rsidRPr="00DD143D">
        <w:rPr>
          <w:rFonts w:ascii="Times New Roman" w:hAnsi="Times New Roman" w:cs="Times New Roman"/>
          <w:sz w:val="24"/>
          <w:szCs w:val="24"/>
        </w:rPr>
        <w:lastRenderedPageBreak/>
        <w:t xml:space="preserve">трезвом отношении к жизни как можно раньше. Здоровый образ жизни для детей должен стать чем-то значимым и важным, пустив корни в их сознание. Ведь здоровое поколение – сильное поколение, которым можно гордиться. </w:t>
      </w:r>
    </w:p>
    <w:p w:rsidR="00BF5653" w:rsidRDefault="00BF5653" w:rsidP="00BF56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Самыми распространен</w:t>
      </w:r>
      <w:r>
        <w:rPr>
          <w:rFonts w:ascii="Times New Roman" w:hAnsi="Times New Roman" w:cs="Times New Roman"/>
          <w:sz w:val="24"/>
          <w:szCs w:val="24"/>
        </w:rPr>
        <w:t xml:space="preserve">ными формами работы с семьей по </w:t>
      </w:r>
      <w:r w:rsidRPr="00BF5653">
        <w:rPr>
          <w:rFonts w:ascii="Times New Roman" w:hAnsi="Times New Roman" w:cs="Times New Roman"/>
          <w:sz w:val="24"/>
          <w:szCs w:val="24"/>
        </w:rPr>
        <w:t>формированию основ ЗОЖ являются:</w:t>
      </w:r>
    </w:p>
    <w:p w:rsidR="00BF5653" w:rsidRDefault="00BF5653" w:rsidP="007D65B6">
      <w:pPr>
        <w:numPr>
          <w:ilvl w:val="0"/>
          <w:numId w:val="42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 xml:space="preserve">родительские собрания на темы </w:t>
      </w:r>
      <w:proofErr w:type="spellStart"/>
      <w:r w:rsidRPr="00BF5653">
        <w:rPr>
          <w:rFonts w:ascii="Times New Roman" w:hAnsi="Times New Roman" w:cs="Times New Roman"/>
          <w:sz w:val="24"/>
          <w:szCs w:val="24"/>
        </w:rPr>
        <w:t>зд</w:t>
      </w:r>
      <w:r>
        <w:rPr>
          <w:rFonts w:ascii="Times New Roman" w:hAnsi="Times New Roman" w:cs="Times New Roman"/>
          <w:sz w:val="24"/>
          <w:szCs w:val="24"/>
        </w:rPr>
        <w:t>оровьесбережения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формирование </w:t>
      </w:r>
      <w:r w:rsidRPr="00BF5653">
        <w:rPr>
          <w:rFonts w:ascii="Times New Roman" w:hAnsi="Times New Roman" w:cs="Times New Roman"/>
          <w:sz w:val="24"/>
          <w:szCs w:val="24"/>
        </w:rPr>
        <w:t>представлений об основах здорового образа жизни;</w:t>
      </w:r>
    </w:p>
    <w:p w:rsidR="00BF5653" w:rsidRDefault="00BF5653" w:rsidP="007D65B6">
      <w:pPr>
        <w:numPr>
          <w:ilvl w:val="0"/>
          <w:numId w:val="42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конференции;</w:t>
      </w:r>
    </w:p>
    <w:p w:rsidR="00BF5653" w:rsidRDefault="00BF5653" w:rsidP="007D65B6">
      <w:pPr>
        <w:numPr>
          <w:ilvl w:val="0"/>
          <w:numId w:val="42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консультации;</w:t>
      </w:r>
    </w:p>
    <w:p w:rsidR="00BF5653" w:rsidRPr="003313E4" w:rsidRDefault="00BF5653" w:rsidP="003313E4">
      <w:pPr>
        <w:numPr>
          <w:ilvl w:val="0"/>
          <w:numId w:val="42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 xml:space="preserve">праздники («Веселые старты», «В гостях у доктора Айболита», «Папа, </w:t>
      </w:r>
      <w:proofErr w:type="spellStart"/>
      <w:r w:rsidRPr="00BF5653">
        <w:rPr>
          <w:rFonts w:ascii="Times New Roman" w:hAnsi="Times New Roman" w:cs="Times New Roman"/>
          <w:sz w:val="24"/>
          <w:szCs w:val="24"/>
        </w:rPr>
        <w:t>мама</w:t>
      </w:r>
      <w:proofErr w:type="gramStart"/>
      <w:r w:rsidRPr="00BF5653">
        <w:rPr>
          <w:rFonts w:ascii="Times New Roman" w:hAnsi="Times New Roman" w:cs="Times New Roman"/>
          <w:sz w:val="24"/>
          <w:szCs w:val="24"/>
        </w:rPr>
        <w:t>,</w:t>
      </w:r>
      <w:r w:rsidRPr="003313E4">
        <w:rPr>
          <w:rFonts w:ascii="Times New Roman" w:hAnsi="Times New Roman" w:cs="Times New Roman"/>
          <w:sz w:val="24"/>
          <w:szCs w:val="24"/>
        </w:rPr>
        <w:t>я</w:t>
      </w:r>
      <w:proofErr w:type="spellEnd"/>
      <w:proofErr w:type="gramEnd"/>
      <w:r w:rsidRPr="003313E4">
        <w:rPr>
          <w:rFonts w:ascii="Times New Roman" w:hAnsi="Times New Roman" w:cs="Times New Roman"/>
          <w:sz w:val="24"/>
          <w:szCs w:val="24"/>
        </w:rPr>
        <w:t xml:space="preserve"> – спортивная семья»)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клубы согласно увлечениям («Здоровая семья»);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совместные мероприятия преподавателей, родителей и детей;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дни открытых дверей;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КВН, викторины;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дни здоровья;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туристические походы, спортивные соревнования;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выставки детских работ;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«Круглые столы»;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«Устные журналы» для родителей;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выпуск журналов «о ЗОЖ», «Здравница» и др.;</w:t>
      </w:r>
    </w:p>
    <w:p w:rsidR="00BF5653" w:rsidRPr="00BF5653" w:rsidRDefault="00BF5653" w:rsidP="007D65B6">
      <w:pPr>
        <w:numPr>
          <w:ilvl w:val="1"/>
          <w:numId w:val="43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выпуск газет «Светофор» и «Мудрая пчела»;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семейные фотовыставки «Мы и ЗОЖ»;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конкурсы на лучшие семейные проекты, поделки;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мини-турпоходы;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открытые занятия для родителей;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«День радости»;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консультативные Дни «Сотрудничество»;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выпуск семейных газет;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родительская газета «Здоровье»;</w:t>
      </w:r>
    </w:p>
    <w:p w:rsidR="00BF5653" w:rsidRPr="00BF5653" w:rsidRDefault="00BF5653" w:rsidP="007D65B6">
      <w:pPr>
        <w:numPr>
          <w:ilvl w:val="1"/>
          <w:numId w:val="44"/>
        </w:numPr>
        <w:spacing w:after="0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«Семейный музей»;</w:t>
      </w:r>
    </w:p>
    <w:p w:rsidR="002004C0" w:rsidRDefault="002004C0" w:rsidP="007D65B6">
      <w:pPr>
        <w:pStyle w:val="1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D514BE" w:rsidRPr="007D65B6" w:rsidRDefault="007D65B6" w:rsidP="003313E4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>
        <w:rPr>
          <w:color w:val="111111"/>
        </w:rPr>
        <w:t xml:space="preserve">      </w:t>
      </w:r>
      <w:r w:rsidR="00D514BE" w:rsidRPr="007D65B6">
        <w:rPr>
          <w:color w:val="111111"/>
        </w:rPr>
        <w:t>Здоровье Вашего ребенка является важнейшей ценностью и наша общая задача – сохранить и укрепить его.</w:t>
      </w:r>
      <w:r>
        <w:rPr>
          <w:color w:val="111111"/>
        </w:rPr>
        <w:t xml:space="preserve"> Помните</w:t>
      </w:r>
      <w:r w:rsidR="00D514BE" w:rsidRPr="007D65B6">
        <w:rPr>
          <w:color w:val="111111"/>
        </w:rPr>
        <w:t>: пример родителей является определяющим при формировании привычек и образа жизни ребенка.</w:t>
      </w:r>
      <w:r>
        <w:rPr>
          <w:color w:val="111111"/>
        </w:rPr>
        <w:t xml:space="preserve"> </w:t>
      </w:r>
      <w:r w:rsidR="00D514BE" w:rsidRPr="007D65B6">
        <w:rPr>
          <w:color w:val="111111"/>
        </w:rPr>
        <w:t>Растущий организм ребенка нуждается в особой заботе, поэтому детям необходимо соблюдать режим труда и отдыха.</w:t>
      </w:r>
    </w:p>
    <w:p w:rsidR="007D65B6" w:rsidRPr="007D65B6" w:rsidRDefault="003313E4" w:rsidP="003313E4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>
        <w:rPr>
          <w:color w:val="111111"/>
        </w:rPr>
        <w:t xml:space="preserve">     </w:t>
      </w:r>
      <w:r w:rsidR="00D514BE" w:rsidRPr="007D65B6">
        <w:rPr>
          <w:color w:val="111111"/>
        </w:rPr>
        <w:t>Приучите Вашего ребенка самого заботиться о своем здоровье: выполнять гигиенические процедуры, проветривать помещение и т.д.</w:t>
      </w:r>
      <w:r w:rsidR="007D65B6">
        <w:rPr>
          <w:color w:val="111111"/>
        </w:rPr>
        <w:t xml:space="preserve"> </w:t>
      </w:r>
      <w:r w:rsidR="00D514BE" w:rsidRPr="007D65B6">
        <w:rPr>
          <w:color w:val="111111"/>
        </w:rPr>
        <w:t>Контролируйте досуг вашего ребенка: просмотр телепередач, встречи с друзьями, прогулки на свежем воздухе.</w:t>
      </w:r>
      <w:r w:rsidR="007D65B6">
        <w:rPr>
          <w:color w:val="111111"/>
        </w:rPr>
        <w:t xml:space="preserve"> </w:t>
      </w:r>
      <w:r w:rsidR="00D514BE" w:rsidRPr="007D65B6">
        <w:rPr>
          <w:color w:val="111111"/>
        </w:rPr>
        <w:t>Традиции здорового питания в семье – залог сохранения здоровья ребенка.</w:t>
      </w:r>
      <w:r w:rsidR="007D65B6">
        <w:rPr>
          <w:color w:val="111111"/>
        </w:rPr>
        <w:t xml:space="preserve"> </w:t>
      </w:r>
      <w:r w:rsidR="00D514BE" w:rsidRPr="007D65B6">
        <w:rPr>
          <w:color w:val="111111"/>
        </w:rPr>
        <w:t>В формировании ответственного отношения ребенка к своему здоровью используйте пример авторитетных для него людей: известных актеров,  музыкантов, спортсменов.</w:t>
      </w:r>
      <w:r w:rsidR="007D65B6" w:rsidRPr="007D65B6">
        <w:rPr>
          <w:rFonts w:ascii="Tahoma" w:hAnsi="Tahoma" w:cs="Tahoma"/>
          <w:color w:val="111111"/>
          <w:sz w:val="27"/>
          <w:szCs w:val="27"/>
        </w:rPr>
        <w:t xml:space="preserve"> </w:t>
      </w:r>
      <w:r w:rsidR="007D65B6" w:rsidRPr="007D65B6">
        <w:rPr>
          <w:color w:val="111111"/>
        </w:rPr>
        <w:t>Поддерживайте своего ребенка в случае неудач, закаляйте его волю и характер!</w:t>
      </w:r>
    </w:p>
    <w:p w:rsidR="00D514BE" w:rsidRPr="007D65B6" w:rsidRDefault="00D514BE" w:rsidP="003313E4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</w:p>
    <w:p w:rsidR="002004C0" w:rsidRPr="007D65B6" w:rsidRDefault="002004C0" w:rsidP="007D65B6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653" w:rsidRDefault="00BF5653" w:rsidP="00BF56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5653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</w:p>
    <w:p w:rsidR="00BF5653" w:rsidRPr="00BF5653" w:rsidRDefault="00BF5653" w:rsidP="00BF56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F5653" w:rsidRPr="00BF5653" w:rsidRDefault="00BF5653" w:rsidP="00BF5653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1. Антонов Ю.Е., Кузнецова М.Н. Здоровый дошкольник: социально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653">
        <w:rPr>
          <w:rFonts w:ascii="Times New Roman" w:hAnsi="Times New Roman" w:cs="Times New Roman"/>
          <w:sz w:val="24"/>
          <w:szCs w:val="24"/>
        </w:rPr>
        <w:t xml:space="preserve">оздоровительная технология XXI века. М.: </w:t>
      </w:r>
      <w:proofErr w:type="spellStart"/>
      <w:r w:rsidRPr="00BF5653">
        <w:rPr>
          <w:rFonts w:ascii="Times New Roman" w:hAnsi="Times New Roman" w:cs="Times New Roman"/>
          <w:sz w:val="24"/>
          <w:szCs w:val="24"/>
        </w:rPr>
        <w:t>Гардарики</w:t>
      </w:r>
      <w:proofErr w:type="spellEnd"/>
      <w:r w:rsidRPr="00BF5653">
        <w:rPr>
          <w:rFonts w:ascii="Times New Roman" w:hAnsi="Times New Roman" w:cs="Times New Roman"/>
          <w:sz w:val="24"/>
          <w:szCs w:val="24"/>
        </w:rPr>
        <w:t>, 2008. 164 с.</w:t>
      </w:r>
    </w:p>
    <w:p w:rsidR="00BF5653" w:rsidRPr="00BF5653" w:rsidRDefault="005F22C7" w:rsidP="005F22C7">
      <w:pPr>
        <w:spacing w:after="0"/>
        <w:ind w:left="-142" w:right="-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F5653" w:rsidRPr="00BF5653">
        <w:rPr>
          <w:rFonts w:ascii="Times New Roman" w:hAnsi="Times New Roman" w:cs="Times New Roman"/>
          <w:sz w:val="24"/>
          <w:szCs w:val="24"/>
        </w:rPr>
        <w:t xml:space="preserve">. Авдеева Н.Н. Безопасность: Учебное </w:t>
      </w:r>
      <w:r>
        <w:rPr>
          <w:rFonts w:ascii="Times New Roman" w:hAnsi="Times New Roman" w:cs="Times New Roman"/>
          <w:sz w:val="24"/>
          <w:szCs w:val="24"/>
        </w:rPr>
        <w:t xml:space="preserve">пособие по основам безопасности </w:t>
      </w:r>
      <w:r w:rsidR="00BF5653" w:rsidRPr="00BF5653">
        <w:rPr>
          <w:rFonts w:ascii="Times New Roman" w:hAnsi="Times New Roman" w:cs="Times New Roman"/>
          <w:sz w:val="24"/>
          <w:szCs w:val="24"/>
        </w:rPr>
        <w:t>жизнедеятельности детей старшего дошкольного возраста. СПб</w:t>
      </w:r>
      <w:proofErr w:type="gramStart"/>
      <w:r w:rsidR="00BF5653" w:rsidRPr="00BF5653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BF5653" w:rsidRPr="00BF5653">
        <w:rPr>
          <w:rFonts w:ascii="Times New Roman" w:hAnsi="Times New Roman" w:cs="Times New Roman"/>
          <w:sz w:val="24"/>
          <w:szCs w:val="24"/>
        </w:rPr>
        <w:t>Детство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653" w:rsidRPr="00BF5653">
        <w:rPr>
          <w:rFonts w:ascii="Times New Roman" w:hAnsi="Times New Roman" w:cs="Times New Roman"/>
          <w:sz w:val="24"/>
          <w:szCs w:val="24"/>
        </w:rPr>
        <w:t>пресс, 2005. 144 с.</w:t>
      </w:r>
    </w:p>
    <w:p w:rsidR="00BF5653" w:rsidRPr="00BF5653" w:rsidRDefault="00BF5653" w:rsidP="005F22C7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F56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653"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Pr="00BF5653">
        <w:rPr>
          <w:rFonts w:ascii="Times New Roman" w:hAnsi="Times New Roman" w:cs="Times New Roman"/>
          <w:sz w:val="24"/>
          <w:szCs w:val="24"/>
        </w:rPr>
        <w:t xml:space="preserve"> Г. В. Взаимодействие дошкольного общеобразовательного</w:t>
      </w:r>
      <w:r w:rsidR="005F22C7">
        <w:rPr>
          <w:rFonts w:ascii="Times New Roman" w:hAnsi="Times New Roman" w:cs="Times New Roman"/>
          <w:sz w:val="24"/>
          <w:szCs w:val="24"/>
        </w:rPr>
        <w:t xml:space="preserve"> </w:t>
      </w:r>
      <w:r w:rsidRPr="00BF5653">
        <w:rPr>
          <w:rFonts w:ascii="Times New Roman" w:hAnsi="Times New Roman" w:cs="Times New Roman"/>
          <w:sz w:val="24"/>
          <w:szCs w:val="24"/>
        </w:rPr>
        <w:t>учреждения и семьи в формирован</w:t>
      </w:r>
      <w:r w:rsidR="005F22C7">
        <w:rPr>
          <w:rFonts w:ascii="Times New Roman" w:hAnsi="Times New Roman" w:cs="Times New Roman"/>
          <w:sz w:val="24"/>
          <w:szCs w:val="24"/>
        </w:rPr>
        <w:t xml:space="preserve">ии здорового образа жизни детей </w:t>
      </w:r>
      <w:r w:rsidRPr="00BF5653">
        <w:rPr>
          <w:rFonts w:ascii="Times New Roman" w:hAnsi="Times New Roman" w:cs="Times New Roman"/>
          <w:sz w:val="24"/>
          <w:szCs w:val="24"/>
        </w:rPr>
        <w:t>дошкольного возраста // Молодо</w:t>
      </w:r>
      <w:r>
        <w:rPr>
          <w:rFonts w:ascii="Times New Roman" w:hAnsi="Times New Roman" w:cs="Times New Roman"/>
          <w:sz w:val="24"/>
          <w:szCs w:val="24"/>
        </w:rPr>
        <w:t>й ученый. 2017. №6. С. 409-411.</w:t>
      </w:r>
    </w:p>
    <w:p w:rsidR="005F22C7" w:rsidRPr="00BF5653" w:rsidRDefault="005F22C7" w:rsidP="005F22C7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F5653" w:rsidRPr="00BF56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653" w:rsidRPr="00BF5653">
        <w:rPr>
          <w:rFonts w:ascii="Times New Roman" w:hAnsi="Times New Roman" w:cs="Times New Roman"/>
          <w:sz w:val="24"/>
          <w:szCs w:val="24"/>
        </w:rPr>
        <w:t>Доронова</w:t>
      </w:r>
      <w:proofErr w:type="spellEnd"/>
      <w:r w:rsidR="00BF5653" w:rsidRPr="00BF5653">
        <w:rPr>
          <w:rFonts w:ascii="Times New Roman" w:hAnsi="Times New Roman" w:cs="Times New Roman"/>
          <w:sz w:val="24"/>
          <w:szCs w:val="24"/>
        </w:rPr>
        <w:t xml:space="preserve"> Т.Н. Основные напр</w:t>
      </w:r>
      <w:r>
        <w:rPr>
          <w:rFonts w:ascii="Times New Roman" w:hAnsi="Times New Roman" w:cs="Times New Roman"/>
          <w:sz w:val="24"/>
          <w:szCs w:val="24"/>
        </w:rPr>
        <w:t xml:space="preserve">авления работы ДОУ по повышению психолого </w:t>
      </w:r>
      <w:r w:rsidR="00BF5653" w:rsidRPr="00BF5653">
        <w:rPr>
          <w:rFonts w:ascii="Times New Roman" w:hAnsi="Times New Roman" w:cs="Times New Roman"/>
          <w:sz w:val="24"/>
          <w:szCs w:val="24"/>
        </w:rPr>
        <w:t xml:space="preserve">психологической культуры родителей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653" w:rsidRPr="00BF5653">
        <w:rPr>
          <w:rFonts w:ascii="Times New Roman" w:hAnsi="Times New Roman" w:cs="Times New Roman"/>
          <w:sz w:val="24"/>
          <w:szCs w:val="24"/>
        </w:rPr>
        <w:t>// Дошкольное воспитание.</w:t>
      </w:r>
      <w:r w:rsidRPr="005F22C7">
        <w:rPr>
          <w:rFonts w:ascii="Times New Roman" w:hAnsi="Times New Roman" w:cs="Times New Roman"/>
          <w:sz w:val="24"/>
          <w:szCs w:val="24"/>
        </w:rPr>
        <w:t xml:space="preserve"> </w:t>
      </w:r>
      <w:r w:rsidRPr="00BF5653">
        <w:rPr>
          <w:rFonts w:ascii="Times New Roman" w:hAnsi="Times New Roman" w:cs="Times New Roman"/>
          <w:sz w:val="24"/>
          <w:szCs w:val="24"/>
        </w:rPr>
        <w:t>2004. № 1. С. 63.</w:t>
      </w:r>
    </w:p>
    <w:p w:rsidR="00BF5653" w:rsidRPr="00BF5653" w:rsidRDefault="005F22C7" w:rsidP="005F22C7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F5653" w:rsidRPr="00BF56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5653" w:rsidRPr="00BF5653">
        <w:rPr>
          <w:rFonts w:ascii="Times New Roman" w:hAnsi="Times New Roman" w:cs="Times New Roman"/>
          <w:sz w:val="24"/>
          <w:szCs w:val="24"/>
        </w:rPr>
        <w:t>Змановский</w:t>
      </w:r>
      <w:proofErr w:type="spellEnd"/>
      <w:r w:rsidR="00BF5653" w:rsidRPr="00BF5653">
        <w:rPr>
          <w:rFonts w:ascii="Times New Roman" w:hAnsi="Times New Roman" w:cs="Times New Roman"/>
          <w:sz w:val="24"/>
          <w:szCs w:val="24"/>
        </w:rPr>
        <w:t xml:space="preserve"> Ю.Ф. Воспитание здо</w:t>
      </w:r>
      <w:r>
        <w:rPr>
          <w:rFonts w:ascii="Times New Roman" w:hAnsi="Times New Roman" w:cs="Times New Roman"/>
          <w:sz w:val="24"/>
          <w:szCs w:val="24"/>
        </w:rPr>
        <w:t xml:space="preserve">рового ребенка: физиологический </w:t>
      </w:r>
      <w:r w:rsidR="00BF5653" w:rsidRPr="00BF5653">
        <w:rPr>
          <w:rFonts w:ascii="Times New Roman" w:hAnsi="Times New Roman" w:cs="Times New Roman"/>
          <w:sz w:val="24"/>
          <w:szCs w:val="24"/>
        </w:rPr>
        <w:t>аспект // Дошкольное воспитание. 1993. № 9. С.34-36.</w:t>
      </w:r>
    </w:p>
    <w:p w:rsidR="00BF5653" w:rsidRPr="00BF5653" w:rsidRDefault="005F22C7" w:rsidP="005F22C7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F5653" w:rsidRPr="00BF5653">
        <w:rPr>
          <w:rFonts w:ascii="Times New Roman" w:hAnsi="Times New Roman" w:cs="Times New Roman"/>
          <w:sz w:val="24"/>
          <w:szCs w:val="24"/>
        </w:rPr>
        <w:t xml:space="preserve"> Кудрявцев В.Т., Егоров Б.Б. Разв</w:t>
      </w:r>
      <w:r>
        <w:rPr>
          <w:rFonts w:ascii="Times New Roman" w:hAnsi="Times New Roman" w:cs="Times New Roman"/>
          <w:sz w:val="24"/>
          <w:szCs w:val="24"/>
        </w:rPr>
        <w:t xml:space="preserve">ивающая педагогика оздоровления </w:t>
      </w:r>
      <w:r w:rsidR="00BF5653" w:rsidRPr="00BF5653">
        <w:rPr>
          <w:rFonts w:ascii="Times New Roman" w:hAnsi="Times New Roman" w:cs="Times New Roman"/>
          <w:sz w:val="24"/>
          <w:szCs w:val="24"/>
        </w:rPr>
        <w:t>(дошкольный возраст). М.: ЛИНКА-ПРЕСС, 2000. 296 с.</w:t>
      </w:r>
    </w:p>
    <w:p w:rsidR="00BF5653" w:rsidRPr="00BF5653" w:rsidRDefault="005F22C7" w:rsidP="00BF5653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F5653" w:rsidRPr="00BF5653">
        <w:rPr>
          <w:rFonts w:ascii="Times New Roman" w:hAnsi="Times New Roman" w:cs="Times New Roman"/>
          <w:sz w:val="24"/>
          <w:szCs w:val="24"/>
        </w:rPr>
        <w:t xml:space="preserve">. Сивцова А.М. Использование </w:t>
      </w:r>
      <w:proofErr w:type="spellStart"/>
      <w:r w:rsidR="00BF5653" w:rsidRPr="00BF5653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BF5653" w:rsidRPr="00BF56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5653" w:rsidRPr="00BF5653">
        <w:rPr>
          <w:rFonts w:ascii="Times New Roman" w:hAnsi="Times New Roman" w:cs="Times New Roman"/>
          <w:sz w:val="24"/>
          <w:szCs w:val="24"/>
        </w:rPr>
        <w:t>педагогических</w:t>
      </w:r>
      <w:proofErr w:type="gramEnd"/>
    </w:p>
    <w:p w:rsidR="00BF5653" w:rsidRPr="00BF5653" w:rsidRDefault="005F22C7" w:rsidP="005F22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653" w:rsidRPr="00BF5653">
        <w:rPr>
          <w:rFonts w:ascii="Times New Roman" w:hAnsi="Times New Roman" w:cs="Times New Roman"/>
          <w:sz w:val="24"/>
          <w:szCs w:val="24"/>
        </w:rPr>
        <w:t>технологий в дошкольных образовательных учреждениях // Методист. 2007.№2. С.65.</w:t>
      </w:r>
    </w:p>
    <w:p w:rsidR="00BF5653" w:rsidRPr="00BF5653" w:rsidRDefault="005F22C7" w:rsidP="005F22C7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F5653" w:rsidRPr="00BF5653">
        <w:rPr>
          <w:rFonts w:ascii="Times New Roman" w:hAnsi="Times New Roman" w:cs="Times New Roman"/>
          <w:sz w:val="24"/>
          <w:szCs w:val="24"/>
        </w:rPr>
        <w:t>. Федеральный государственн</w:t>
      </w:r>
      <w:r>
        <w:rPr>
          <w:rFonts w:ascii="Times New Roman" w:hAnsi="Times New Roman" w:cs="Times New Roman"/>
          <w:sz w:val="24"/>
          <w:szCs w:val="24"/>
        </w:rPr>
        <w:t xml:space="preserve">ый общеобразовательный стандарт </w:t>
      </w:r>
      <w:r w:rsidR="00BF5653" w:rsidRPr="00BF5653">
        <w:rPr>
          <w:rFonts w:ascii="Times New Roman" w:hAnsi="Times New Roman" w:cs="Times New Roman"/>
          <w:sz w:val="24"/>
          <w:szCs w:val="24"/>
        </w:rPr>
        <w:t>дошкольного образования. Приказ М</w:t>
      </w:r>
      <w:r>
        <w:rPr>
          <w:rFonts w:ascii="Times New Roman" w:hAnsi="Times New Roman" w:cs="Times New Roman"/>
          <w:sz w:val="24"/>
          <w:szCs w:val="24"/>
        </w:rPr>
        <w:t xml:space="preserve">инистерства образования и науки </w:t>
      </w:r>
      <w:r w:rsidR="00BF5653" w:rsidRPr="00BF5653">
        <w:rPr>
          <w:rFonts w:ascii="Times New Roman" w:hAnsi="Times New Roman" w:cs="Times New Roman"/>
          <w:sz w:val="24"/>
          <w:szCs w:val="24"/>
        </w:rPr>
        <w:t>Российской Федерации (</w:t>
      </w:r>
      <w:proofErr w:type="spellStart"/>
      <w:r w:rsidR="00BF5653" w:rsidRPr="00BF565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BF5653" w:rsidRPr="00BF5653">
        <w:rPr>
          <w:rFonts w:ascii="Times New Roman" w:hAnsi="Times New Roman" w:cs="Times New Roman"/>
          <w:sz w:val="24"/>
          <w:szCs w:val="24"/>
        </w:rPr>
        <w:t xml:space="preserve"> России) от 1</w:t>
      </w:r>
      <w:r>
        <w:rPr>
          <w:rFonts w:ascii="Times New Roman" w:hAnsi="Times New Roman" w:cs="Times New Roman"/>
          <w:sz w:val="24"/>
          <w:szCs w:val="24"/>
        </w:rPr>
        <w:t xml:space="preserve">7 октября 2013 г. N 1155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F5653" w:rsidRPr="00BF565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BF5653" w:rsidRPr="00BF5653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="00BF5653" w:rsidRPr="00BF5653">
        <w:rPr>
          <w:rFonts w:ascii="Times New Roman" w:hAnsi="Times New Roman" w:cs="Times New Roman"/>
          <w:sz w:val="24"/>
          <w:szCs w:val="24"/>
        </w:rPr>
        <w:t>. [Электронный ресурс]. // Российск</w:t>
      </w:r>
      <w:r>
        <w:rPr>
          <w:rFonts w:ascii="Times New Roman" w:hAnsi="Times New Roman" w:cs="Times New Roman"/>
          <w:sz w:val="24"/>
          <w:szCs w:val="24"/>
        </w:rPr>
        <w:t>ая газета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айт]. [2017]. URL: </w:t>
      </w:r>
      <w:r w:rsidR="00BF5653" w:rsidRPr="00BF5653">
        <w:rPr>
          <w:rFonts w:ascii="Times New Roman" w:hAnsi="Times New Roman" w:cs="Times New Roman"/>
          <w:sz w:val="24"/>
          <w:szCs w:val="24"/>
        </w:rPr>
        <w:t>http://rg.ru/2013/11/25/doshk-standart-dok.htm. (дата обращения: 29.05.2017).</w:t>
      </w:r>
    </w:p>
    <w:p w:rsidR="00BF5653" w:rsidRPr="00BF5653" w:rsidRDefault="00BF5653" w:rsidP="00BF5653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BF5653">
        <w:rPr>
          <w:rFonts w:ascii="Times New Roman" w:hAnsi="Times New Roman" w:cs="Times New Roman"/>
          <w:sz w:val="24"/>
          <w:szCs w:val="24"/>
        </w:rPr>
        <w:t>с.</w:t>
      </w:r>
    </w:p>
    <w:p w:rsidR="002004C0" w:rsidRPr="00BF5653" w:rsidRDefault="002004C0" w:rsidP="00BF5653">
      <w:pPr>
        <w:pStyle w:val="1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2004C0" w:rsidRDefault="002004C0" w:rsidP="00BF5653">
      <w:pPr>
        <w:spacing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A922A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A922A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A922A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D32D4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D32D4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D32D4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D32D4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A922A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5E08F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4C0" w:rsidRDefault="002004C0" w:rsidP="00B61A0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PictureBullets"/>
      <w:r w:rsidRPr="00C908C0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C7" w:rsidRDefault="005F22C7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5B6" w:rsidRDefault="007D65B6" w:rsidP="00C908C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08C0" w:rsidRDefault="00C908C0" w:rsidP="00C908C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08C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B043C" w:rsidRDefault="003B043C" w:rsidP="00C908C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043C" w:rsidRP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Методика «Что я знаю о своем организме» </w:t>
      </w:r>
    </w:p>
    <w:p w:rsidR="003B043C" w:rsidRPr="00C82E44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(автор </w:t>
      </w:r>
      <w:proofErr w:type="spellStart"/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С.Е.Шукшина</w:t>
      </w:r>
      <w:proofErr w:type="spellEnd"/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>: выявить уровень знаний о человеческом организме у детей старшего дошкольного возраста.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Вопросы детям: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1. Что ты знаешь о строении своего тела? Из чего оно состоит?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2. Представь себе, что у тебя есть волшебная подзорная труба, которую можно приставить к животику и посмотреть, что там находится. Что ты там увидишь?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3. Нужно ли помогать своему организму? Чем и как ты ему помогаешь?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4. Полезна ли нам боль? Боль помогает людям жить или мешает? Что было бы с человеком, если бы он не чув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ствовал боли?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5. Какая твердая, прочная конструкция находится внутри твоего тела и защищает твой организм от повреж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дений?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6. Если предположить, что скелет «убежал» из твоего тела, не оставив ни одной косточки, то: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а) твое тело осталось бы прежним или стало другим?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б) ты бы смог жить без скелета? Почему?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7. Какие «силачи» находятся в твоем теле и заставляют двигаться твой скелет?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8.Что могут делать мышцы?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9.Какой неутомимый мастер стучит у тебя внутри?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10.Для чего человеку необходимо сердце?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11. Для чего человеческому организму нужна кровь?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12.В каком состоянии находится кровь человека: в неподвижном состоянии или в постоянном движении: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а) когда ты ходишь, бегаешь?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б) когда ты сидишь?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в) когда ты лежишь (спишь)?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13. Что заставляет кровь постоянно двигаться? Зачем мы дышим?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br/>
        <w:t>14. Куда попадает воздух после того, как ты вдохнул его носом?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15. Для чего мы должны питаться?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16. Куда попадает пища и что с ней происходит после того, как ты взял ее в рот?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17. Покажи, где находится головной мозг.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18. Для чего нам нужен мозг, как он помогает челове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ку?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19.Как устроены все люди? Одинаково или каждый по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-разному (по-своему)?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br/>
        <w:t>20. Кто такие - инвалиды? Как и чем мы им можем помочь?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21. Почему люди болеют?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22. Что ты должен делать, как себя вести, чтобы: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а) быть здоровым и никогда не болеть?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б) не причинять боли другим людям, не стать причиной их болезни?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043C" w:rsidRP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Методика «Неоконченные предложения», «Картина моего здоровья» </w:t>
      </w: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(с использованием рисования) (автор </w:t>
      </w:r>
      <w:proofErr w:type="spellStart"/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В.А.Деркунская</w:t>
      </w:r>
      <w:proofErr w:type="spellEnd"/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B043C" w:rsidRPr="00C82E44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Цель: изучить особенности ценностного отношения детей старшего до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школьного возраста к своему здоровью и здоровью человека, здоровому об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разу жизни.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Воспитатель приглашает ребенка поиграть. Он начинает предложение, а дошкольник его заканчивает </w:t>
      </w:r>
      <w:proofErr w:type="gram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первой</w:t>
      </w:r>
      <w:proofErr w:type="gram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пришедшей в голову мыслью.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Здоровый человек — это...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Мое здоровье...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Иногда я болею, потому что...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Когда я болею, мне помогают...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Когда у человека что-то болит, он...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Я хочу, чтобы я всегда был здоров, потому что...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Когда я думаю о здоровье, то представляю себе...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Когда я думаю о своем здоровье, то мне хочется...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Если бы у меня была волшебная палочка здоровья, я бы загадал...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Когда я попадаю в опасную для здоровья ситуацию, то...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Когда мои друзья болеют, то я...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Когда мы с мамой идем к врачу, то я думаю...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Между предложениями можно сделать паузу, перерыв, если ребенок устанет или начнет отвлекаться.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Результаты оформляются в таблицу.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pacing w:val="-2"/>
          <w:sz w:val="24"/>
          <w:szCs w:val="24"/>
        </w:rPr>
        <w:t> </w:t>
      </w:r>
      <w:r w:rsidRPr="00C82E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Таблица 1</w:t>
      </w:r>
    </w:p>
    <w:tbl>
      <w:tblPr>
        <w:tblW w:w="95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1593"/>
        <w:gridCol w:w="3686"/>
      </w:tblGrid>
      <w:tr w:rsidR="003B043C" w:rsidRPr="00C82E44" w:rsidTr="003B043C">
        <w:trPr>
          <w:trHeight w:val="782"/>
        </w:trPr>
        <w:tc>
          <w:tcPr>
            <w:tcW w:w="4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отношения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№ предложений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Детские суждения </w:t>
            </w:r>
            <w:r w:rsidRPr="00C82E44">
              <w:rPr>
                <w:rFonts w:ascii="Times New Roman" w:hAnsi="Times New Roman" w:cs="Times New Roman"/>
                <w:b/>
                <w:sz w:val="24"/>
                <w:szCs w:val="24"/>
              </w:rPr>
              <w:t>(комментарии)</w:t>
            </w:r>
          </w:p>
        </w:tc>
      </w:tr>
      <w:tr w:rsidR="003B043C" w:rsidRPr="00C82E44" w:rsidTr="003B043C">
        <w:trPr>
          <w:trHeight w:val="414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1. Отношению к здоровью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043C" w:rsidRPr="00C82E44" w:rsidTr="003B043C">
        <w:trPr>
          <w:trHeight w:val="406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B043C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2. Отношение к своему здоровью</w:t>
            </w:r>
          </w:p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043C" w:rsidRPr="00C82E44" w:rsidTr="003B043C">
        <w:trPr>
          <w:trHeight w:val="258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3. Отношение к болезни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043C" w:rsidRPr="00C82E44" w:rsidTr="003B043C">
        <w:trPr>
          <w:trHeight w:val="533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4. Отношение к опасным для здоровья ситуациям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043C" w:rsidRPr="00C82E44" w:rsidTr="003B043C">
        <w:trPr>
          <w:trHeight w:val="385"/>
        </w:trPr>
        <w:tc>
          <w:tcPr>
            <w:tcW w:w="4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5. Направленность желаний о здоровье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82E44" w:rsidRPr="00C82E44" w:rsidRDefault="003B043C" w:rsidP="003B043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 </w:t>
      </w:r>
    </w:p>
    <w:p w:rsidR="003B043C" w:rsidRP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iCs/>
          <w:color w:val="000000"/>
          <w:spacing w:val="-1"/>
          <w:sz w:val="24"/>
          <w:szCs w:val="24"/>
        </w:rPr>
      </w:pPr>
      <w:r w:rsidRPr="00C82E44">
        <w:rPr>
          <w:rFonts w:ascii="Times New Roman" w:hAnsi="Times New Roman" w:cs="Times New Roman"/>
          <w:b/>
          <w:i/>
          <w:iCs/>
          <w:color w:val="000000"/>
          <w:spacing w:val="-1"/>
          <w:sz w:val="24"/>
          <w:szCs w:val="24"/>
        </w:rPr>
        <w:t>Обработка результатов: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C82E4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последнюю графу таблицы записываются ре</w:t>
      </w:r>
      <w:r w:rsidRPr="00C82E44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C82E44">
        <w:rPr>
          <w:rFonts w:ascii="Times New Roman" w:hAnsi="Times New Roman" w:cs="Times New Roman"/>
          <w:color w:val="000000"/>
          <w:spacing w:val="-2"/>
          <w:sz w:val="24"/>
          <w:szCs w:val="24"/>
        </w:rPr>
        <w:t>акции ребенка, его ассоциации и мысли, которые он излагает, продолжая пред</w:t>
      </w:r>
      <w:r w:rsidRPr="00C82E44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ложение. По характеру ответов вы сделаете вывод об особенностях отношения 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>ребенка к здоровью, его понимания и интерпретации. Обратите внимание на эмоциональность детских высказываний, этот параметр также является свое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softHyphen/>
        <w:t>го рода показателем отношения к здоровью, переживаний, связанных с ним.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Обработка результатов требует индивидуального подхода, учета жизнен</w:t>
      </w:r>
      <w:r w:rsidRPr="00C82E44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>ного опыта ребенка, его личностных особенностей и возможностей.</w:t>
      </w:r>
    </w:p>
    <w:p w:rsidR="003B043C" w:rsidRPr="00C82E44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Методика «Здоровье и болезнь» </w:t>
      </w: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>(авторы О.С. Васильева, Ф.Р. Филатов)</w:t>
      </w:r>
    </w:p>
    <w:p w:rsidR="003B043C" w:rsidRPr="00C82E44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Рисуночная методика направлена на выявление у детей старшего дошкольного возраста степени </w:t>
      </w:r>
      <w:proofErr w:type="spell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 здоровье и болезни, характера их эмоционального отношения к проблемам здоровья.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определить степень </w:t>
      </w:r>
      <w:proofErr w:type="spell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 здоровье и характер эмоционального отношения к проблемам здоровья.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Материалы: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чистый лист бумаги А-4, набор 7-10 цветных карандашей или набор красок.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Инструкция: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«На одном листе, разделив его на две части, нарисуй «здоровье» и «болезнь», как ты их себе представляешь».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Основные требование к проведению тестирования: не уточнять и не детализировать данную инструкцию для детей, используя формулировку «Рисуй, как умеешь и как думаешь са</w:t>
      </w:r>
      <w:proofErr w:type="gram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gramEnd"/>
      <w:r w:rsidRPr="00C82E44">
        <w:rPr>
          <w:rFonts w:ascii="Times New Roman" w:hAnsi="Times New Roman" w:cs="Times New Roman"/>
          <w:color w:val="000000"/>
          <w:sz w:val="24"/>
          <w:szCs w:val="24"/>
        </w:rPr>
        <w:t>а)»; не проявлять своего отношения к здоровью и болезни, чтобы не оказать влияние на процесс деятельности детей; не оказывать помощь детям при разделении листа на две части, которые могут быть неравные.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Основные показатели.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Степень детализации изображения (какая часть рисунка детализирована и прорисована более тщательно). Указывает на уровень </w:t>
      </w:r>
      <w:proofErr w:type="spell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дифференцированности</w:t>
      </w:r>
      <w:proofErr w:type="spell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и сложности представлений о здоровье и болезни, а также на степень их общей эмоциональной значимости для ребёнка.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Сюжетность</w:t>
      </w:r>
      <w:proofErr w:type="spellEnd"/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 динамика рисунка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(статическое изображение или развёрнутое изображение каких-либо действий). Выявляет активную или пассивную позицию по отношению к здоровью и болезни.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Богатство цветовой гаммы,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предпочтение отдельных цветов. Позволяет определить характер эмоционального отношения к проблемам здоровья.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Оригинальность (специфичность) изображения, использование особой символики. Позволяет выявить степень влияния устойчивых представлений о здоровье на восприятие ребёнка, которое может выражаться как в </w:t>
      </w:r>
      <w:proofErr w:type="spell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стериотипизацию</w:t>
      </w:r>
      <w:proofErr w:type="spell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изображения («красный крест»), так и в оригинальном символическом творчестве («аллегорические изображения», например, женская фигура с атрибутами </w:t>
      </w:r>
      <w:proofErr w:type="spell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целительства</w:t>
      </w:r>
      <w:proofErr w:type="spellEnd"/>
      <w:r w:rsidRPr="00C82E4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Система оценки детских рисунков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Изображения «Здоровья» и «Болезни» оцениваются отдельно.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Высокий уровень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2E44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представлений: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четкая детализация и </w:t>
      </w:r>
      <w:proofErr w:type="spell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прорисованность</w:t>
      </w:r>
      <w:proofErr w:type="spell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изображений. Рисунок яркий, объёмный, сюжетный, оригинальный.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i/>
          <w:color w:val="000000"/>
          <w:sz w:val="24"/>
          <w:szCs w:val="24"/>
        </w:rPr>
        <w:t>Средний уровень представлений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>: рисунки лишь частично детализированы, в изображении используется небольшое богатство цветовой палитры (два-три цвета). Сюжет и динамика рисунка не раскрыты, наблюдается отсутствие символики.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i/>
          <w:color w:val="000000"/>
          <w:sz w:val="24"/>
          <w:szCs w:val="24"/>
        </w:rPr>
        <w:t>Низкий уровень представлений: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уровень детализации рисунков низкий, сюжет отсутствует. В основном используется один цвет.</w:t>
      </w:r>
    </w:p>
    <w:p w:rsid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>Диагностические задания «Наши привычки»</w:t>
      </w:r>
    </w:p>
    <w:p w:rsidR="003B043C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(автор </w:t>
      </w:r>
      <w:proofErr w:type="spellStart"/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>О.В.Дыбина</w:t>
      </w:r>
      <w:proofErr w:type="spellEnd"/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3B043C" w:rsidRPr="00C82E44" w:rsidRDefault="003B043C" w:rsidP="003B043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000000"/>
          <w:sz w:val="24"/>
          <w:szCs w:val="24"/>
        </w:rPr>
        <w:t>Цель:</w:t>
      </w: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выявить умение детей оценивать социальные привычки, связанные со здоровьем, потреблением и окружающей средой.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Исследование включает 5 серий заданий: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серия «Назови знак»: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Материал:5 природоохранных знаков.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Инструкция: ребенку показывают любой знак и просят «Назови этот знак и объясни, о чем он говорит»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серия «Звуковые сигналы»: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Материал: 5 картинок с изображение предметов, которые при необходимости могут издавать звуковые сигналы: будильник, чайник, телефон, поезд, машина со специальными сигналами).</w:t>
      </w:r>
      <w:proofErr w:type="gramEnd"/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        Инструкция: ребенка просят рассмотреть картинки и задают вопрос «Скажи, о чем предупреждают и сообщают звуковые сигналы этих предметов и машин? Какие привычки могут быть связаны с ними?»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серия «Что полезно и что вредно для кожи»: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Материал:  5 карточек – трава, осколки стекла, панамка, булавка, спички.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Инструкция: ребенку предлагается рассмотреть эти предметы. «Расскажи, какую </w:t>
      </w:r>
      <w:proofErr w:type="gram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пользу</w:t>
      </w:r>
      <w:proofErr w:type="gram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proofErr w:type="gramStart"/>
      <w:r w:rsidRPr="00C82E44">
        <w:rPr>
          <w:rFonts w:ascii="Times New Roman" w:hAnsi="Times New Roman" w:cs="Times New Roman"/>
          <w:color w:val="000000"/>
          <w:sz w:val="24"/>
          <w:szCs w:val="24"/>
        </w:rPr>
        <w:t>какой</w:t>
      </w:r>
      <w:proofErr w:type="gramEnd"/>
      <w:r w:rsidRPr="00C82E44">
        <w:rPr>
          <w:rFonts w:ascii="Times New Roman" w:hAnsi="Times New Roman" w:cs="Times New Roman"/>
          <w:color w:val="000000"/>
          <w:sz w:val="24"/>
          <w:szCs w:val="24"/>
        </w:rPr>
        <w:t xml:space="preserve"> вред могут принести коже изображенные предметы?»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серия «Что мы вдыхаем»: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Материал: 5 картинок: выхлопной газ, табачный дым, лакокрасочные вещества, заводские трубы, непроветренное помещение.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Инструкция: ребенку дают следующую инструкцию: «Объясни, какое влияние на человека оказывает каждое изображенное явление?».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 5 серия «Полезные продукты»: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Материал: таблица с полезными и вредными продуктами.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Инструкция: ребенку дают следующую инструкцию: «Отметь красной фишкой полезные для здоровья продукты».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За каждый правильный ответ или действие ребенок получает +.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 исследований: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>3 балла: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Ребенок самостоятельно без помощи взрослого набрал 20-25 плюсов за правильные ответы и действия по всем сериям заданий.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>2 балла: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Ребенок при незначительной помощи взрослого получил 14-19 плюсов за правильные ответы и действия по всем сериям заданий.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82E44">
        <w:rPr>
          <w:rFonts w:ascii="Times New Roman" w:hAnsi="Times New Roman" w:cs="Times New Roman"/>
          <w:b/>
          <w:color w:val="FF0000"/>
          <w:sz w:val="24"/>
          <w:szCs w:val="24"/>
        </w:rPr>
        <w:t>1 балл: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Ребенок даже при значительной помощи взрослого набирает не более 13 плюсов.</w:t>
      </w:r>
    </w:p>
    <w:p w:rsidR="003B043C" w:rsidRPr="00C82E44" w:rsidRDefault="003B043C" w:rsidP="003B043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E44">
        <w:rPr>
          <w:rFonts w:ascii="Times New Roman" w:hAnsi="Times New Roman" w:cs="Times New Roman"/>
          <w:color w:val="000000"/>
          <w:sz w:val="24"/>
          <w:szCs w:val="24"/>
        </w:rPr>
        <w:t>Результаты заносятся в протокол.</w:t>
      </w:r>
    </w:p>
    <w:p w:rsidR="003B043C" w:rsidRDefault="003B043C" w:rsidP="00C908C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043C" w:rsidRDefault="003B043C" w:rsidP="00C908C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043C" w:rsidRDefault="003B043C" w:rsidP="00C908C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22C7" w:rsidRPr="005F22C7" w:rsidRDefault="005F22C7" w:rsidP="00C908C0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13E4" w:rsidRDefault="00C908C0" w:rsidP="00893A8F">
      <w:pPr>
        <w:spacing w:after="0"/>
        <w:ind w:left="-142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Дидактическая игра </w:t>
      </w:r>
      <w:r w:rsid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«</w:t>
      </w:r>
      <w:r w:rsidRP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Что такое хорошо и что такое плохо</w:t>
      </w:r>
      <w:r w:rsid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»</w:t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   </w:t>
      </w:r>
    </w:p>
    <w:p w:rsidR="00893A8F" w:rsidRDefault="00C908C0" w:rsidP="007D65B6">
      <w:pPr>
        <w:spacing w:after="0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Цель: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1. Выявить умения детей отличать хорошее поведение </w:t>
      </w:r>
      <w:proofErr w:type="gramStart"/>
      <w:r w:rsidRPr="00C908C0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плохого;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2. Обратить внимание на то, что хорошее поведение приносит радость, здоровье как тебе самому, так и окружающим тебя людям, и, наоборот, плохое  поведение может привести  к  несчастию, болезни. </w:t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</w:p>
    <w:p w:rsidR="00C908C0" w:rsidRPr="00893A8F" w:rsidRDefault="00C908C0" w:rsidP="007D65B6">
      <w:pPr>
        <w:spacing w:after="0"/>
        <w:outlineLvl w:val="5"/>
        <w:rPr>
          <w:rFonts w:ascii="Times New Roman" w:eastAsia="Calibri" w:hAnsi="Times New Roman" w:cs="Times New Roman"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Игровая задача:</w:t>
      </w:r>
    </w:p>
    <w:p w:rsidR="00C908C0" w:rsidRPr="00C908C0" w:rsidRDefault="00C908C0" w:rsidP="007D65B6">
      <w:pPr>
        <w:spacing w:after="0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Ребенку предлагается определить, </w:t>
      </w:r>
      <w:r w:rsidR="007D65B6">
        <w:rPr>
          <w:rFonts w:ascii="Times New Roman" w:eastAsia="Calibri" w:hAnsi="Times New Roman" w:cs="Times New Roman"/>
          <w:sz w:val="24"/>
          <w:szCs w:val="24"/>
        </w:rPr>
        <w:t>«</w:t>
      </w:r>
      <w:r w:rsidRPr="00C908C0">
        <w:rPr>
          <w:rFonts w:ascii="Times New Roman" w:eastAsia="Calibri" w:hAnsi="Times New Roman" w:cs="Times New Roman"/>
          <w:sz w:val="24"/>
          <w:szCs w:val="24"/>
        </w:rPr>
        <w:t>что хорошо, а что плохо</w:t>
      </w:r>
      <w:r w:rsidR="007D65B6">
        <w:rPr>
          <w:rFonts w:ascii="Times New Roman" w:eastAsia="Calibri" w:hAnsi="Times New Roman" w:cs="Times New Roman"/>
          <w:sz w:val="24"/>
          <w:szCs w:val="24"/>
        </w:rPr>
        <w:t>»</w:t>
      </w:r>
      <w:r w:rsidRPr="00C908C0">
        <w:rPr>
          <w:rFonts w:ascii="Times New Roman" w:eastAsia="Calibri" w:hAnsi="Times New Roman" w:cs="Times New Roman"/>
          <w:sz w:val="24"/>
          <w:szCs w:val="24"/>
        </w:rPr>
        <w:t>,  объяснить  свое   решение.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Правила игры: </w:t>
      </w:r>
      <w:r w:rsidRPr="00C908C0">
        <w:rPr>
          <w:rFonts w:ascii="Times New Roman" w:eastAsia="Calibri" w:hAnsi="Times New Roman" w:cs="Times New Roman"/>
          <w:sz w:val="24"/>
          <w:szCs w:val="24"/>
        </w:rPr>
        <w:t>выражать мимикой свое отношение детям следует только</w:t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  </w:t>
      </w: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после вопроса </w:t>
      </w:r>
      <w:r w:rsidR="007D65B6">
        <w:rPr>
          <w:rFonts w:ascii="Times New Roman" w:eastAsia="Calibri" w:hAnsi="Times New Roman" w:cs="Times New Roman"/>
          <w:sz w:val="24"/>
          <w:szCs w:val="24"/>
        </w:rPr>
        <w:t>«</w:t>
      </w:r>
      <w:r w:rsidRPr="00C908C0">
        <w:rPr>
          <w:rFonts w:ascii="Times New Roman" w:eastAsia="Calibri" w:hAnsi="Times New Roman" w:cs="Times New Roman"/>
          <w:sz w:val="24"/>
          <w:szCs w:val="24"/>
        </w:rPr>
        <w:t>Ребята, это хорошо или плохо?</w:t>
      </w:r>
      <w:r w:rsidR="007D65B6">
        <w:rPr>
          <w:rFonts w:ascii="Times New Roman" w:eastAsia="Calibri" w:hAnsi="Times New Roman" w:cs="Times New Roman"/>
          <w:sz w:val="24"/>
          <w:szCs w:val="24"/>
        </w:rPr>
        <w:t>»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Демонстрационный материал:</w:t>
      </w:r>
    </w:p>
    <w:p w:rsidR="00C908C0" w:rsidRPr="00C908C0" w:rsidRDefault="00C908C0" w:rsidP="007D65B6">
      <w:pPr>
        <w:spacing w:after="0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C908C0">
        <w:rPr>
          <w:rFonts w:ascii="Times New Roman" w:eastAsia="Calibri" w:hAnsi="Times New Roman" w:cs="Times New Roman"/>
          <w:sz w:val="24"/>
          <w:szCs w:val="24"/>
        </w:rPr>
        <w:t>Отрывки их художественных произведений,  жизненные факты о хорошем и плохом  поведении человека, детей, группы.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Ход игры:</w:t>
      </w:r>
    </w:p>
    <w:p w:rsidR="00C908C0" w:rsidRPr="00C908C0" w:rsidRDefault="00C908C0" w:rsidP="007D65B6">
      <w:pPr>
        <w:spacing w:after="0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  Дети мимикой и жестами выражают свое отношение к хорошему и плохому  поведению (плохое поведение - делают сердитое лицо, грозят пальцем;   хорошее - улыбаются, одобрительно кивают головами). Отвечают на  вопросы воспитателя.</w:t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</w:p>
    <w:p w:rsidR="00C908C0" w:rsidRPr="00C908C0" w:rsidRDefault="00C908C0" w:rsidP="007D65B6">
      <w:pPr>
        <w:spacing w:after="0"/>
        <w:outlineLvl w:val="5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Примерный тест.</w:t>
      </w:r>
    </w:p>
    <w:p w:rsidR="00C908C0" w:rsidRDefault="00C908C0" w:rsidP="007D65B6">
      <w:pPr>
        <w:spacing w:after="0"/>
        <w:outlineLvl w:val="5"/>
        <w:rPr>
          <w:rFonts w:ascii="Times New Roman" w:eastAsia="Calibri" w:hAnsi="Times New Roman" w:cs="Times New Roman"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  Сегодня Сережа опять ел снег. Ребята, это хорошо или плохо?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 Дети мимикой и жестами показывают, что это плохо.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>Что может случиться с Сережей? Дети отвечают.</w:t>
      </w:r>
    </w:p>
    <w:p w:rsidR="00C908C0" w:rsidRPr="005F22C7" w:rsidRDefault="00C908C0" w:rsidP="007D65B6">
      <w:pPr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Дидактическая игра </w:t>
      </w:r>
      <w:r w:rsid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«</w:t>
      </w:r>
      <w:r w:rsidRP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Опасно - не опасно</w:t>
      </w:r>
      <w:r w:rsidR="005F22C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»</w:t>
      </w:r>
    </w:p>
    <w:p w:rsidR="00C908C0" w:rsidRPr="00C908C0" w:rsidRDefault="00C908C0" w:rsidP="007D65B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Цель:</w:t>
      </w:r>
    </w:p>
    <w:p w:rsidR="00C908C0" w:rsidRPr="00C908C0" w:rsidRDefault="00C908C0" w:rsidP="007D65B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 1.Выявить умения детей отличать опасные для жизни ситуации, грозящие их здоровью  и здоровью окружающих, </w:t>
      </w:r>
      <w:proofErr w:type="gramStart"/>
      <w:r w:rsidRPr="00C908C0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неопасных;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2. Уметь предвидеть и  предупредить  результаты возможного развития ситуации;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3. Закреплять и соблюдать правила безопасного поведения в различных ситуациях;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> 4. Развивать охранительное самосознание.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5. Воспитывать чувство взаимопомощи; 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    </w:t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Игровая задача:</w:t>
      </w:r>
    </w:p>
    <w:p w:rsidR="00C908C0" w:rsidRPr="00C908C0" w:rsidRDefault="00C908C0" w:rsidP="00893A8F">
      <w:pPr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Определить степень угрозы предлагаемой ситуации для жизни и здоровья.</w:t>
      </w:r>
    </w:p>
    <w:p w:rsidR="00C908C0" w:rsidRPr="00C908C0" w:rsidRDefault="00C908C0" w:rsidP="00893A8F">
      <w:pPr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 Определить, какая из описанных ситуаций представляет угрозу для здоровья.</w:t>
      </w:r>
    </w:p>
    <w:p w:rsidR="00C908C0" w:rsidRPr="00C908C0" w:rsidRDefault="00C908C0" w:rsidP="00893A8F">
      <w:pPr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Поднять нужную карточку в зависимости от степени опасности.</w:t>
      </w:r>
    </w:p>
    <w:p w:rsidR="00C908C0" w:rsidRPr="00C908C0" w:rsidRDefault="00C908C0" w:rsidP="00893A8F">
      <w:pPr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Правильно разложить дидактические картинки.</w:t>
      </w:r>
    </w:p>
    <w:p w:rsidR="00C908C0" w:rsidRPr="00C908C0" w:rsidRDefault="00C908C0" w:rsidP="00893A8F">
      <w:pPr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 Правила игры: дети не должны </w:t>
      </w:r>
      <w:proofErr w:type="gramStart"/>
      <w:r w:rsidRPr="00C908C0">
        <w:rPr>
          <w:rFonts w:ascii="Times New Roman" w:eastAsia="Calibri" w:hAnsi="Times New Roman" w:cs="Times New Roman"/>
          <w:sz w:val="24"/>
          <w:szCs w:val="24"/>
        </w:rPr>
        <w:t>мешать друг другу слушать</w:t>
      </w:r>
      <w:proofErr w:type="gramEnd"/>
      <w:r w:rsidRPr="00C908C0">
        <w:rPr>
          <w:rFonts w:ascii="Times New Roman" w:eastAsia="Calibri" w:hAnsi="Times New Roman" w:cs="Times New Roman"/>
          <w:sz w:val="24"/>
          <w:szCs w:val="24"/>
        </w:rPr>
        <w:t>, и отвечать,  при необходимости могут дополнять ответы товарищей, но не подглядывать,  не подсказывать и не пользоваться подсказкой.</w:t>
      </w:r>
    </w:p>
    <w:p w:rsidR="00C908C0" w:rsidRPr="00C908C0" w:rsidRDefault="00C908C0" w:rsidP="00C908C0">
      <w:pPr>
        <w:spacing w:after="0"/>
        <w:ind w:left="-14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Демонстрационный материал: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</w: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  </w:t>
      </w:r>
      <w:r w:rsidRPr="00C908C0">
        <w:rPr>
          <w:rFonts w:ascii="Times New Roman" w:eastAsia="Calibri" w:hAnsi="Times New Roman" w:cs="Times New Roman"/>
          <w:sz w:val="24"/>
          <w:szCs w:val="24"/>
        </w:rPr>
        <w:t>набор дидактических картинок с изображением опасных и неопасных для жизни  и   здоровья ситуаций, карточек разных цветов в  зависимости от вариантов игры.</w:t>
      </w:r>
    </w:p>
    <w:p w:rsidR="003313E4" w:rsidRDefault="00C908C0" w:rsidP="00893A8F">
      <w:pPr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Ход игры: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>   1.Внимательно прослушав рассказ воспитателя, дети поднимают красную  карточку, если есть опасность, и белую, если ее нет.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  2. Ребята внимательно рассматривают дидактические картинки,   которые    показывает воспитатель, затем поднимают красную карточку, если есть угроза для жизни и здоровья; </w:t>
      </w:r>
      <w:r w:rsidRPr="00C908C0">
        <w:rPr>
          <w:rFonts w:ascii="Times New Roman" w:eastAsia="Calibri" w:hAnsi="Times New Roman" w:cs="Times New Roman"/>
          <w:sz w:val="24"/>
          <w:szCs w:val="24"/>
        </w:rPr>
        <w:lastRenderedPageBreak/>
        <w:t>желтую карточку - когда опасность  может возникнуть при определенном поведении;  синюю - если опасности нет. При этом в каждом случае  объясняют свое решение.</w:t>
      </w:r>
      <w:r w:rsidRPr="00C908C0">
        <w:rPr>
          <w:rFonts w:ascii="Times New Roman" w:eastAsia="Calibri" w:hAnsi="Times New Roman" w:cs="Times New Roman"/>
          <w:sz w:val="24"/>
          <w:szCs w:val="24"/>
        </w:rPr>
        <w:br/>
        <w:t xml:space="preserve">  3. </w:t>
      </w:r>
      <w:proofErr w:type="gramStart"/>
      <w:r w:rsidRPr="00C908C0">
        <w:rPr>
          <w:rFonts w:ascii="Times New Roman" w:eastAsia="Calibri" w:hAnsi="Times New Roman" w:cs="Times New Roman"/>
          <w:sz w:val="24"/>
          <w:szCs w:val="24"/>
        </w:rPr>
        <w:t>Воспитатель    предлагает   детям    самостоятельно    поработать  с дидактическими картинками;   под красную карточку надо положить картинки  с   изображением опасных для жизни ситуаций, под белую - с изображением неопасных ситуаций.</w:t>
      </w:r>
      <w:proofErr w:type="gramEnd"/>
      <w:r w:rsidRPr="00C908C0">
        <w:rPr>
          <w:rFonts w:ascii="Times New Roman" w:eastAsia="Calibri" w:hAnsi="Times New Roman" w:cs="Times New Roman"/>
          <w:sz w:val="24"/>
          <w:szCs w:val="24"/>
        </w:rPr>
        <w:br/>
        <w:t>       Ребята   объясняют выбор.</w:t>
      </w:r>
    </w:p>
    <w:p w:rsidR="00C908C0" w:rsidRDefault="00893A8F" w:rsidP="00893A8F">
      <w:pPr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Дидактическая игра</w:t>
      </w:r>
      <w:r w:rsidR="00C908C0" w:rsidRPr="00893A8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="005F22C7"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«</w:t>
      </w:r>
      <w:r w:rsidR="00C908C0"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Самый дорогой на свете</w:t>
      </w:r>
      <w:r w:rsidR="005F22C7"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»</w:t>
      </w:r>
      <w:r w:rsidR="00C908C0" w:rsidRPr="00893A8F">
        <w:rPr>
          <w:rFonts w:ascii="Times New Roman" w:eastAsia="Calibri" w:hAnsi="Times New Roman" w:cs="Times New Roman"/>
          <w:color w:val="FF0000"/>
          <w:sz w:val="24"/>
          <w:szCs w:val="24"/>
        </w:rPr>
        <w:br/>
      </w:r>
      <w:r w:rsidR="00C908C0" w:rsidRPr="00893A8F">
        <w:rPr>
          <w:rFonts w:ascii="Times New Roman" w:eastAsia="Calibri" w:hAnsi="Times New Roman" w:cs="Times New Roman"/>
          <w:b/>
          <w:bCs/>
          <w:sz w:val="24"/>
          <w:szCs w:val="24"/>
        </w:rPr>
        <w:t>Цель:</w:t>
      </w:r>
      <w:r w:rsidR="00C908C0" w:rsidRPr="00893A8F">
        <w:rPr>
          <w:rFonts w:ascii="Times New Roman" w:eastAsia="Calibri" w:hAnsi="Times New Roman" w:cs="Times New Roman"/>
          <w:sz w:val="24"/>
          <w:szCs w:val="24"/>
        </w:rPr>
        <w:t xml:space="preserve"> выявить ценностные ориентации детей в отношении себя и своего здоровья.</w:t>
      </w:r>
      <w:r w:rsidR="00C908C0" w:rsidRPr="00893A8F">
        <w:rPr>
          <w:rFonts w:ascii="Times New Roman" w:eastAsia="Calibri" w:hAnsi="Times New Roman" w:cs="Times New Roman"/>
          <w:sz w:val="24"/>
          <w:szCs w:val="24"/>
        </w:rPr>
        <w:br/>
        <w:t>  Взрослый: У меня в руках, коробочка. В ней находится самое дорогое, что есть на свете. Подходите ко мне по очереди и смотрите в нее. Подумайте, что же самое дорогое на свете вы там увидели.</w:t>
      </w:r>
    </w:p>
    <w:p w:rsidR="00C908C0" w:rsidRPr="00C908C0" w:rsidRDefault="00893A8F" w:rsidP="00C908C0">
      <w:pPr>
        <w:spacing w:after="0"/>
        <w:rPr>
          <w:rFonts w:ascii="Comic Sans MS" w:eastAsia="Calibri" w:hAnsi="Comic Sans MS" w:cs="Comic Sans MS"/>
          <w:b/>
          <w:bCs/>
          <w:color w:val="00B0F0"/>
          <w:sz w:val="28"/>
          <w:szCs w:val="28"/>
        </w:rPr>
      </w:pPr>
      <w:r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Дидактическая игра «</w:t>
      </w:r>
      <w:r w:rsidR="00C908C0"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Мое тело</w:t>
      </w:r>
      <w:r w:rsidRPr="00893A8F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»</w:t>
      </w:r>
      <w:r w:rsidR="00C908C0" w:rsidRPr="00893A8F">
        <w:rPr>
          <w:rFonts w:ascii="Times New Roman" w:eastAsia="Calibri" w:hAnsi="Times New Roman" w:cs="Times New Roman"/>
          <w:color w:val="FF0000"/>
          <w:sz w:val="24"/>
          <w:szCs w:val="24"/>
        </w:rPr>
        <w:br/>
      </w:r>
      <w:r w:rsidR="00C908C0" w:rsidRPr="00C908C0">
        <w:rPr>
          <w:rFonts w:ascii="Times New Roman" w:eastAsia="Calibri" w:hAnsi="Times New Roman" w:cs="Times New Roman"/>
          <w:b/>
          <w:bCs/>
          <w:sz w:val="24"/>
          <w:szCs w:val="24"/>
        </w:rPr>
        <w:t>Цель: выявить знания детей о строении своего тела, его названиях</w:t>
      </w:r>
      <w:r w:rsidR="00C908C0" w:rsidRPr="00C908C0">
        <w:rPr>
          <w:rFonts w:ascii="Times New Roman" w:eastAsia="Calibri" w:hAnsi="Times New Roman" w:cs="Times New Roman"/>
          <w:sz w:val="24"/>
          <w:szCs w:val="24"/>
        </w:rPr>
        <w:br/>
        <w:t>  Взрослый: Подойдите к зеркалу и посмотрите внимательно. Каждый из вас видит себя. Это самое дорогое, что есть на свете. Посмотрите внимательно. Из чего состоит тело человека? Повторяйте за мной и показывайте то, о чем мы будем говорить: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головушка - соловушка (гладят голову);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лобик - бобик (выставляют перед собой лобик, как бычки);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носик - </w:t>
      </w: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абрикосик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(закрывают глазки и попадают пальчиком в кончик своего носа);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щечки - комочки (мнут пальчиками щечки, трут их тихонько ладошками);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губки - голубки (вытягивает губки в трубочку);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зубочки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- дубочки (стучат тихонько крепкими зубками);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бородушка - молодушка (гладят подбородок);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глазки - краски (раскрывают </w:t>
      </w:r>
      <w:proofErr w:type="spellStart"/>
      <w:proofErr w:type="gramStart"/>
      <w:r w:rsidRPr="00C908C0">
        <w:rPr>
          <w:rFonts w:ascii="Times New Roman" w:eastAsia="Calibri" w:hAnsi="Times New Roman" w:cs="Times New Roman"/>
          <w:sz w:val="24"/>
          <w:szCs w:val="24"/>
        </w:rPr>
        <w:t>пошире</w:t>
      </w:r>
      <w:proofErr w:type="spellEnd"/>
      <w:proofErr w:type="gram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глазки, смотрят, сколько красок вокруг);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реснички - сестрички (моргают ресничками);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ушки - </w:t>
      </w: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непослушки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(трут тихонько пальчиками свои ушки);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 шейка - индейка (вытягивают свою шейку);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плечики - кузнечики (дергают плечиками вверх-вниз);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ручки - </w:t>
      </w: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хватучки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(хватают вокруг себя);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пальчики - мальчики (шевелят пальчиками рук);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 </w:t>
      </w: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грудочка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- уточка (выпячивают вперед свою грудку);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пузик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арбузик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(выставляют животик вперед);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спинка - тростинка (вытягивают спинку);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коленки</w:t>
      </w:r>
      <w:r w:rsidR="00ED6FC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C908C0">
        <w:rPr>
          <w:rFonts w:ascii="Times New Roman" w:eastAsia="Calibri" w:hAnsi="Times New Roman" w:cs="Times New Roman"/>
          <w:sz w:val="24"/>
          <w:szCs w:val="24"/>
        </w:rPr>
        <w:t>поленки</w:t>
      </w:r>
      <w:proofErr w:type="spellEnd"/>
      <w:r w:rsidRPr="00C908C0">
        <w:rPr>
          <w:rFonts w:ascii="Times New Roman" w:eastAsia="Calibri" w:hAnsi="Times New Roman" w:cs="Times New Roman"/>
          <w:sz w:val="24"/>
          <w:szCs w:val="24"/>
        </w:rPr>
        <w:t xml:space="preserve"> (сгибают ножки в коленях);</w:t>
      </w:r>
    </w:p>
    <w:p w:rsidR="00C908C0" w:rsidRPr="00C908C0" w:rsidRDefault="00C908C0" w:rsidP="003313E4">
      <w:pPr>
        <w:numPr>
          <w:ilvl w:val="0"/>
          <w:numId w:val="49"/>
        </w:numPr>
        <w:spacing w:after="0"/>
        <w:rPr>
          <w:rFonts w:eastAsia="Calibri"/>
          <w:lang w:eastAsia="en-US"/>
        </w:rPr>
      </w:pPr>
      <w:r w:rsidRPr="00C908C0">
        <w:rPr>
          <w:rFonts w:ascii="Times New Roman" w:eastAsia="Calibri" w:hAnsi="Times New Roman" w:cs="Times New Roman"/>
          <w:sz w:val="24"/>
          <w:szCs w:val="24"/>
        </w:rPr>
        <w:t>ножки - сапожки (топают ножками).</w:t>
      </w:r>
    </w:p>
    <w:p w:rsidR="00893A8F" w:rsidRDefault="00C908C0" w:rsidP="00893A8F">
      <w:pPr>
        <w:spacing w:after="12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D514BE">
        <w:rPr>
          <w:rFonts w:ascii="Times New Roman" w:eastAsia="Calibri" w:hAnsi="Times New Roman" w:cs="Times New Roman"/>
          <w:i/>
          <w:sz w:val="24"/>
          <w:szCs w:val="24"/>
        </w:rPr>
        <w:t>  Вот мы и выясни</w:t>
      </w:r>
      <w:r w:rsidR="00893A8F" w:rsidRPr="00D514BE">
        <w:rPr>
          <w:rFonts w:ascii="Times New Roman" w:eastAsia="Calibri" w:hAnsi="Times New Roman" w:cs="Times New Roman"/>
          <w:i/>
          <w:sz w:val="24"/>
          <w:szCs w:val="24"/>
        </w:rPr>
        <w:t>ли, из чего состоит наше тело.</w:t>
      </w:r>
    </w:p>
    <w:p w:rsidR="00893A8F" w:rsidRDefault="00893A8F" w:rsidP="00893A8F">
      <w:pPr>
        <w:spacing w:after="12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93A8F">
        <w:rPr>
          <w:rFonts w:ascii="Times New Roman" w:hAnsi="Times New Roman" w:cs="Times New Roman"/>
          <w:b/>
          <w:color w:val="FF0000"/>
          <w:sz w:val="24"/>
          <w:szCs w:val="24"/>
        </w:rPr>
        <w:t>Диагностическое задание «Полезная покупка»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b/>
          <w:sz w:val="24"/>
          <w:szCs w:val="24"/>
        </w:rPr>
        <w:t>Цель:</w:t>
      </w:r>
      <w:r w:rsidRPr="00893A8F">
        <w:rPr>
          <w:rFonts w:ascii="Times New Roman" w:hAnsi="Times New Roman" w:cs="Times New Roman"/>
          <w:sz w:val="24"/>
          <w:szCs w:val="24"/>
        </w:rPr>
        <w:t xml:space="preserve"> диагностическое задание было направлено на выявление представлений о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 xml:space="preserve">полезных для здоровья </w:t>
      </w:r>
      <w:proofErr w:type="gramStart"/>
      <w:r w:rsidRPr="00893A8F">
        <w:rPr>
          <w:rFonts w:ascii="Times New Roman" w:hAnsi="Times New Roman" w:cs="Times New Roman"/>
          <w:sz w:val="24"/>
          <w:szCs w:val="24"/>
        </w:rPr>
        <w:t>предметах</w:t>
      </w:r>
      <w:proofErr w:type="gramEnd"/>
      <w:r w:rsidRPr="00893A8F">
        <w:rPr>
          <w:rFonts w:ascii="Times New Roman" w:hAnsi="Times New Roman" w:cs="Times New Roman"/>
          <w:sz w:val="24"/>
          <w:szCs w:val="24"/>
        </w:rPr>
        <w:t>.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93A8F">
        <w:rPr>
          <w:rFonts w:ascii="Times New Roman" w:hAnsi="Times New Roman" w:cs="Times New Roman"/>
          <w:sz w:val="24"/>
          <w:szCs w:val="24"/>
        </w:rPr>
        <w:t xml:space="preserve"> лук, чеснок, яблоко, зубная паста, мыло, кукла, самолёт, калейдоскоп.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>Детям предлагалось сходить в магазин и сделать полезную для здоровья покупку.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>Нами фиксировался выбор трёх первых покупок.</w:t>
      </w:r>
    </w:p>
    <w:p w:rsid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 xml:space="preserve">Наиболее полезными дети сочли лук, яблоко, калейдоскоп. 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>Второй покупкой было –</w:t>
      </w:r>
    </w:p>
    <w:p w:rsid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lastRenderedPageBreak/>
        <w:t>мыло, третьей – кукла, чеснок.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93A8F">
        <w:rPr>
          <w:rFonts w:ascii="Times New Roman" w:hAnsi="Times New Roman" w:cs="Times New Roman"/>
          <w:b/>
          <w:color w:val="FF0000"/>
          <w:sz w:val="24"/>
          <w:szCs w:val="24"/>
        </w:rPr>
        <w:t>Беседа с детьми «Здоровый образ жизни. Здоровье – наше богатство»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b/>
          <w:sz w:val="24"/>
          <w:szCs w:val="24"/>
        </w:rPr>
        <w:t>Цель беседы:</w:t>
      </w:r>
      <w:r w:rsidRPr="00893A8F">
        <w:rPr>
          <w:rFonts w:ascii="Times New Roman" w:hAnsi="Times New Roman" w:cs="Times New Roman"/>
          <w:sz w:val="24"/>
          <w:szCs w:val="24"/>
        </w:rPr>
        <w:t xml:space="preserve"> закрепление знаний и </w:t>
      </w:r>
      <w:proofErr w:type="gramStart"/>
      <w:r w:rsidRPr="00893A8F"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 w:rsidRPr="00893A8F">
        <w:rPr>
          <w:rFonts w:ascii="Times New Roman" w:hAnsi="Times New Roman" w:cs="Times New Roman"/>
          <w:sz w:val="24"/>
          <w:szCs w:val="24"/>
        </w:rPr>
        <w:t xml:space="preserve"> обучающихся по соблюдению личной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 xml:space="preserve">гигиены, познакомить </w:t>
      </w:r>
      <w:proofErr w:type="gramStart"/>
      <w:r w:rsidRPr="00893A8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93A8F">
        <w:rPr>
          <w:rFonts w:ascii="Times New Roman" w:hAnsi="Times New Roman" w:cs="Times New Roman"/>
          <w:sz w:val="24"/>
          <w:szCs w:val="24"/>
        </w:rPr>
        <w:t xml:space="preserve"> с принципами здорового образа жизни, формировать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>убеждения о необходимости сохранения личного здоровья.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3A8F">
        <w:rPr>
          <w:rFonts w:ascii="Times New Roman" w:hAnsi="Times New Roman" w:cs="Times New Roman"/>
          <w:b/>
          <w:sz w:val="24"/>
          <w:szCs w:val="24"/>
        </w:rPr>
        <w:t>Задачи беседы:</w:t>
      </w:r>
    </w:p>
    <w:p w:rsidR="00893A8F" w:rsidRP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>1.Прививать навыки аккуратного обращения с принадлежностями личной гигиены;</w:t>
      </w:r>
    </w:p>
    <w:p w:rsidR="00893A8F" w:rsidRDefault="00893A8F" w:rsidP="00893A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A8F">
        <w:rPr>
          <w:rFonts w:ascii="Times New Roman" w:hAnsi="Times New Roman" w:cs="Times New Roman"/>
          <w:sz w:val="24"/>
          <w:szCs w:val="24"/>
        </w:rPr>
        <w:t>2.Воспитывать стремление к чистоте, бережное отношение к жизни и здоровью;</w:t>
      </w:r>
    </w:p>
    <w:p w:rsidR="00896AD0" w:rsidRPr="00896AD0" w:rsidRDefault="00896AD0" w:rsidP="00896AD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96AD0">
        <w:rPr>
          <w:rFonts w:ascii="Times New Roman" w:hAnsi="Times New Roman" w:cs="Times New Roman"/>
          <w:b/>
          <w:color w:val="FF0000"/>
          <w:sz w:val="24"/>
          <w:szCs w:val="24"/>
        </w:rPr>
        <w:t>Беседа с детьми «Полезные и вредные привычки»</w:t>
      </w:r>
    </w:p>
    <w:p w:rsidR="00896AD0" w:rsidRPr="00896AD0" w:rsidRDefault="00896AD0" w:rsidP="0089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AD0">
        <w:rPr>
          <w:rFonts w:ascii="Times New Roman" w:hAnsi="Times New Roman" w:cs="Times New Roman"/>
          <w:b/>
          <w:sz w:val="24"/>
          <w:szCs w:val="24"/>
        </w:rPr>
        <w:t>Цель беседы:</w:t>
      </w:r>
      <w:r w:rsidRPr="00896AD0">
        <w:rPr>
          <w:rFonts w:ascii="Times New Roman" w:hAnsi="Times New Roman" w:cs="Times New Roman"/>
          <w:sz w:val="24"/>
          <w:szCs w:val="24"/>
        </w:rPr>
        <w:t xml:space="preserve"> учить детей отличать вредные и полезные привычки;</w:t>
      </w:r>
    </w:p>
    <w:p w:rsidR="00896AD0" w:rsidRPr="00896AD0" w:rsidRDefault="00896AD0" w:rsidP="00896A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6AD0">
        <w:rPr>
          <w:rFonts w:ascii="Times New Roman" w:hAnsi="Times New Roman" w:cs="Times New Roman"/>
          <w:b/>
          <w:sz w:val="24"/>
          <w:szCs w:val="24"/>
        </w:rPr>
        <w:t>Задачи беседы:</w:t>
      </w:r>
    </w:p>
    <w:p w:rsidR="00896AD0" w:rsidRPr="00896AD0" w:rsidRDefault="00896AD0" w:rsidP="0089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AD0">
        <w:rPr>
          <w:rFonts w:ascii="Times New Roman" w:hAnsi="Times New Roman" w:cs="Times New Roman"/>
          <w:sz w:val="24"/>
          <w:szCs w:val="24"/>
        </w:rPr>
        <w:t>1.Формировать сознательный отказ от вредных привычек</w:t>
      </w:r>
    </w:p>
    <w:p w:rsidR="00896AD0" w:rsidRPr="00896AD0" w:rsidRDefault="00896AD0" w:rsidP="0089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AD0">
        <w:rPr>
          <w:rFonts w:ascii="Times New Roman" w:hAnsi="Times New Roman" w:cs="Times New Roman"/>
          <w:sz w:val="24"/>
          <w:szCs w:val="24"/>
        </w:rPr>
        <w:t>2.Воспитывать у детей интерес к познавательной деятельности</w:t>
      </w:r>
    </w:p>
    <w:p w:rsidR="00896AD0" w:rsidRPr="00896AD0" w:rsidRDefault="00896AD0" w:rsidP="0089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AD0">
        <w:rPr>
          <w:rFonts w:ascii="Times New Roman" w:hAnsi="Times New Roman" w:cs="Times New Roman"/>
          <w:sz w:val="24"/>
          <w:szCs w:val="24"/>
        </w:rPr>
        <w:t xml:space="preserve">3.Воспитывать у них отрицательное отношение </w:t>
      </w:r>
      <w:proofErr w:type="gramStart"/>
      <w:r w:rsidRPr="00896AD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96AD0">
        <w:rPr>
          <w:rFonts w:ascii="Times New Roman" w:hAnsi="Times New Roman" w:cs="Times New Roman"/>
          <w:sz w:val="24"/>
          <w:szCs w:val="24"/>
        </w:rPr>
        <w:t xml:space="preserve"> всем вредным привычкам, большое</w:t>
      </w:r>
    </w:p>
    <w:p w:rsidR="00896AD0" w:rsidRDefault="00896AD0" w:rsidP="0089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6AD0">
        <w:rPr>
          <w:rFonts w:ascii="Times New Roman" w:hAnsi="Times New Roman" w:cs="Times New Roman"/>
          <w:sz w:val="24"/>
          <w:szCs w:val="24"/>
        </w:rPr>
        <w:t>желание вести здоровый образ жизни;</w:t>
      </w:r>
    </w:p>
    <w:p w:rsidR="00C908C0" w:rsidRPr="003B043C" w:rsidRDefault="00C908C0" w:rsidP="003B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Pr="003B043C" w:rsidRDefault="00C908C0" w:rsidP="003B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Pr="003B043C" w:rsidRDefault="00C908C0" w:rsidP="003B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C0" w:rsidRDefault="00C908C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3"/>
    <w:p w:rsidR="00896AD0" w:rsidRDefault="00896AD0" w:rsidP="00C908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96AD0" w:rsidSect="00F569B8">
      <w:footerReference w:type="default" r:id="rId8"/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0FC" w:rsidRDefault="00E320FC" w:rsidP="00F57D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320FC" w:rsidRDefault="00E320FC" w:rsidP="00F57D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C0" w:rsidRDefault="00C908C0">
    <w:pPr>
      <w:pStyle w:val="af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0FC" w:rsidRDefault="00E320FC" w:rsidP="00F57D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320FC" w:rsidRDefault="00E320FC" w:rsidP="00F57D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3C0"/>
    <w:multiLevelType w:val="hybridMultilevel"/>
    <w:tmpl w:val="2042F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D12243"/>
    <w:multiLevelType w:val="hybridMultilevel"/>
    <w:tmpl w:val="59466630"/>
    <w:lvl w:ilvl="0" w:tplc="0419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D32957"/>
    <w:multiLevelType w:val="multilevel"/>
    <w:tmpl w:val="1DE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1B205E1"/>
    <w:multiLevelType w:val="multilevel"/>
    <w:tmpl w:val="624A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667C0E"/>
    <w:multiLevelType w:val="hybridMultilevel"/>
    <w:tmpl w:val="E146D274"/>
    <w:lvl w:ilvl="0" w:tplc="FAAC2B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14D27C5C"/>
    <w:multiLevelType w:val="hybridMultilevel"/>
    <w:tmpl w:val="6FE29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A1F4B60"/>
    <w:multiLevelType w:val="hybridMultilevel"/>
    <w:tmpl w:val="A9A6DF42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D6791"/>
    <w:multiLevelType w:val="hybridMultilevel"/>
    <w:tmpl w:val="FB3E45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>
    <w:nsid w:val="1BB17DAB"/>
    <w:multiLevelType w:val="hybridMultilevel"/>
    <w:tmpl w:val="033A22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1C1B632F"/>
    <w:multiLevelType w:val="multilevel"/>
    <w:tmpl w:val="99F8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D0B5D0A"/>
    <w:multiLevelType w:val="hybridMultilevel"/>
    <w:tmpl w:val="25D0F51A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AC2B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60D31"/>
    <w:multiLevelType w:val="hybridMultilevel"/>
    <w:tmpl w:val="AC2ECBA0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AC2B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A38D6"/>
    <w:multiLevelType w:val="multilevel"/>
    <w:tmpl w:val="B9301B9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41E4070"/>
    <w:multiLevelType w:val="hybridMultilevel"/>
    <w:tmpl w:val="B966FA4A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423796"/>
    <w:multiLevelType w:val="hybridMultilevel"/>
    <w:tmpl w:val="88C2E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B83014"/>
    <w:multiLevelType w:val="hybridMultilevel"/>
    <w:tmpl w:val="4E7A3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03E079C"/>
    <w:multiLevelType w:val="multilevel"/>
    <w:tmpl w:val="2CCE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4A85587"/>
    <w:multiLevelType w:val="hybridMultilevel"/>
    <w:tmpl w:val="7EC614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abstractNum w:abstractNumId="18">
    <w:nsid w:val="398028CD"/>
    <w:multiLevelType w:val="hybridMultilevel"/>
    <w:tmpl w:val="EA382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AE3547B"/>
    <w:multiLevelType w:val="hybridMultilevel"/>
    <w:tmpl w:val="809C43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0">
    <w:nsid w:val="41B50167"/>
    <w:multiLevelType w:val="hybridMultilevel"/>
    <w:tmpl w:val="F6687A9C"/>
    <w:lvl w:ilvl="0" w:tplc="18CA55E8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7336B"/>
    <w:multiLevelType w:val="multilevel"/>
    <w:tmpl w:val="9140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B10608F"/>
    <w:multiLevelType w:val="hybridMultilevel"/>
    <w:tmpl w:val="F5C412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4C260185"/>
    <w:multiLevelType w:val="hybridMultilevel"/>
    <w:tmpl w:val="10D2B000"/>
    <w:lvl w:ilvl="0" w:tplc="D550191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4D2F5A19"/>
    <w:multiLevelType w:val="hybridMultilevel"/>
    <w:tmpl w:val="5276FF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3F70E6"/>
    <w:multiLevelType w:val="hybridMultilevel"/>
    <w:tmpl w:val="E250AF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10628C6"/>
    <w:multiLevelType w:val="hybridMultilevel"/>
    <w:tmpl w:val="F9A0133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7">
    <w:nsid w:val="58667939"/>
    <w:multiLevelType w:val="hybridMultilevel"/>
    <w:tmpl w:val="9EF0D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8C259E5"/>
    <w:multiLevelType w:val="hybridMultilevel"/>
    <w:tmpl w:val="000649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9">
    <w:nsid w:val="5A9A1916"/>
    <w:multiLevelType w:val="hybridMultilevel"/>
    <w:tmpl w:val="2026CC8C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D4443E1"/>
    <w:multiLevelType w:val="hybridMultilevel"/>
    <w:tmpl w:val="4CE2E2A8"/>
    <w:lvl w:ilvl="0" w:tplc="9EDE4A78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5EDE2230"/>
    <w:multiLevelType w:val="hybridMultilevel"/>
    <w:tmpl w:val="A04AD114"/>
    <w:lvl w:ilvl="0" w:tplc="A1769CB2">
      <w:start w:val="1"/>
      <w:numFmt w:val="bullet"/>
      <w:lvlText w:val=""/>
      <w:lvlJc w:val="center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6CF611D"/>
    <w:multiLevelType w:val="hybridMultilevel"/>
    <w:tmpl w:val="E70437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>
    <w:nsid w:val="67E45817"/>
    <w:multiLevelType w:val="hybridMultilevel"/>
    <w:tmpl w:val="4EE29D42"/>
    <w:lvl w:ilvl="0" w:tplc="FAAC2B5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8695615"/>
    <w:multiLevelType w:val="hybridMultilevel"/>
    <w:tmpl w:val="7AFA6E4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CF37B7F"/>
    <w:multiLevelType w:val="hybridMultilevel"/>
    <w:tmpl w:val="0A98B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D535363"/>
    <w:multiLevelType w:val="hybridMultilevel"/>
    <w:tmpl w:val="7D5821A8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AF2C26"/>
    <w:multiLevelType w:val="hybridMultilevel"/>
    <w:tmpl w:val="D69CC0B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>
    <w:nsid w:val="71C7266D"/>
    <w:multiLevelType w:val="hybridMultilevel"/>
    <w:tmpl w:val="AC9A04BC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166C0"/>
    <w:multiLevelType w:val="hybridMultilevel"/>
    <w:tmpl w:val="46CE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3B95269"/>
    <w:multiLevelType w:val="hybridMultilevel"/>
    <w:tmpl w:val="9C9A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6E21CF6"/>
    <w:multiLevelType w:val="hybridMultilevel"/>
    <w:tmpl w:val="83549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71F21A9"/>
    <w:multiLevelType w:val="hybridMultilevel"/>
    <w:tmpl w:val="6714C070"/>
    <w:lvl w:ilvl="0" w:tplc="FAAC2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12CCBE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1C6D79"/>
    <w:multiLevelType w:val="hybridMultilevel"/>
    <w:tmpl w:val="C3BA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9324983"/>
    <w:multiLevelType w:val="hybridMultilevel"/>
    <w:tmpl w:val="F9E0A2FE"/>
    <w:lvl w:ilvl="0" w:tplc="A30CB0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C32507D"/>
    <w:multiLevelType w:val="hybridMultilevel"/>
    <w:tmpl w:val="2DD22C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D8109EC"/>
    <w:multiLevelType w:val="multilevel"/>
    <w:tmpl w:val="4886A0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>
    <w:nsid w:val="7E4B4BCA"/>
    <w:multiLevelType w:val="hybridMultilevel"/>
    <w:tmpl w:val="98823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45"/>
  </w:num>
  <w:num w:numId="3">
    <w:abstractNumId w:val="31"/>
  </w:num>
  <w:num w:numId="4">
    <w:abstractNumId w:val="1"/>
  </w:num>
  <w:num w:numId="5">
    <w:abstractNumId w:val="43"/>
  </w:num>
  <w:num w:numId="6">
    <w:abstractNumId w:val="28"/>
  </w:num>
  <w:num w:numId="7">
    <w:abstractNumId w:val="26"/>
  </w:num>
  <w:num w:numId="8">
    <w:abstractNumId w:val="46"/>
  </w:num>
  <w:num w:numId="9">
    <w:abstractNumId w:val="27"/>
  </w:num>
  <w:num w:numId="10">
    <w:abstractNumId w:val="41"/>
  </w:num>
  <w:num w:numId="11">
    <w:abstractNumId w:val="12"/>
  </w:num>
  <w:num w:numId="12">
    <w:abstractNumId w:val="16"/>
  </w:num>
  <w:num w:numId="13">
    <w:abstractNumId w:val="17"/>
  </w:num>
  <w:num w:numId="14">
    <w:abstractNumId w:val="22"/>
  </w:num>
  <w:num w:numId="15">
    <w:abstractNumId w:val="14"/>
  </w:num>
  <w:num w:numId="16">
    <w:abstractNumId w:val="8"/>
  </w:num>
  <w:num w:numId="17">
    <w:abstractNumId w:val="39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8"/>
  </w:num>
  <w:num w:numId="21">
    <w:abstractNumId w:val="40"/>
  </w:num>
  <w:num w:numId="22">
    <w:abstractNumId w:val="37"/>
  </w:num>
  <w:num w:numId="23">
    <w:abstractNumId w:val="2"/>
  </w:num>
  <w:num w:numId="24">
    <w:abstractNumId w:val="9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"/>
  </w:num>
  <w:num w:numId="28">
    <w:abstractNumId w:val="5"/>
  </w:num>
  <w:num w:numId="29">
    <w:abstractNumId w:val="7"/>
  </w:num>
  <w:num w:numId="30">
    <w:abstractNumId w:val="0"/>
  </w:num>
  <w:num w:numId="31">
    <w:abstractNumId w:val="32"/>
  </w:num>
  <w:num w:numId="32">
    <w:abstractNumId w:val="15"/>
  </w:num>
  <w:num w:numId="33">
    <w:abstractNumId w:val="20"/>
  </w:num>
  <w:num w:numId="34">
    <w:abstractNumId w:val="44"/>
  </w:num>
  <w:num w:numId="35">
    <w:abstractNumId w:val="24"/>
  </w:num>
  <w:num w:numId="36">
    <w:abstractNumId w:val="25"/>
  </w:num>
  <w:num w:numId="37">
    <w:abstractNumId w:val="47"/>
  </w:num>
  <w:num w:numId="38">
    <w:abstractNumId w:val="23"/>
  </w:num>
  <w:num w:numId="39">
    <w:abstractNumId w:val="42"/>
  </w:num>
  <w:num w:numId="40">
    <w:abstractNumId w:val="13"/>
  </w:num>
  <w:num w:numId="41">
    <w:abstractNumId w:val="6"/>
  </w:num>
  <w:num w:numId="42">
    <w:abstractNumId w:val="33"/>
  </w:num>
  <w:num w:numId="43">
    <w:abstractNumId w:val="11"/>
  </w:num>
  <w:num w:numId="44">
    <w:abstractNumId w:val="10"/>
  </w:num>
  <w:num w:numId="45">
    <w:abstractNumId w:val="29"/>
  </w:num>
  <w:num w:numId="46">
    <w:abstractNumId w:val="38"/>
  </w:num>
  <w:num w:numId="47">
    <w:abstractNumId w:val="36"/>
  </w:num>
  <w:num w:numId="48">
    <w:abstractNumId w:val="30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374"/>
    <w:rsid w:val="00002C0D"/>
    <w:rsid w:val="00011776"/>
    <w:rsid w:val="0004199F"/>
    <w:rsid w:val="00051E87"/>
    <w:rsid w:val="00092B07"/>
    <w:rsid w:val="00097B9B"/>
    <w:rsid w:val="000A771D"/>
    <w:rsid w:val="000C362D"/>
    <w:rsid w:val="000D6119"/>
    <w:rsid w:val="000F175B"/>
    <w:rsid w:val="000F2331"/>
    <w:rsid w:val="00115D00"/>
    <w:rsid w:val="001227AE"/>
    <w:rsid w:val="00126B28"/>
    <w:rsid w:val="00134F48"/>
    <w:rsid w:val="00143374"/>
    <w:rsid w:val="00161FD1"/>
    <w:rsid w:val="00171221"/>
    <w:rsid w:val="001C1C5E"/>
    <w:rsid w:val="001D415C"/>
    <w:rsid w:val="002004C0"/>
    <w:rsid w:val="00230B1D"/>
    <w:rsid w:val="0026560A"/>
    <w:rsid w:val="00296918"/>
    <w:rsid w:val="002A7DC9"/>
    <w:rsid w:val="002F18AF"/>
    <w:rsid w:val="002F36C5"/>
    <w:rsid w:val="003313E4"/>
    <w:rsid w:val="00334276"/>
    <w:rsid w:val="00353EEA"/>
    <w:rsid w:val="003816FB"/>
    <w:rsid w:val="003A1DCF"/>
    <w:rsid w:val="003A662A"/>
    <w:rsid w:val="003B043C"/>
    <w:rsid w:val="004438DF"/>
    <w:rsid w:val="004B162F"/>
    <w:rsid w:val="004C38A8"/>
    <w:rsid w:val="004E76B0"/>
    <w:rsid w:val="005842EA"/>
    <w:rsid w:val="00591AC5"/>
    <w:rsid w:val="005E08F0"/>
    <w:rsid w:val="005F22C7"/>
    <w:rsid w:val="00635153"/>
    <w:rsid w:val="00652D50"/>
    <w:rsid w:val="00660CC1"/>
    <w:rsid w:val="00662FAF"/>
    <w:rsid w:val="006662B2"/>
    <w:rsid w:val="00683912"/>
    <w:rsid w:val="00692798"/>
    <w:rsid w:val="006A00F3"/>
    <w:rsid w:val="006A7487"/>
    <w:rsid w:val="006C0BA4"/>
    <w:rsid w:val="00705545"/>
    <w:rsid w:val="0071013B"/>
    <w:rsid w:val="00713FF3"/>
    <w:rsid w:val="00715E8B"/>
    <w:rsid w:val="00744CE4"/>
    <w:rsid w:val="00753810"/>
    <w:rsid w:val="007620A1"/>
    <w:rsid w:val="00793ACF"/>
    <w:rsid w:val="007C31BB"/>
    <w:rsid w:val="007D65B6"/>
    <w:rsid w:val="00872847"/>
    <w:rsid w:val="0087607B"/>
    <w:rsid w:val="00893A8F"/>
    <w:rsid w:val="00896AD0"/>
    <w:rsid w:val="008A79C3"/>
    <w:rsid w:val="008B0226"/>
    <w:rsid w:val="00916A84"/>
    <w:rsid w:val="009238F7"/>
    <w:rsid w:val="009347F5"/>
    <w:rsid w:val="00986A51"/>
    <w:rsid w:val="009C01BF"/>
    <w:rsid w:val="009F5C3B"/>
    <w:rsid w:val="00A00395"/>
    <w:rsid w:val="00A02E55"/>
    <w:rsid w:val="00A06696"/>
    <w:rsid w:val="00A2761B"/>
    <w:rsid w:val="00A469B9"/>
    <w:rsid w:val="00A51777"/>
    <w:rsid w:val="00A922AB"/>
    <w:rsid w:val="00AD384F"/>
    <w:rsid w:val="00B0344E"/>
    <w:rsid w:val="00B61A07"/>
    <w:rsid w:val="00BF5653"/>
    <w:rsid w:val="00C03DFD"/>
    <w:rsid w:val="00C34C02"/>
    <w:rsid w:val="00C75619"/>
    <w:rsid w:val="00C756CA"/>
    <w:rsid w:val="00C82E44"/>
    <w:rsid w:val="00C908C0"/>
    <w:rsid w:val="00C9634D"/>
    <w:rsid w:val="00CC1022"/>
    <w:rsid w:val="00CC73B2"/>
    <w:rsid w:val="00CD32AC"/>
    <w:rsid w:val="00CE5899"/>
    <w:rsid w:val="00CE7054"/>
    <w:rsid w:val="00D10FF3"/>
    <w:rsid w:val="00D27DD3"/>
    <w:rsid w:val="00D32D4C"/>
    <w:rsid w:val="00D514BE"/>
    <w:rsid w:val="00D52B28"/>
    <w:rsid w:val="00D944BF"/>
    <w:rsid w:val="00DA57D4"/>
    <w:rsid w:val="00DD143D"/>
    <w:rsid w:val="00DE14FB"/>
    <w:rsid w:val="00E320FC"/>
    <w:rsid w:val="00E83B6E"/>
    <w:rsid w:val="00E916AB"/>
    <w:rsid w:val="00E9437C"/>
    <w:rsid w:val="00EB1090"/>
    <w:rsid w:val="00ED6FC3"/>
    <w:rsid w:val="00EF6AB7"/>
    <w:rsid w:val="00F05A74"/>
    <w:rsid w:val="00F16862"/>
    <w:rsid w:val="00F249D6"/>
    <w:rsid w:val="00F51CF9"/>
    <w:rsid w:val="00F541F7"/>
    <w:rsid w:val="00F569B8"/>
    <w:rsid w:val="00F57D1F"/>
    <w:rsid w:val="00F6069A"/>
    <w:rsid w:val="00F760B8"/>
    <w:rsid w:val="00F7676F"/>
    <w:rsid w:val="00F76EC3"/>
    <w:rsid w:val="00FA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D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20A1"/>
    <w:pPr>
      <w:ind w:left="720"/>
    </w:pPr>
  </w:style>
  <w:style w:type="paragraph" w:customStyle="1" w:styleId="1">
    <w:name w:val="Абзац списка1"/>
    <w:basedOn w:val="a"/>
    <w:uiPriority w:val="99"/>
    <w:rsid w:val="00A00395"/>
    <w:pPr>
      <w:ind w:left="720"/>
    </w:pPr>
  </w:style>
  <w:style w:type="character" w:styleId="a4">
    <w:name w:val="Strong"/>
    <w:uiPriority w:val="99"/>
    <w:qFormat/>
    <w:rsid w:val="00A00395"/>
    <w:rPr>
      <w:b/>
      <w:bCs/>
    </w:rPr>
  </w:style>
  <w:style w:type="character" w:customStyle="1" w:styleId="apple-converted-space">
    <w:name w:val="apple-converted-space"/>
    <w:basedOn w:val="a0"/>
    <w:uiPriority w:val="99"/>
    <w:rsid w:val="00A00395"/>
  </w:style>
  <w:style w:type="paragraph" w:styleId="a5">
    <w:name w:val="Body Text Indent"/>
    <w:basedOn w:val="a"/>
    <w:link w:val="a6"/>
    <w:uiPriority w:val="99"/>
    <w:rsid w:val="00F57D1F"/>
    <w:pPr>
      <w:spacing w:after="120"/>
      <w:ind w:left="283" w:firstLine="1134"/>
      <w:jc w:val="center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с отступом Знак"/>
    <w:link w:val="a5"/>
    <w:uiPriority w:val="99"/>
    <w:rsid w:val="00F57D1F"/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99"/>
    <w:rsid w:val="00F57D1F"/>
    <w:pPr>
      <w:spacing w:after="12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link w:val="a7"/>
    <w:uiPriority w:val="99"/>
    <w:rsid w:val="00F57D1F"/>
    <w:rPr>
      <w:rFonts w:ascii="Times New Roman" w:hAnsi="Times New Roman" w:cs="Times New Roman"/>
      <w:sz w:val="28"/>
      <w:szCs w:val="28"/>
    </w:rPr>
  </w:style>
  <w:style w:type="paragraph" w:styleId="a9">
    <w:name w:val="footnote text"/>
    <w:basedOn w:val="a"/>
    <w:link w:val="aa"/>
    <w:uiPriority w:val="99"/>
    <w:semiHidden/>
    <w:rsid w:val="00F57D1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rsid w:val="00F57D1F"/>
    <w:rPr>
      <w:sz w:val="20"/>
      <w:szCs w:val="20"/>
    </w:rPr>
  </w:style>
  <w:style w:type="character" w:styleId="ab">
    <w:name w:val="footnote reference"/>
    <w:uiPriority w:val="99"/>
    <w:semiHidden/>
    <w:rsid w:val="00F57D1F"/>
    <w:rPr>
      <w:vertAlign w:val="superscript"/>
    </w:rPr>
  </w:style>
  <w:style w:type="table" w:styleId="ac">
    <w:name w:val="Table Grid"/>
    <w:basedOn w:val="a1"/>
    <w:uiPriority w:val="59"/>
    <w:rsid w:val="003A1DC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rsid w:val="00B61A0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B03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rsid w:val="00B0344E"/>
    <w:rPr>
      <w:rFonts w:eastAsia="Times New Roman"/>
      <w:lang w:eastAsia="ru-RU"/>
    </w:rPr>
  </w:style>
  <w:style w:type="paragraph" w:styleId="af0">
    <w:name w:val="footer"/>
    <w:basedOn w:val="a"/>
    <w:link w:val="af1"/>
    <w:uiPriority w:val="99"/>
    <w:rsid w:val="00B03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rsid w:val="00B0344E"/>
    <w:rPr>
      <w:rFonts w:eastAsia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75381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53810"/>
    <w:rPr>
      <w:rFonts w:eastAsia="Times New Roman"/>
      <w:lang w:eastAsia="ru-RU"/>
    </w:rPr>
  </w:style>
  <w:style w:type="paragraph" w:styleId="af2">
    <w:name w:val="No Spacing"/>
    <w:uiPriority w:val="99"/>
    <w:qFormat/>
    <w:rsid w:val="00753810"/>
    <w:rPr>
      <w:rFonts w:ascii="Times New Roman" w:eastAsia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12684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</w:divsChild>
    </w:div>
    <w:div w:id="15282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4361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 37</Company>
  <LinksUpToDate>false</LinksUpToDate>
  <CharactersWithSpaces>29161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bluz</dc:creator>
  <cp:keywords/>
  <dc:description/>
  <cp:lastModifiedBy>Admin</cp:lastModifiedBy>
  <cp:revision>45</cp:revision>
  <cp:lastPrinted>2012-11-12T06:47:00Z</cp:lastPrinted>
  <dcterms:created xsi:type="dcterms:W3CDTF">2012-11-03T14:44:00Z</dcterms:created>
  <dcterms:modified xsi:type="dcterms:W3CDTF">2021-12-06T11:13:00Z</dcterms:modified>
</cp:coreProperties>
</file>