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D2" w:rsidRPr="00B24DBB" w:rsidRDefault="00614FD2" w:rsidP="00614FD2">
      <w:pPr>
        <w:spacing w:after="0" w:line="240" w:lineRule="auto"/>
        <w:jc w:val="center"/>
        <w:rPr>
          <w:b/>
          <w:sz w:val="22"/>
          <w:szCs w:val="22"/>
        </w:rPr>
      </w:pPr>
      <w:r w:rsidRPr="00B24DBB">
        <w:rPr>
          <w:b/>
          <w:sz w:val="22"/>
          <w:szCs w:val="22"/>
        </w:rPr>
        <w:t>План- конспект урока по химии в 8 классе</w:t>
      </w:r>
    </w:p>
    <w:p w:rsidR="00614FD2" w:rsidRPr="00B24DBB" w:rsidRDefault="00614FD2" w:rsidP="00614FD2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Cs w:val="0"/>
          <w:sz w:val="22"/>
          <w:szCs w:val="22"/>
        </w:rPr>
      </w:pPr>
      <w:r w:rsidRPr="00B24DBB">
        <w:rPr>
          <w:bCs w:val="0"/>
          <w:sz w:val="22"/>
          <w:szCs w:val="22"/>
        </w:rPr>
        <w:t>Обобщающий урок по теме: "Важнейшие классы неорганических соединений".</w:t>
      </w:r>
    </w:p>
    <w:p w:rsidR="00614FD2" w:rsidRPr="00B24DBB" w:rsidRDefault="00614FD2" w:rsidP="00614FD2">
      <w:pPr>
        <w:spacing w:after="0" w:line="240" w:lineRule="auto"/>
        <w:jc w:val="center"/>
        <w:rPr>
          <w:b/>
          <w:color w:val="auto"/>
          <w:sz w:val="22"/>
          <w:szCs w:val="22"/>
        </w:rPr>
      </w:pPr>
    </w:p>
    <w:p w:rsidR="00614FD2" w:rsidRPr="00B24DBB" w:rsidRDefault="00614FD2" w:rsidP="009B444B">
      <w:pPr>
        <w:spacing w:after="0" w:line="360" w:lineRule="auto"/>
        <w:jc w:val="center"/>
        <w:rPr>
          <w:b/>
          <w:sz w:val="22"/>
          <w:szCs w:val="22"/>
        </w:rPr>
      </w:pPr>
      <w:r w:rsidRPr="00B24DBB">
        <w:rPr>
          <w:b/>
          <w:sz w:val="22"/>
          <w:szCs w:val="22"/>
        </w:rPr>
        <w:t>Составила: Федькина С.Е.- учитель биологии</w:t>
      </w:r>
      <w:r w:rsidR="00B24DBB" w:rsidRPr="00B24DBB">
        <w:rPr>
          <w:b/>
          <w:sz w:val="22"/>
          <w:szCs w:val="22"/>
        </w:rPr>
        <w:t xml:space="preserve">, </w:t>
      </w:r>
      <w:proofErr w:type="gramStart"/>
      <w:r w:rsidR="00B24DBB" w:rsidRPr="00B24DBB">
        <w:rPr>
          <w:b/>
          <w:sz w:val="22"/>
          <w:szCs w:val="22"/>
        </w:rPr>
        <w:t>химии</w:t>
      </w:r>
      <w:r w:rsidR="002A162F" w:rsidRPr="00B24DBB">
        <w:rPr>
          <w:b/>
          <w:sz w:val="22"/>
          <w:szCs w:val="22"/>
        </w:rPr>
        <w:t xml:space="preserve"> </w:t>
      </w:r>
      <w:r w:rsidRPr="00B24DBB">
        <w:rPr>
          <w:b/>
          <w:sz w:val="22"/>
          <w:szCs w:val="22"/>
        </w:rPr>
        <w:t xml:space="preserve"> </w:t>
      </w:r>
      <w:r w:rsidR="002A162F" w:rsidRPr="00B24DBB">
        <w:rPr>
          <w:b/>
          <w:sz w:val="22"/>
          <w:szCs w:val="22"/>
        </w:rPr>
        <w:t>первой</w:t>
      </w:r>
      <w:proofErr w:type="gramEnd"/>
      <w:r w:rsidR="002A162F" w:rsidRPr="00B24DBB">
        <w:rPr>
          <w:b/>
          <w:sz w:val="22"/>
          <w:szCs w:val="22"/>
        </w:rPr>
        <w:t xml:space="preserve"> квалификационной категории МБОУ СШ п. Дружба</w:t>
      </w:r>
    </w:p>
    <w:p w:rsidR="00614FD2" w:rsidRPr="00B24DBB" w:rsidRDefault="00614FD2" w:rsidP="009B444B">
      <w:pPr>
        <w:spacing w:after="0" w:line="360" w:lineRule="auto"/>
        <w:rPr>
          <w:b/>
          <w:sz w:val="22"/>
          <w:szCs w:val="22"/>
        </w:rPr>
      </w:pPr>
      <w:r w:rsidRPr="00B24DBB">
        <w:rPr>
          <w:b/>
          <w:sz w:val="22"/>
          <w:szCs w:val="22"/>
        </w:rPr>
        <w:t>Дата урока:25.05.2019г.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Цели урока.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Обучающая.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Повторение, углубление и обобщение сведений об основных классах неорганических соединений: построение названий соединений, классификация.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Развивающая.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Развитие “химического” мышления, умения использовать терминологию, ставить и разрешать проблемы, анализировать, сравнивать, обобщать и систематизировать информацию.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Воспитывающая.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Формирование интереса к учению, стремления добиваться успеха в учебе за счет добросовестного отношения к своему труду, создание положительной психологической атмосферы, воспитание чувства взаимного уважения между ребятами для максимального раскрытия их способностей на уроке.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Форма урока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: Беседа с элементами исследовательской и самостоятельной работы обучающихся, работа у доски, индивидуальная, групповая работа, выполнение лабораторных опытов.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Техническое оборудование урока: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компьютер, мультимедийный проектор.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Оборудование и реактивы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: на столах учеников: опорные схемы (оксиды, кислоты, основания), дидактические карточки с заданиями, пробирки с реактивами: индикаторная бумага, пронумерованные пробирки (1, 2, кислота, основание), чистые листы.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Девиз урока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: </w:t>
      </w: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“Повторение – мать учения”.</w:t>
      </w:r>
    </w:p>
    <w:p w:rsidR="00614FD2" w:rsidRPr="00B24DBB" w:rsidRDefault="00614FD2" w:rsidP="009B444B">
      <w:pPr>
        <w:spacing w:after="135" w:line="360" w:lineRule="auto"/>
        <w:jc w:val="center"/>
        <w:rPr>
          <w:rFonts w:eastAsia="Times New Roman"/>
          <w:b/>
          <w:bCs/>
          <w:color w:val="333333"/>
          <w:sz w:val="22"/>
          <w:szCs w:val="22"/>
          <w:shd w:val="clear" w:color="auto" w:fill="FFFFFF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shd w:val="clear" w:color="auto" w:fill="FFFFFF"/>
          <w:lang w:eastAsia="ru-RU"/>
        </w:rPr>
        <w:t> Ход урока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Организационный момент.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Вступительное слово учителя о целях урока.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Итак, ребята, на предыдущих уроках химии мы подробно разбирали состав и свойства неорганических соединений различных классов.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На доске записана тема (Слайд 1.): “Важнейшие классы неорганических соединений”.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На доске: эпиграф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“Человек рождается на свет,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Чтоб творить, дерзать, а не иначе,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Чтоб оставить в жизни добрый след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И решить все трудные задачи”.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lastRenderedPageBreak/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Целью сегодняшнего урока является повторение и обобщение знаний по этой теме в занимательной форме.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У каждого из вас на столе лежит оценочный лист. Быстро подпишите их. В течение всего урока вы будете выполнять задания, и отмечать результаты своей работы в этих оценочных листах. Если ответили правильно, ставите себе в оценочном листе “+”, если неправильно, то “-”.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Повторение и обобщение знаний.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Ребята, если вы обратили внимание на доску, то, наверное, заметили, что от названия темы вниз идут четыре стрелки. Пустые места под стрелками мы будем заполнять по мере отгадывания загадок.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i/>
          <w:iCs/>
          <w:color w:val="333333"/>
          <w:sz w:val="22"/>
          <w:szCs w:val="22"/>
          <w:lang w:eastAsia="ru-RU"/>
        </w:rPr>
        <w:t>Загадки: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“Их получают путем горения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Или сложных веществ разложения.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В них два элемента, один – кислород.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Я отнесу к ним и известь, и лед”.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Какие это вещества?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(Ответ: Оксиды.)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“Они имеют кислый вкус.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В них изменяет цвет лакмус.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C фиолетового на красный”.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(Ответ: Кислоты.)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“В каких веществах у фенолфталеина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Бывает не жизнь, а сплошная малина?”.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(Ответ: Щелочи.)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“Хлориды и нитраты,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Сульфаты, карбонаты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Я без труда и боли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Объединю в класс...”.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(Ответ: Соли.)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Повторение оксидов.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Ребята, к нам в гости напрашивается одно вещество. Вы должны отгадать, кто это?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Сценка “Кто я?”.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Я у древних химиков самым главным веществом считалась. “Начало всех начал”, – говорил греческий ученый Фалес, живший в VI в. до н.э. и утверждавший, что окружающий мир возник из 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lastRenderedPageBreak/>
        <w:t>меня – “первичной материи”. Я в древности считалась матерью жизни и смерти. Мне поклонялись, а по преданиям древней Руси во мне жили русалки и водяные.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Я у древних народов Азии в прошлом служила причиной войн и борьбы.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Я являюсь вечным двигателем, который не ломается, не ржавеет, не горит, не гниет и никем не уничтожается. Кто я? (Ответ: Вода.)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(Слайд 3.) К какому классу веществ относится вода?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Какие вещества называются оксидами?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Ответы обучающихся.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Самостоятельная работа “Крестики нолики”.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Выигрышный путь в обоих случаях составляют формулы оксидов. (После завершения работы – устная проверка ответов). Карточки с заданиями можно раздать каждому ученику, используя Слайд 4 можно проверить ответы.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i/>
          <w:iCs/>
          <w:color w:val="333333"/>
          <w:sz w:val="22"/>
          <w:szCs w:val="22"/>
          <w:lang w:eastAsia="ru-RU"/>
        </w:rPr>
        <w:t>Карточка № 1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7"/>
        <w:gridCol w:w="675"/>
        <w:gridCol w:w="806"/>
      </w:tblGrid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HNO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CO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SO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CuO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NaOH</w:t>
            </w:r>
            <w:proofErr w:type="spellEnd"/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SO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MgO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ZnSO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4</w:t>
            </w:r>
          </w:p>
        </w:tc>
      </w:tr>
    </w:tbl>
    <w:p w:rsidR="00614FD2" w:rsidRPr="00B24DBB" w:rsidRDefault="00614FD2" w:rsidP="00A825AF">
      <w:pPr>
        <w:shd w:val="clear" w:color="auto" w:fill="FFFFFF"/>
        <w:spacing w:after="168" w:line="36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 </w:t>
      </w:r>
    </w:p>
    <w:p w:rsidR="00614FD2" w:rsidRPr="00B24DBB" w:rsidRDefault="00614FD2" w:rsidP="009B444B">
      <w:pPr>
        <w:shd w:val="clear" w:color="auto" w:fill="FFFFFF"/>
        <w:spacing w:after="135" w:line="360" w:lineRule="auto"/>
        <w:jc w:val="center"/>
        <w:rPr>
          <w:rFonts w:eastAsia="Times New Roman"/>
          <w:b/>
          <w:bCs/>
          <w:i/>
          <w:iCs/>
          <w:color w:val="333333"/>
          <w:sz w:val="22"/>
          <w:szCs w:val="22"/>
          <w:lang w:eastAsia="ru-RU"/>
        </w:rPr>
      </w:pPr>
    </w:p>
    <w:p w:rsidR="00614FD2" w:rsidRPr="00B24DBB" w:rsidRDefault="00614FD2" w:rsidP="009B444B">
      <w:pPr>
        <w:shd w:val="clear" w:color="auto" w:fill="FFFFFF"/>
        <w:spacing w:after="135" w:line="36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i/>
          <w:iCs/>
          <w:color w:val="333333"/>
          <w:sz w:val="22"/>
          <w:szCs w:val="22"/>
          <w:lang w:eastAsia="ru-RU"/>
        </w:rPr>
        <w:t>Карточка № 2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846"/>
        <w:gridCol w:w="1002"/>
      </w:tblGrid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KСlO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NaOH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Cu</w:t>
            </w:r>
            <w:proofErr w:type="spellEnd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(OH)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ZnO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SO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N 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3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Na</w:t>
            </w:r>
            <w:proofErr w:type="spellEnd"/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O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H 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SO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CO</w:t>
            </w:r>
            <w:r w:rsidRPr="00B24DBB">
              <w:rPr>
                <w:rFonts w:eastAsia="Times New Roman"/>
                <w:color w:val="auto"/>
                <w:sz w:val="22"/>
                <w:szCs w:val="22"/>
                <w:vertAlign w:val="subscript"/>
                <w:lang w:eastAsia="ru-RU"/>
              </w:rPr>
              <w:t>2</w:t>
            </w:r>
          </w:p>
        </w:tc>
      </w:tr>
    </w:tbl>
    <w:p w:rsidR="00614FD2" w:rsidRPr="00B24DBB" w:rsidRDefault="00614FD2" w:rsidP="009B444B">
      <w:pPr>
        <w:shd w:val="clear" w:color="auto" w:fill="FFFFFF"/>
        <w:spacing w:after="168" w:line="36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 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Повторение оснований.</w:t>
      </w:r>
    </w:p>
    <w:p w:rsidR="00614FD2" w:rsidRPr="00B24DBB" w:rsidRDefault="00614FD2" w:rsidP="009B444B">
      <w:pPr>
        <w:shd w:val="clear" w:color="auto" w:fill="FFFFFF"/>
        <w:spacing w:after="12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Если в формуле заметишь –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Впереди металл стоит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И своей ОН-подвеской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Как большим хвостом вертит,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Ты не думая ответишь: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</w:r>
      <w:r w:rsidRPr="00B24DBB">
        <w:rPr>
          <w:rFonts w:eastAsia="Times New Roman"/>
          <w:color w:val="333333"/>
          <w:sz w:val="22"/>
          <w:szCs w:val="22"/>
          <w:lang w:eastAsia="ru-RU"/>
        </w:rPr>
        <w:lastRenderedPageBreak/>
        <w:t>“Знаю, это – гидроксид”.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Но гидроксид – начало названия,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br/>
        <w:t>А класс веществ – основания.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Какие вещества называются основаниями?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Вспомните классификацию оснований. (Слайд 5.)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Ответы обучающихся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Учитель: 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Давайте посмотрим “Взаимодействие щелочей с индикаторами</w:t>
      </w: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” (учитель проводит опыт: взаимодействие фенолфталеина, метилоранжа, лакмуса с раствором гидроксида натрия).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Самостоятельная работа.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Из предложенного списка веществ выбрать основания и отдельно расположить щелочи и нерастворимые основания.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val="en-US" w:eastAsia="ru-RU"/>
        </w:rPr>
      </w:pPr>
      <w:r w:rsidRPr="00B24DBB">
        <w:rPr>
          <w:rFonts w:eastAsia="Times New Roman"/>
          <w:b/>
          <w:bCs/>
          <w:i/>
          <w:iCs/>
          <w:color w:val="333333"/>
          <w:sz w:val="22"/>
          <w:szCs w:val="22"/>
          <w:lang w:eastAsia="ru-RU"/>
        </w:rPr>
        <w:t>Карточка</w:t>
      </w:r>
      <w:r w:rsidRPr="00B24DBB">
        <w:rPr>
          <w:rFonts w:eastAsia="Times New Roman"/>
          <w:b/>
          <w:bCs/>
          <w:i/>
          <w:iCs/>
          <w:color w:val="333333"/>
          <w:sz w:val="22"/>
          <w:szCs w:val="22"/>
          <w:lang w:val="en-US" w:eastAsia="ru-RU"/>
        </w:rPr>
        <w:t xml:space="preserve"> № 3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val="en-US" w:eastAsia="ru-RU"/>
        </w:rPr>
      </w:pP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NaOH</w:t>
      </w:r>
      <w:proofErr w:type="spellEnd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 xml:space="preserve">, 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HCl</w:t>
      </w:r>
      <w:proofErr w:type="spellEnd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 xml:space="preserve">, 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LiOH</w:t>
      </w:r>
      <w:proofErr w:type="spellEnd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Cu(OH)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H 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SO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4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Fe(OH)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3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 xml:space="preserve">, 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CaO</w:t>
      </w:r>
      <w:proofErr w:type="spellEnd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CO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Ca(OH)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Al(OH)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3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val="en-US" w:eastAsia="ru-RU"/>
        </w:rPr>
      </w:pP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K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ОН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H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SO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4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Ba(OH)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Fe(OH)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 xml:space="preserve">, 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CuO</w:t>
      </w:r>
      <w:proofErr w:type="spellEnd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SO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Zn(OH)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Mg(OH)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Al 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3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, HNO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val="en-US" w:eastAsia="ru-RU"/>
        </w:rPr>
        <w:t>3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Ученики вместе с учителем проверяют правильность выполнения работы. (Слайд 8)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proofErr w:type="spellStart"/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Физминутка</w:t>
      </w:r>
      <w:proofErr w:type="spellEnd"/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Соответствие движению (игра).</w:t>
      </w:r>
    </w:p>
    <w:p w:rsidR="00CC37BE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Учитель называет вещества, учащиеся выполняют соответствующее действие (действия записаны на доске). Слайд 6.</w:t>
      </w:r>
      <w:bookmarkStart w:id="0" w:name="_GoBack"/>
      <w:bookmarkEnd w:id="0"/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97"/>
        <w:gridCol w:w="2156"/>
      </w:tblGrid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Класс </w:t>
            </w:r>
            <w:r w:rsidR="009B444B"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соединений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Действие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кислота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поднять правую руку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основание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поднять левую руку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кислотный оксид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правое ухо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основный оксид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левое ухо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соль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хлопок в ладоши</w:t>
            </w:r>
          </w:p>
        </w:tc>
      </w:tr>
    </w:tbl>
    <w:p w:rsidR="00614FD2" w:rsidRPr="00B24DBB" w:rsidRDefault="00614FD2" w:rsidP="00B24DBB">
      <w:pPr>
        <w:shd w:val="clear" w:color="auto" w:fill="FFFFFF"/>
        <w:spacing w:after="168" w:line="360" w:lineRule="auto"/>
        <w:rPr>
          <w:rFonts w:eastAsia="Times New Roman"/>
          <w:color w:val="333333"/>
          <w:sz w:val="22"/>
          <w:szCs w:val="22"/>
          <w:lang w:eastAsia="ru-RU"/>
        </w:rPr>
      </w:pP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Гидроксид кальция, оксид азота (V), фосфорная кислота, нитрат магния, гидроксид меди (II), оксид натрия, серная кислота, хлорид серебра.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Повторение свойств кислот и солей.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Учитель. Дайте определение кислотам. Как классифицируются кислоты? (Схема 2; таблица) (Слайд 9)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lastRenderedPageBreak/>
        <w:t>Ответы обучающихся.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Самостоятельная работа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Задание: Установите соответствия: (сначала выполняют все на оценочных листах, затем один выходит и пишет ответ на доске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0"/>
        <w:gridCol w:w="1809"/>
        <w:gridCol w:w="304"/>
        <w:gridCol w:w="1672"/>
      </w:tblGrid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Названия кислот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Названия солей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Соляная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А.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Сульфаты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Серная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Б.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Карбонаты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Угольная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Хлориды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Азотная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Г.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фосфаты</w:t>
            </w:r>
          </w:p>
        </w:tc>
      </w:tr>
      <w:tr w:rsidR="00614FD2" w:rsidRPr="00B24DBB" w:rsidTr="00614FD2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Фосфорная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Д.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:rsidR="00614FD2" w:rsidRPr="00B24DBB" w:rsidRDefault="00614FD2" w:rsidP="009B444B">
            <w:pPr>
              <w:spacing w:after="0" w:line="360" w:lineRule="auto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24DBB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Нитраты</w:t>
            </w:r>
          </w:p>
        </w:tc>
      </w:tr>
    </w:tbl>
    <w:p w:rsidR="00614FD2" w:rsidRPr="00B24DBB" w:rsidRDefault="00614FD2" w:rsidP="009B444B">
      <w:pPr>
        <w:shd w:val="clear" w:color="auto" w:fill="FFFFFF"/>
        <w:spacing w:after="168" w:line="36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Ответы: 1В, 2А, 3Б, 4Д, 5Г.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Королева “Кислота” решила устроить бал-маскарад и пригласила на него своих друзей. Гостей прибыло много, все они были в масках Ребята, как королеве отыскать среди гостей своих подруг-кислот?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Правильно, нужно воспользоваться индикаторами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Учитель: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Проведем небольшую исследовательскую работу. Перед вами две пронумерованные пробирки. Вам надо определить, в какой пробирке находится кислота.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- О чём вы должны помнить при выполнении опытов? (Вспоминаем правила техники безопасности: Кислоты и щёлочи, попав на кожу могут вызвать ожог. Осторожно!)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Подведение итогов.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Теперь мы с вами подведем итоги.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И для закрепления того, что мы с вами прошли, выполним тест “Улыбка”. В задании по вариантам выберите правильный ответ и обведите красной ручкой или фломастером соответствующие точки на рисунке. А теперь эти точки соедините линией. Затем поднимите свои работы, и я увижу ваши улыбки.</w:t>
      </w:r>
    </w:p>
    <w:p w:rsidR="00614FD2" w:rsidRPr="00B24DBB" w:rsidRDefault="00614FD2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Забавная рожица для ответов на вопросы теста. Верхний ряд кружков соответствует ответу “а”, средний – “б”, нижний – “в”. Если ответы верные, то получается улыбка, как показано на рисунке. (Приложение 1)</w:t>
      </w:r>
    </w:p>
    <w:p w:rsidR="00B24DBB" w:rsidRPr="00B24DBB" w:rsidRDefault="00614FD2" w:rsidP="00B24DBB">
      <w:pPr>
        <w:shd w:val="clear" w:color="auto" w:fill="FFFFFF"/>
        <w:spacing w:after="135" w:line="360" w:lineRule="auto"/>
        <w:jc w:val="center"/>
        <w:rPr>
          <w:rFonts w:eastAsia="Times New Roman"/>
          <w:b/>
          <w:bCs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lastRenderedPageBreak/>
        <w:t>Тест “Улыбка”</w:t>
      </w:r>
      <w:r w:rsidR="00B24DBB" w:rsidRPr="00B24DBB">
        <w:rPr>
          <w:rFonts w:eastAsia="Times New Roman"/>
          <w:b/>
          <w:bCs/>
          <w:noProof/>
          <w:color w:val="333333"/>
          <w:sz w:val="22"/>
          <w:szCs w:val="22"/>
          <w:lang w:eastAsia="ru-RU"/>
        </w:rPr>
        <w:drawing>
          <wp:inline distT="0" distB="0" distL="0" distR="0" wp14:anchorId="5D5B99D3" wp14:editId="1E2912E3">
            <wp:extent cx="866701" cy="1011896"/>
            <wp:effectExtent l="0" t="0" r="0" b="0"/>
            <wp:docPr id="1" name="Рисунок 1" descr="hello_html_2e491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2e491e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36" cy="107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FD2" w:rsidRPr="00B24DBB" w:rsidRDefault="00614FD2" w:rsidP="009B444B">
      <w:pPr>
        <w:spacing w:after="135" w:line="360" w:lineRule="auto"/>
        <w:rPr>
          <w:rFonts w:eastAsia="Times New Roman"/>
          <w:i/>
          <w:iCs/>
          <w:color w:val="333333"/>
          <w:sz w:val="22"/>
          <w:szCs w:val="22"/>
          <w:shd w:val="clear" w:color="auto" w:fill="FFFFFF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shd w:val="clear" w:color="auto" w:fill="FFFFFF"/>
          <w:lang w:eastAsia="ru-RU"/>
        </w:rPr>
        <w:t>Вариант 1.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1) Из предложенного перечня выберите оксид: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Na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2 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О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; б) </w:t>
      </w:r>
      <w:proofErr w:type="spellStart"/>
      <w:r w:rsidRPr="00B24DBB">
        <w:rPr>
          <w:rFonts w:eastAsia="Times New Roman"/>
          <w:color w:val="333333"/>
          <w:sz w:val="22"/>
          <w:szCs w:val="22"/>
          <w:lang w:eastAsia="ru-RU"/>
        </w:rPr>
        <w:t>Na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(OH); в) H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3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PO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4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2) Вещества, состоящие из атомов Н и кислотных остатков называются: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основание; б) кислота; в) соль.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3) 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В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 растворах щелочей фенолфталеин имеет цвет: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бесцветный; б) синий; в) малиновый.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4) Из предложенного перечня выберите щелочь: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гидроксид железа (II); б) гидроксид натрия; в) гидроксид цинка (II).</w:t>
      </w:r>
    </w:p>
    <w:p w:rsidR="009A4166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5) Вещества, состоящие из атомов металлов и 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кислотных остатков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 называются: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соли; б) кислоты; в) основания.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Вариант 2.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1) Из предложенного перечня выберите оксид: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СО</w:t>
      </w:r>
      <w:proofErr w:type="gramStart"/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2 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;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 б) </w:t>
      </w:r>
      <w:proofErr w:type="spellStart"/>
      <w:r w:rsidRPr="00B24DBB">
        <w:rPr>
          <w:rFonts w:eastAsia="Times New Roman"/>
          <w:color w:val="333333"/>
          <w:sz w:val="22"/>
          <w:szCs w:val="22"/>
          <w:lang w:eastAsia="ru-RU"/>
        </w:rPr>
        <w:t>Са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(ОH)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; в) K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2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SО</w:t>
      </w:r>
      <w:r w:rsidRPr="00B24DBB">
        <w:rPr>
          <w:rFonts w:eastAsia="Times New Roman"/>
          <w:color w:val="333333"/>
          <w:sz w:val="22"/>
          <w:szCs w:val="22"/>
          <w:vertAlign w:val="subscript"/>
          <w:lang w:eastAsia="ru-RU"/>
        </w:rPr>
        <w:t>4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2) Из предложенного перечня выберите щелочь: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гидроксид железа(III); б) гидроксид бария; в) гидроксид меди (II).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3) 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В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 растворах щелочей лакмус имеет цвет: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бесцветный; б) красный; в) синий.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4) Вещества, состоящие из атомов Н и кислотных остатков называются: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основания; б) кислоты; в) соли.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5) Вещества, состоящие из атомов металлов и 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кислотных остатков</w:t>
      </w:r>
      <w:proofErr w:type="gramEnd"/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 называются: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а) соли; б) кислоты; в) основания.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Домашнее задание.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Подготовиться к контрольной работе, повторить главу </w:t>
      </w:r>
      <w:proofErr w:type="gramStart"/>
      <w:r w:rsidRPr="00B24DBB">
        <w:rPr>
          <w:rFonts w:eastAsia="Times New Roman"/>
          <w:color w:val="333333"/>
          <w:sz w:val="22"/>
          <w:szCs w:val="22"/>
          <w:lang w:eastAsia="ru-RU"/>
        </w:rPr>
        <w:t>5 .</w:t>
      </w:r>
      <w:proofErr w:type="gramEnd"/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b/>
          <w:bCs/>
          <w:color w:val="333333"/>
          <w:sz w:val="22"/>
          <w:szCs w:val="22"/>
          <w:lang w:eastAsia="ru-RU"/>
        </w:rPr>
        <w:t>Заключение и критерии выставления итоговой оценки.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i/>
          <w:iCs/>
          <w:color w:val="333333"/>
          <w:sz w:val="22"/>
          <w:szCs w:val="22"/>
          <w:lang w:eastAsia="ru-RU"/>
        </w:rPr>
        <w:t>Учитель.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 С какой трудностью вы столкнулись и как вы решили эту проблему? Что понравилось и не понравилось на уроке? Почему?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(Выслушивается мнение одного-двух учеников. Подводятся итоги.)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1) Если все задания выполнены и большая часть оценок “5” – поставьте “5”;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2) если все задания выполнены, но преобладает оценка “4” – поставьте “4”;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3) если задания сделаны на оценку “3” или “4”, или есть прочерки – поставьте “3”;</w:t>
      </w:r>
    </w:p>
    <w:p w:rsidR="00614FD2" w:rsidRPr="00B24DBB" w:rsidRDefault="00614FD2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4) если вы не справились с двумя и более заданиями – поставьте прочерк.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1. Основная литература: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sz w:val="22"/>
          <w:szCs w:val="22"/>
        </w:rPr>
      </w:pPr>
      <w:r w:rsidRPr="00B24DBB">
        <w:rPr>
          <w:sz w:val="22"/>
          <w:szCs w:val="22"/>
        </w:rPr>
        <w:lastRenderedPageBreak/>
        <w:t>Учебник О. С. Габриеляна «Химия. 8 класс»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2. Дополнительная литература: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sz w:val="22"/>
          <w:szCs w:val="22"/>
        </w:rPr>
      </w:pPr>
      <w:r w:rsidRPr="00B24DBB">
        <w:rPr>
          <w:sz w:val="22"/>
          <w:szCs w:val="22"/>
        </w:rPr>
        <w:t xml:space="preserve">"Химия. Дидактический материал. 8-9 классы. Пособие для учителей </w:t>
      </w:r>
      <w:proofErr w:type="spellStart"/>
      <w:r w:rsidRPr="00B24DBB">
        <w:rPr>
          <w:sz w:val="22"/>
          <w:szCs w:val="22"/>
        </w:rPr>
        <w:t>общеобразователь</w:t>
      </w:r>
      <w:proofErr w:type="spellEnd"/>
      <w:r w:rsidRPr="00B24DBB">
        <w:rPr>
          <w:sz w:val="22"/>
          <w:szCs w:val="22"/>
        </w:rPr>
        <w:t xml:space="preserve"> </w:t>
      </w:r>
      <w:proofErr w:type="spellStart"/>
      <w:r w:rsidRPr="00B24DBB">
        <w:rPr>
          <w:sz w:val="22"/>
          <w:szCs w:val="22"/>
        </w:rPr>
        <w:t>ных</w:t>
      </w:r>
      <w:proofErr w:type="spellEnd"/>
      <w:r w:rsidRPr="00B24DBB">
        <w:rPr>
          <w:sz w:val="22"/>
          <w:szCs w:val="22"/>
        </w:rPr>
        <w:t xml:space="preserve"> учреждений" Александр </w:t>
      </w:r>
      <w:proofErr w:type="spellStart"/>
      <w:r w:rsidRPr="00B24DBB">
        <w:rPr>
          <w:sz w:val="22"/>
          <w:szCs w:val="22"/>
        </w:rPr>
        <w:t>Радецкий</w:t>
      </w:r>
      <w:proofErr w:type="spellEnd"/>
      <w:r w:rsidRPr="00B24DBB">
        <w:rPr>
          <w:sz w:val="22"/>
          <w:szCs w:val="22"/>
        </w:rPr>
        <w:t xml:space="preserve">; Наталья </w:t>
      </w:r>
      <w:proofErr w:type="spellStart"/>
      <w:r w:rsidRPr="00B24DBB">
        <w:rPr>
          <w:sz w:val="22"/>
          <w:szCs w:val="22"/>
        </w:rPr>
        <w:t>Троегубова</w:t>
      </w:r>
      <w:proofErr w:type="spellEnd"/>
      <w:r w:rsidRPr="00B24DBB">
        <w:rPr>
          <w:sz w:val="22"/>
          <w:szCs w:val="22"/>
        </w:rPr>
        <w:t>: Поурочные разработки по химии. 8класс.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sz w:val="22"/>
          <w:szCs w:val="22"/>
        </w:rPr>
      </w:pPr>
      <w:r w:rsidRPr="00B24DBB">
        <w:rPr>
          <w:sz w:val="22"/>
          <w:szCs w:val="22"/>
        </w:rPr>
        <w:t xml:space="preserve">3. </w:t>
      </w:r>
      <w:proofErr w:type="spellStart"/>
      <w:r w:rsidRPr="00B24DBB">
        <w:rPr>
          <w:sz w:val="22"/>
          <w:szCs w:val="22"/>
        </w:rPr>
        <w:t>Интернт</w:t>
      </w:r>
      <w:proofErr w:type="spellEnd"/>
      <w:r w:rsidRPr="00B24DBB">
        <w:rPr>
          <w:sz w:val="22"/>
          <w:szCs w:val="22"/>
        </w:rPr>
        <w:t>-ресурсы: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ht</w:t>
      </w:r>
      <w:proofErr w:type="spellEnd"/>
      <w:r w:rsidRPr="00B24DBB">
        <w:rPr>
          <w:sz w:val="22"/>
          <w:szCs w:val="22"/>
        </w:rPr>
        <w:t xml:space="preserve"> </w:t>
      </w:r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http</w:t>
      </w:r>
      <w:r w:rsidRPr="00B24DBB">
        <w:rPr>
          <w:rFonts w:eastAsia="Times New Roman"/>
          <w:color w:val="333333"/>
          <w:sz w:val="22"/>
          <w:szCs w:val="22"/>
          <w:lang w:eastAsia="ru-RU"/>
        </w:rPr>
        <w:t>://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fcior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.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edu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.</w:t>
      </w:r>
      <w:proofErr w:type="spellStart"/>
      <w:r w:rsidRPr="00B24DBB">
        <w:rPr>
          <w:rFonts w:eastAsia="Times New Roman"/>
          <w:color w:val="333333"/>
          <w:sz w:val="22"/>
          <w:szCs w:val="22"/>
          <w:lang w:val="en-US" w:eastAsia="ru-RU"/>
        </w:rPr>
        <w:t>ru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/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tp://www.zavuch.ru/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http://fipi.ru/</w:t>
      </w:r>
    </w:p>
    <w:p w:rsidR="00F73837" w:rsidRPr="00B24DBB" w:rsidRDefault="00F73837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>http://nsportal.ru/</w:t>
      </w:r>
    </w:p>
    <w:p w:rsidR="009A4166" w:rsidRPr="00B24DBB" w:rsidRDefault="009A4166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rFonts w:eastAsia="Times New Roman"/>
          <w:color w:val="333333"/>
          <w:sz w:val="22"/>
          <w:szCs w:val="22"/>
          <w:lang w:eastAsia="ru-RU"/>
        </w:rPr>
        <w:t xml:space="preserve">4. </w:t>
      </w:r>
      <w:proofErr w:type="spellStart"/>
      <w:r w:rsidRPr="00B24DBB">
        <w:rPr>
          <w:rFonts w:eastAsia="Times New Roman"/>
          <w:color w:val="333333"/>
          <w:sz w:val="22"/>
          <w:szCs w:val="22"/>
          <w:lang w:eastAsia="ru-RU"/>
        </w:rPr>
        <w:t>ЭОРы</w:t>
      </w:r>
      <w:proofErr w:type="spellEnd"/>
      <w:r w:rsidRPr="00B24DBB">
        <w:rPr>
          <w:rFonts w:eastAsia="Times New Roman"/>
          <w:color w:val="333333"/>
          <w:sz w:val="22"/>
          <w:szCs w:val="22"/>
          <w:lang w:eastAsia="ru-RU"/>
        </w:rPr>
        <w:t>:</w:t>
      </w:r>
    </w:p>
    <w:p w:rsidR="009A4166" w:rsidRPr="00B24DBB" w:rsidRDefault="009A4166" w:rsidP="00B24DBB">
      <w:pPr>
        <w:shd w:val="clear" w:color="auto" w:fill="FFFFFF"/>
        <w:spacing w:after="0" w:line="360" w:lineRule="auto"/>
        <w:rPr>
          <w:rFonts w:eastAsia="Times New Roman"/>
          <w:color w:val="333333"/>
          <w:sz w:val="22"/>
          <w:szCs w:val="22"/>
          <w:lang w:eastAsia="ru-RU"/>
        </w:rPr>
      </w:pPr>
      <w:r w:rsidRPr="00B24DBB">
        <w:rPr>
          <w:sz w:val="22"/>
          <w:szCs w:val="22"/>
        </w:rPr>
        <w:t>Мультимедийная презентация, Мультимедийное приложение к учебнику О.С.Габриеляна</w:t>
      </w:r>
    </w:p>
    <w:p w:rsidR="00A825AF" w:rsidRPr="00B24DBB" w:rsidRDefault="00A825AF" w:rsidP="00B24DBB">
      <w:pPr>
        <w:rPr>
          <w:b/>
          <w:sz w:val="22"/>
          <w:szCs w:val="22"/>
        </w:rPr>
      </w:pPr>
    </w:p>
    <w:p w:rsidR="00A825AF" w:rsidRPr="00B24DBB" w:rsidRDefault="00A825AF" w:rsidP="00A825AF">
      <w:pPr>
        <w:jc w:val="center"/>
        <w:rPr>
          <w:b/>
          <w:sz w:val="22"/>
          <w:szCs w:val="22"/>
        </w:rPr>
      </w:pPr>
      <w:r w:rsidRPr="00B24DBB">
        <w:rPr>
          <w:b/>
          <w:sz w:val="22"/>
          <w:szCs w:val="22"/>
        </w:rPr>
        <w:t xml:space="preserve">Самоанализ </w:t>
      </w:r>
    </w:p>
    <w:p w:rsidR="00A825AF" w:rsidRPr="00B24DBB" w:rsidRDefault="00A825AF" w:rsidP="00B24DBB">
      <w:pPr>
        <w:pStyle w:val="1"/>
        <w:shd w:val="clear" w:color="auto" w:fill="FFFFFF"/>
        <w:spacing w:before="270" w:beforeAutospacing="0" w:after="135" w:afterAutospacing="0" w:line="390" w:lineRule="atLeast"/>
        <w:jc w:val="center"/>
        <w:rPr>
          <w:b w:val="0"/>
          <w:bCs w:val="0"/>
          <w:sz w:val="22"/>
          <w:szCs w:val="22"/>
        </w:rPr>
      </w:pPr>
      <w:r w:rsidRPr="00B24DBB">
        <w:rPr>
          <w:b w:val="0"/>
          <w:bCs w:val="0"/>
          <w:sz w:val="22"/>
          <w:szCs w:val="22"/>
        </w:rPr>
        <w:t>Обобщающий урок по теме: "Важнейшие классы неорганических соединений".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08"/>
        <w:gridCol w:w="6763"/>
      </w:tblGrid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center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Аспекты самоанализа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center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Реализация основных этапов урока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1. Место урока в теме и в общем курсе предмета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Повторительно-обобщающий уро по счету 61 и является одним из завершающих в изучении раздела неорганические вещества 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2. Как урок связан с предыдущими, на что он опирается?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Урок обобщает, систематизирует знания учащихся о классах неорганических веществ. Опирается на умения учащихся классифицировать неорганические вещества, знать их свойства, применять их в рамках изучаемой темы; умения работать с  текстом, сравнивать, анализировать, выполнять исследовательские опыты,  распознавать вещества  и описывать их свойства, находить решение в нестандартных ситуациях.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3. Как урок работает на последующие уроки, темы, разделы?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Данный урок систематизирует знания учащихся и обеспечивает формирование интереса к химической науке, которые будут необходимой базой  при изучении последующих тем и предметов.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4. Как и почему была избрана форма (тип) урока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shd w:val="clear" w:color="auto" w:fill="FFFFFF"/>
              <w:rPr>
                <w:color w:val="333333"/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Данная форма урока </w:t>
            </w:r>
            <w:proofErr w:type="gramStart"/>
            <w:r w:rsidRPr="00B24DBB">
              <w:rPr>
                <w:sz w:val="22"/>
                <w:szCs w:val="22"/>
              </w:rPr>
              <w:t>(</w:t>
            </w:r>
            <w:r w:rsidRPr="00B24DBB">
              <w:rPr>
                <w:color w:val="333333"/>
                <w:sz w:val="22"/>
                <w:szCs w:val="22"/>
              </w:rPr>
              <w:t xml:space="preserve"> Беседа</w:t>
            </w:r>
            <w:proofErr w:type="gramEnd"/>
            <w:r w:rsidRPr="00B24DBB">
              <w:rPr>
                <w:color w:val="333333"/>
                <w:sz w:val="22"/>
                <w:szCs w:val="22"/>
              </w:rPr>
              <w:t xml:space="preserve"> с элементами исследовательской и самостоятельной работы обучающихся, работа у доски, индивидуальная, групповая работа, выполнение лабораторных опытов.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 ) была выбрана в процессе отбора и анализа материала для занятия, т.к. на мой взгляд, это наиболее интересная, привлекательная форма для учащихся при проведения повторительно-обобщающего урока.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5. Какие особенности учащихся были учтены при подготовке к уроку?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творческие способности (создавать </w:t>
            </w:r>
            <w:proofErr w:type="spellStart"/>
            <w:r w:rsidRPr="00B24DBB">
              <w:rPr>
                <w:sz w:val="22"/>
                <w:szCs w:val="22"/>
              </w:rPr>
              <w:t>разноуровневые</w:t>
            </w:r>
            <w:proofErr w:type="spellEnd"/>
            <w:r w:rsidRPr="00B24DBB">
              <w:rPr>
                <w:sz w:val="22"/>
                <w:szCs w:val="22"/>
              </w:rPr>
              <w:t xml:space="preserve"> </w:t>
            </w:r>
            <w:proofErr w:type="gramStart"/>
            <w:r w:rsidRPr="00B24DBB">
              <w:rPr>
                <w:sz w:val="22"/>
                <w:szCs w:val="22"/>
              </w:rPr>
              <w:t>задания )</w:t>
            </w:r>
            <w:proofErr w:type="gramEnd"/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умения четко излагать свои мысли (делать небольшие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   сообщения)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дух соперничества (желание быть первым, выигрывать)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стремление к игровой деятельности (подвижность)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6. Цели урока.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 xml:space="preserve">Образовательные </w:t>
            </w:r>
            <w:r w:rsidRPr="00B24DBB">
              <w:rPr>
                <w:sz w:val="22"/>
                <w:szCs w:val="22"/>
              </w:rPr>
              <w:t xml:space="preserve">– создать условия для обобщения, </w:t>
            </w:r>
            <w:proofErr w:type="gramStart"/>
            <w:r w:rsidRPr="00B24DBB">
              <w:rPr>
                <w:sz w:val="22"/>
                <w:szCs w:val="22"/>
              </w:rPr>
              <w:t>систематизации и коррекции знаний</w:t>
            </w:r>
            <w:proofErr w:type="gramEnd"/>
            <w:r w:rsidRPr="00B24DBB">
              <w:rPr>
                <w:sz w:val="22"/>
                <w:szCs w:val="22"/>
              </w:rPr>
              <w:t xml:space="preserve"> учащихся о неметаллах, их свойствах, значении, применении расчетов.     </w:t>
            </w:r>
            <w:r w:rsidRPr="00B24DBB">
              <w:rPr>
                <w:b/>
                <w:sz w:val="22"/>
                <w:szCs w:val="22"/>
              </w:rPr>
              <w:t>Развивающие</w:t>
            </w:r>
            <w:r w:rsidRPr="00B24DBB">
              <w:rPr>
                <w:sz w:val="22"/>
                <w:szCs w:val="22"/>
              </w:rPr>
              <w:t xml:space="preserve"> – содействовать развитию познавательной и творческой активности учащихся через подготовку </w:t>
            </w:r>
            <w:proofErr w:type="spellStart"/>
            <w:r w:rsidRPr="00B24DBB">
              <w:rPr>
                <w:sz w:val="22"/>
                <w:szCs w:val="22"/>
              </w:rPr>
              <w:t>разноуровневых</w:t>
            </w:r>
            <w:proofErr w:type="spellEnd"/>
            <w:r w:rsidRPr="00B24DBB">
              <w:rPr>
                <w:sz w:val="22"/>
                <w:szCs w:val="22"/>
              </w:rPr>
              <w:t xml:space="preserve"> заданий, выполнения исследовательского опыта, а также умению сравнивать, анализировать, находить решение в нестандартных ситуациях. 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Воспитательные</w:t>
            </w:r>
            <w:r w:rsidRPr="00B24DBB">
              <w:rPr>
                <w:sz w:val="22"/>
                <w:szCs w:val="22"/>
              </w:rPr>
              <w:t xml:space="preserve"> – обеспечить формирование интереса к химической науке через эксперимент, </w:t>
            </w:r>
            <w:proofErr w:type="spellStart"/>
            <w:r w:rsidRPr="00B24DBB">
              <w:rPr>
                <w:sz w:val="22"/>
                <w:szCs w:val="22"/>
              </w:rPr>
              <w:t>межпредметный</w:t>
            </w:r>
            <w:proofErr w:type="spellEnd"/>
            <w:r w:rsidRPr="00B24DBB">
              <w:rPr>
                <w:sz w:val="22"/>
                <w:szCs w:val="22"/>
              </w:rPr>
              <w:t xml:space="preserve"> материал; </w:t>
            </w:r>
            <w:r w:rsidRPr="00B24DBB">
              <w:rPr>
                <w:sz w:val="22"/>
                <w:szCs w:val="22"/>
              </w:rPr>
              <w:lastRenderedPageBreak/>
              <w:t>умение работать в коллективе.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lastRenderedPageBreak/>
              <w:t>7. Разнообразие методов и приемов, применяемых на уроке.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i/>
                <w:sz w:val="22"/>
                <w:szCs w:val="22"/>
                <w:u w:val="single"/>
              </w:rPr>
              <w:t>Методы</w:t>
            </w:r>
            <w:r w:rsidRPr="00B24DBB">
              <w:rPr>
                <w:sz w:val="22"/>
                <w:szCs w:val="22"/>
              </w:rPr>
              <w:t>, применяемые на данном уроке: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1. Познавательный через самостоятельную деятельность с дополнительной литературой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2. Игровой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3. Частично-поисковый (определить вещества)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4.  Самостоятельная работа по составлению заданий 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5.  Индивидуальная работа и работа в группе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6.  Словесный (обсуждение)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7.   Наглядный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8. Эксперимент</w:t>
            </w:r>
          </w:p>
          <w:p w:rsidR="00A825AF" w:rsidRPr="00B24DBB" w:rsidRDefault="00A825AF" w:rsidP="00532B8C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B24DBB">
              <w:rPr>
                <w:i/>
                <w:sz w:val="22"/>
                <w:szCs w:val="22"/>
                <w:u w:val="single"/>
              </w:rPr>
              <w:t>Приемы:</w:t>
            </w:r>
          </w:p>
          <w:p w:rsidR="00A825AF" w:rsidRPr="00B24DBB" w:rsidRDefault="00A825AF" w:rsidP="00A825A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Работа с терминами</w:t>
            </w:r>
          </w:p>
          <w:p w:rsidR="00A825AF" w:rsidRPr="00B24DBB" w:rsidRDefault="00A825AF" w:rsidP="00A825A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Ситуация-выбор. Разминка</w:t>
            </w:r>
          </w:p>
          <w:p w:rsidR="00A825AF" w:rsidRPr="00B24DBB" w:rsidRDefault="00A825AF" w:rsidP="00A825A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Творческое задание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      4.  Презентация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8. Актуализация опорных знаний.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Актуализация опорных знаний была осуществлена с помощью: - разминки (нестандартные задания)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беседа по представленной презентации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обращение к уже имеющемуся опыту учащихся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9. Использование средств обучения (наглядных пособий, ТСО, личностных особенностей учащихся).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На уроке были использованы следующие средства</w:t>
            </w:r>
            <w:r w:rsidRPr="00B24DBB">
              <w:rPr>
                <w:b/>
                <w:sz w:val="22"/>
                <w:szCs w:val="22"/>
              </w:rPr>
              <w:t>: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интерактивная доска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 xml:space="preserve">- </w:t>
            </w:r>
            <w:r w:rsidRPr="00B24DBB">
              <w:rPr>
                <w:sz w:val="22"/>
                <w:szCs w:val="22"/>
              </w:rPr>
              <w:t>проектор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 xml:space="preserve">- </w:t>
            </w:r>
            <w:r w:rsidRPr="00B24DBB">
              <w:rPr>
                <w:sz w:val="22"/>
                <w:szCs w:val="22"/>
              </w:rPr>
              <w:t>слайд-презентация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-оборудование и реактивы для эксперимента при защите домашнего задания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раздаточный материал (конверты с </w:t>
            </w:r>
            <w:proofErr w:type="spellStart"/>
            <w:r w:rsidRPr="00B24DBB">
              <w:rPr>
                <w:sz w:val="22"/>
                <w:szCs w:val="22"/>
              </w:rPr>
              <w:t>разноуровневыми</w:t>
            </w:r>
            <w:proofErr w:type="spellEnd"/>
            <w:r w:rsidRPr="00B24DBB">
              <w:rPr>
                <w:sz w:val="22"/>
                <w:szCs w:val="22"/>
              </w:rPr>
              <w:t xml:space="preserve"> заданиями, медальки для награждения)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справочные таблицы по химии на каждый стол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выставка книг, использованные при подготовке  к уроку.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10. Организация учителем самостоятельной работы учащихся (характер упражнений, степень сложности, вариативность, инструктаж и пр.)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На уроке присутствовала самостоятельная работа учащихся – как индивидуальная, так и групповая. Задания были </w:t>
            </w:r>
            <w:proofErr w:type="spellStart"/>
            <w:r w:rsidRPr="00B24DBB">
              <w:rPr>
                <w:sz w:val="22"/>
                <w:szCs w:val="22"/>
              </w:rPr>
              <w:t>реподуктивного</w:t>
            </w:r>
            <w:proofErr w:type="spellEnd"/>
            <w:r w:rsidRPr="00B24DBB">
              <w:rPr>
                <w:sz w:val="22"/>
                <w:szCs w:val="22"/>
              </w:rPr>
              <w:t xml:space="preserve"> и развивающего </w:t>
            </w:r>
            <w:proofErr w:type="gramStart"/>
            <w:r w:rsidRPr="00B24DBB">
              <w:rPr>
                <w:sz w:val="22"/>
                <w:szCs w:val="22"/>
              </w:rPr>
              <w:t xml:space="preserve">характера,  </w:t>
            </w:r>
            <w:proofErr w:type="spellStart"/>
            <w:r w:rsidRPr="00B24DBB">
              <w:rPr>
                <w:sz w:val="22"/>
                <w:szCs w:val="22"/>
              </w:rPr>
              <w:t>разноуровневые</w:t>
            </w:r>
            <w:proofErr w:type="spellEnd"/>
            <w:proofErr w:type="gramEnd"/>
            <w:r w:rsidRPr="00B24DBB">
              <w:rPr>
                <w:sz w:val="22"/>
                <w:szCs w:val="22"/>
              </w:rPr>
              <w:t xml:space="preserve">, на два варианта (использовался дифференцированный  и </w:t>
            </w:r>
            <w:proofErr w:type="spellStart"/>
            <w:r w:rsidRPr="00B24DBB">
              <w:rPr>
                <w:sz w:val="22"/>
                <w:szCs w:val="22"/>
              </w:rPr>
              <w:t>деятельностный</w:t>
            </w:r>
            <w:proofErr w:type="spellEnd"/>
            <w:r w:rsidRPr="00B24DBB">
              <w:rPr>
                <w:sz w:val="22"/>
                <w:szCs w:val="22"/>
              </w:rPr>
              <w:t xml:space="preserve"> подходы) Каждый вид работы предварял инструктаж учителя. 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11. Степень активности учащихся на уроке.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Учащиеся на уроке не все  были активны, с удовольствием участвовали во всех видах учебной деятельности учащиеся, имеющие повышенный интерес к предмету.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12. Атмосфера на уроке.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Психологическая атмосфера на уроке была благоприятная, доброжелательная, располагающая к совместной работе.</w:t>
            </w: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13. Педагогическая техника учителя: (темп речи, дикция, эмоциональность изложения, точность использования специальной терминологии, приемы влияния на учащихся.)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оптимальный темп </w:t>
            </w:r>
            <w:proofErr w:type="gramStart"/>
            <w:r w:rsidRPr="00B24DBB">
              <w:rPr>
                <w:sz w:val="22"/>
                <w:szCs w:val="22"/>
              </w:rPr>
              <w:t>речи  и</w:t>
            </w:r>
            <w:proofErr w:type="gramEnd"/>
            <w:r w:rsidRPr="00B24DBB">
              <w:rPr>
                <w:sz w:val="22"/>
                <w:szCs w:val="22"/>
              </w:rPr>
              <w:t xml:space="preserve"> четкая дикция учителя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ведение урока эмоционально окрашено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точно и </w:t>
            </w:r>
            <w:proofErr w:type="gramStart"/>
            <w:r w:rsidRPr="00B24DBB">
              <w:rPr>
                <w:sz w:val="22"/>
                <w:szCs w:val="22"/>
              </w:rPr>
              <w:t>доступно излагалась</w:t>
            </w:r>
            <w:proofErr w:type="gramEnd"/>
            <w:r w:rsidRPr="00B24DBB">
              <w:rPr>
                <w:sz w:val="22"/>
                <w:szCs w:val="22"/>
              </w:rPr>
              <w:t xml:space="preserve"> и использовалась научная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   терминология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актуализация внимания учащихся через применения </w:t>
            </w:r>
            <w:proofErr w:type="gramStart"/>
            <w:r w:rsidRPr="00B24DBB">
              <w:rPr>
                <w:sz w:val="22"/>
                <w:szCs w:val="22"/>
              </w:rPr>
              <w:t>игровой  формы</w:t>
            </w:r>
            <w:proofErr w:type="gramEnd"/>
            <w:r w:rsidRPr="00B24DBB">
              <w:rPr>
                <w:sz w:val="22"/>
                <w:szCs w:val="22"/>
              </w:rPr>
              <w:t xml:space="preserve"> урока «Компетентность»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создание слайдов- презентаций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- </w:t>
            </w:r>
            <w:proofErr w:type="spellStart"/>
            <w:r w:rsidRPr="00B24DBB">
              <w:rPr>
                <w:sz w:val="22"/>
                <w:szCs w:val="22"/>
              </w:rPr>
              <w:t>межпредметная</w:t>
            </w:r>
            <w:proofErr w:type="spellEnd"/>
            <w:r w:rsidRPr="00B24DBB">
              <w:rPr>
                <w:sz w:val="22"/>
                <w:szCs w:val="22"/>
              </w:rPr>
              <w:t xml:space="preserve"> связь (литература)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учет индивидуальных особенностей учащихся (личностно ориентированный подход)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>- рефлексия (что было значимо для каждого ученика).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</w:p>
        </w:tc>
      </w:tr>
      <w:tr w:rsidR="00A825AF" w:rsidRPr="00B24DBB" w:rsidTr="00532B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A825AF">
            <w:pPr>
              <w:rPr>
                <w:b/>
                <w:sz w:val="22"/>
                <w:szCs w:val="22"/>
              </w:rPr>
            </w:pPr>
            <w:r w:rsidRPr="00B24DBB">
              <w:rPr>
                <w:b/>
                <w:sz w:val="22"/>
                <w:szCs w:val="22"/>
              </w:rPr>
              <w:t>14. Подача домашнего задания.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  <w:r w:rsidRPr="00B24DBB">
              <w:rPr>
                <w:sz w:val="22"/>
                <w:szCs w:val="22"/>
              </w:rPr>
              <w:t xml:space="preserve"> Домашнее задание: подготовка к контрольной работе</w:t>
            </w:r>
          </w:p>
          <w:p w:rsidR="00A825AF" w:rsidRPr="00B24DBB" w:rsidRDefault="00A825AF" w:rsidP="00532B8C">
            <w:pPr>
              <w:jc w:val="both"/>
              <w:rPr>
                <w:sz w:val="22"/>
                <w:szCs w:val="22"/>
              </w:rPr>
            </w:pPr>
          </w:p>
        </w:tc>
      </w:tr>
    </w:tbl>
    <w:p w:rsidR="00A825AF" w:rsidRPr="00B24DBB" w:rsidRDefault="00A825AF" w:rsidP="00A825AF">
      <w:pPr>
        <w:jc w:val="center"/>
        <w:rPr>
          <w:sz w:val="22"/>
          <w:szCs w:val="22"/>
        </w:rPr>
      </w:pPr>
    </w:p>
    <w:p w:rsidR="00A825AF" w:rsidRPr="00B24DBB" w:rsidRDefault="00A825AF" w:rsidP="00A825AF">
      <w:pPr>
        <w:rPr>
          <w:sz w:val="22"/>
          <w:szCs w:val="22"/>
        </w:rPr>
      </w:pPr>
    </w:p>
    <w:p w:rsidR="00A825AF" w:rsidRPr="00B24DBB" w:rsidRDefault="00A825AF" w:rsidP="00A825AF">
      <w:pPr>
        <w:rPr>
          <w:sz w:val="22"/>
          <w:szCs w:val="22"/>
        </w:rPr>
      </w:pPr>
    </w:p>
    <w:p w:rsidR="00A825AF" w:rsidRPr="00B24DBB" w:rsidRDefault="00A825AF" w:rsidP="00A825AF">
      <w:pPr>
        <w:rPr>
          <w:sz w:val="22"/>
          <w:szCs w:val="22"/>
        </w:rPr>
      </w:pPr>
    </w:p>
    <w:p w:rsidR="00F73837" w:rsidRPr="00B24DBB" w:rsidRDefault="00F73837" w:rsidP="009B444B">
      <w:pPr>
        <w:shd w:val="clear" w:color="auto" w:fill="FFFFFF"/>
        <w:spacing w:after="135" w:line="360" w:lineRule="auto"/>
        <w:rPr>
          <w:rFonts w:eastAsia="Times New Roman"/>
          <w:color w:val="333333"/>
          <w:sz w:val="22"/>
          <w:szCs w:val="22"/>
          <w:lang w:eastAsia="ru-RU"/>
        </w:rPr>
      </w:pPr>
    </w:p>
    <w:p w:rsidR="00614FD2" w:rsidRPr="00B24DBB" w:rsidRDefault="00614FD2" w:rsidP="00614FD2">
      <w:pPr>
        <w:shd w:val="clear" w:color="auto" w:fill="FFFFFF"/>
        <w:spacing w:after="135" w:line="240" w:lineRule="auto"/>
        <w:jc w:val="center"/>
        <w:rPr>
          <w:rFonts w:eastAsia="Times New Roman"/>
          <w:color w:val="333333"/>
          <w:sz w:val="22"/>
          <w:szCs w:val="22"/>
          <w:lang w:eastAsia="ru-RU"/>
        </w:rPr>
      </w:pPr>
    </w:p>
    <w:p w:rsidR="00873742" w:rsidRPr="00B24DBB" w:rsidRDefault="00873742">
      <w:pPr>
        <w:rPr>
          <w:sz w:val="22"/>
          <w:szCs w:val="22"/>
        </w:rPr>
      </w:pPr>
    </w:p>
    <w:sectPr w:rsidR="00873742" w:rsidRPr="00B24DBB" w:rsidSect="0087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87D60"/>
    <w:multiLevelType w:val="hybridMultilevel"/>
    <w:tmpl w:val="3CB8C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4FD2"/>
    <w:rsid w:val="002A162F"/>
    <w:rsid w:val="002A7C8C"/>
    <w:rsid w:val="0036375B"/>
    <w:rsid w:val="005A37CB"/>
    <w:rsid w:val="00614FD2"/>
    <w:rsid w:val="00717646"/>
    <w:rsid w:val="00873742"/>
    <w:rsid w:val="009A4166"/>
    <w:rsid w:val="009B444B"/>
    <w:rsid w:val="009B7916"/>
    <w:rsid w:val="00A825AF"/>
    <w:rsid w:val="00B24DBB"/>
    <w:rsid w:val="00CC37BE"/>
    <w:rsid w:val="00EA35BF"/>
    <w:rsid w:val="00F73837"/>
    <w:rsid w:val="00F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D3892"/>
  <w15:docId w15:val="{1D1DD6E9-BA1B-405D-AAEA-AFD92256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42"/>
  </w:style>
  <w:style w:type="paragraph" w:styleId="1">
    <w:name w:val="heading 1"/>
    <w:basedOn w:val="a"/>
    <w:link w:val="10"/>
    <w:uiPriority w:val="9"/>
    <w:qFormat/>
    <w:rsid w:val="00614FD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FD2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full-screen-content-activate">
    <w:name w:val="full-screen-content-activate"/>
    <w:basedOn w:val="a0"/>
    <w:rsid w:val="00614FD2"/>
  </w:style>
  <w:style w:type="paragraph" w:styleId="a4">
    <w:name w:val="Balloon Text"/>
    <w:basedOn w:val="a"/>
    <w:link w:val="a5"/>
    <w:uiPriority w:val="99"/>
    <w:semiHidden/>
    <w:unhideWhenUsed/>
    <w:rsid w:val="00614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FD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14FD2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table" w:styleId="a6">
    <w:name w:val="Table Grid"/>
    <w:basedOn w:val="a1"/>
    <w:rsid w:val="00A825AF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5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94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20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41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66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34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312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02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82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114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13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42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667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332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852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59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7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28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4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1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9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3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7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35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2019-10-04T20:06:00Z</dcterms:created>
  <dcterms:modified xsi:type="dcterms:W3CDTF">2021-03-23T09:39:00Z</dcterms:modified>
</cp:coreProperties>
</file>