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092" w:rsidRPr="003E43A8" w:rsidRDefault="00140092" w:rsidP="00140092">
      <w:pPr>
        <w:spacing w:after="200"/>
        <w:contextualSpacing/>
        <w:jc w:val="center"/>
      </w:pPr>
      <w:r w:rsidRPr="003E43A8">
        <w:rPr>
          <w:b/>
          <w:bCs/>
          <w:sz w:val="32"/>
          <w:szCs w:val="32"/>
        </w:rPr>
        <w:t>«Развитие кадрового потенциала как условие функционирования метапредметного пространства образовательной организации»</w:t>
      </w:r>
    </w:p>
    <w:p w:rsidR="00140092" w:rsidRPr="003E43A8" w:rsidRDefault="00140092" w:rsidP="00140092">
      <w:pPr>
        <w:pStyle w:val="a3"/>
        <w:tabs>
          <w:tab w:val="right" w:leader="underscore" w:pos="6804"/>
          <w:tab w:val="right" w:pos="9180"/>
        </w:tabs>
        <w:ind w:firstLine="0"/>
        <w:jc w:val="right"/>
        <w:rPr>
          <w:b/>
        </w:rPr>
      </w:pPr>
      <w:r w:rsidRPr="003E43A8">
        <w:rPr>
          <w:b/>
          <w:bCs/>
        </w:rPr>
        <w:t>Автор</w:t>
      </w:r>
      <w:r>
        <w:rPr>
          <w:b/>
          <w:bCs/>
        </w:rPr>
        <w:t xml:space="preserve">:  </w:t>
      </w:r>
      <w:r w:rsidRPr="003E43A8">
        <w:rPr>
          <w:b/>
          <w:bCs/>
        </w:rPr>
        <w:t>учитель МАОУ «Лицей№8»А.М.Мальцева</w:t>
      </w:r>
    </w:p>
    <w:p w:rsidR="00140092" w:rsidRPr="003E43A8" w:rsidRDefault="00140092" w:rsidP="00140092">
      <w:pPr>
        <w:pStyle w:val="a3"/>
        <w:ind w:firstLine="0"/>
        <w:rPr>
          <w:bCs/>
        </w:rPr>
      </w:pPr>
    </w:p>
    <w:p w:rsidR="00140092" w:rsidRPr="003E43A8" w:rsidRDefault="00140092" w:rsidP="00140092">
      <w:pPr>
        <w:pStyle w:val="a3"/>
        <w:spacing w:line="360" w:lineRule="auto"/>
        <w:ind w:firstLine="0"/>
        <w:rPr>
          <w:b/>
        </w:rPr>
      </w:pPr>
      <w:r w:rsidRPr="003E43A8">
        <w:rPr>
          <w:b/>
        </w:rPr>
        <w:t>Аннотация</w:t>
      </w:r>
    </w:p>
    <w:p w:rsidR="00140092" w:rsidRPr="003E43A8" w:rsidRDefault="00140092" w:rsidP="00140092">
      <w:pPr>
        <w:pStyle w:val="a3"/>
        <w:spacing w:line="360" w:lineRule="auto"/>
        <w:ind w:firstLine="0"/>
        <w:rPr>
          <w:bCs/>
          <w:szCs w:val="28"/>
        </w:rPr>
      </w:pPr>
      <w:r w:rsidRPr="003E43A8">
        <w:rPr>
          <w:szCs w:val="28"/>
        </w:rPr>
        <w:t xml:space="preserve">    Курсовая работа на тему </w:t>
      </w:r>
      <w:r w:rsidRPr="003E43A8">
        <w:rPr>
          <w:bCs/>
          <w:szCs w:val="28"/>
        </w:rPr>
        <w:t xml:space="preserve">«Развитие кадрового потенциала как условие функционирования метапредметного пространства образовательной организации» содержит обоснование важности работы с кадрами в целях эффективной организации метапредметного пространства образовательной организации. </w:t>
      </w:r>
    </w:p>
    <w:p w:rsidR="00140092" w:rsidRPr="003E43A8" w:rsidRDefault="00140092" w:rsidP="00140092">
      <w:pPr>
        <w:pStyle w:val="a3"/>
        <w:spacing w:line="360" w:lineRule="auto"/>
        <w:ind w:firstLine="0"/>
        <w:rPr>
          <w:bCs/>
          <w:szCs w:val="28"/>
        </w:rPr>
      </w:pPr>
      <w:r w:rsidRPr="003E43A8">
        <w:rPr>
          <w:bCs/>
          <w:szCs w:val="28"/>
        </w:rPr>
        <w:t xml:space="preserve">    В работе произведен обзор авторской программы развития педагогических кадров «</w:t>
      </w:r>
      <w:r w:rsidRPr="003E43A8">
        <w:rPr>
          <w:bCs/>
          <w:szCs w:val="28"/>
          <w:lang w:val="en-US"/>
        </w:rPr>
        <w:t>PRO</w:t>
      </w:r>
      <w:r w:rsidRPr="003E43A8">
        <w:rPr>
          <w:bCs/>
          <w:szCs w:val="28"/>
        </w:rPr>
        <w:t>лификация», которая вполне логично может стать частью Программы развития ОО. Раскрывается основной принцип программы, указана цель</w:t>
      </w:r>
      <w:r w:rsidRPr="003E43A8">
        <w:rPr>
          <w:bCs/>
          <w:szCs w:val="28"/>
          <w:lang w:eastAsia="ru-RU"/>
        </w:rPr>
        <w:t xml:space="preserve"> - формирование субъектной позиции педагогов по отношению к собственной профессиональной деятельности</w:t>
      </w:r>
      <w:r w:rsidRPr="003E43A8">
        <w:rPr>
          <w:b/>
          <w:bCs/>
          <w:szCs w:val="28"/>
          <w:lang w:eastAsia="ru-RU"/>
        </w:rPr>
        <w:t xml:space="preserve">  </w:t>
      </w:r>
      <w:r w:rsidRPr="003E43A8">
        <w:rPr>
          <w:szCs w:val="28"/>
        </w:rPr>
        <w:t>для совершенствования профессионального педагогического мастерства</w:t>
      </w:r>
      <w:r w:rsidRPr="003E43A8">
        <w:rPr>
          <w:bCs/>
          <w:szCs w:val="28"/>
        </w:rPr>
        <w:t xml:space="preserve">, определены задачи и направления деятельности.  Среди ожидаемых результатов важное место занимает </w:t>
      </w:r>
      <w:r>
        <w:rPr>
          <w:rFonts w:eastAsia="Calibri"/>
          <w:szCs w:val="28"/>
          <w:lang w:eastAsia="ru-RU"/>
        </w:rPr>
        <w:t>создание системы внутришко</w:t>
      </w:r>
      <w:r w:rsidRPr="003E43A8">
        <w:rPr>
          <w:rFonts w:eastAsia="Calibri"/>
          <w:szCs w:val="28"/>
          <w:lang w:eastAsia="ru-RU"/>
        </w:rPr>
        <w:t>льного повышения квалификации, кот</w:t>
      </w:r>
      <w:r w:rsidR="00074501">
        <w:rPr>
          <w:rFonts w:eastAsia="Calibri"/>
          <w:szCs w:val="28"/>
          <w:lang w:eastAsia="ru-RU"/>
        </w:rPr>
        <w:t>о</w:t>
      </w:r>
      <w:r w:rsidRPr="003E43A8">
        <w:rPr>
          <w:rFonts w:eastAsia="Calibri"/>
          <w:szCs w:val="28"/>
          <w:lang w:eastAsia="ru-RU"/>
        </w:rPr>
        <w:t xml:space="preserve">рую предполагается развивать на основе технологии </w:t>
      </w:r>
      <w:r w:rsidRPr="003E43A8">
        <w:rPr>
          <w:bCs/>
          <w:szCs w:val="28"/>
        </w:rPr>
        <w:t>Lesson study и кураторской методики. Обе технологии являются эф</w:t>
      </w:r>
      <w:r w:rsidR="00074501">
        <w:rPr>
          <w:bCs/>
          <w:szCs w:val="28"/>
        </w:rPr>
        <w:t>ф</w:t>
      </w:r>
      <w:r w:rsidRPr="003E43A8">
        <w:rPr>
          <w:bCs/>
          <w:szCs w:val="28"/>
        </w:rPr>
        <w:t>ективной альтернативой привычных методических объединений и открывают новые интересные возможности в формировании профессионализма учителей.</w:t>
      </w:r>
    </w:p>
    <w:p w:rsidR="00140092" w:rsidRPr="003E43A8" w:rsidRDefault="00140092" w:rsidP="00140092">
      <w:pPr>
        <w:pStyle w:val="a3"/>
        <w:spacing w:line="360" w:lineRule="auto"/>
        <w:ind w:firstLine="0"/>
        <w:rPr>
          <w:szCs w:val="28"/>
          <w:lang w:eastAsia="ru-RU"/>
        </w:rPr>
      </w:pPr>
      <w:r w:rsidRPr="003E43A8">
        <w:rPr>
          <w:bCs/>
          <w:szCs w:val="28"/>
        </w:rPr>
        <w:t xml:space="preserve">    Среди критериев эффективности программы заявлено </w:t>
      </w:r>
      <w:r w:rsidRPr="003E43A8">
        <w:rPr>
          <w:szCs w:val="28"/>
          <w:lang w:eastAsia="ru-RU"/>
        </w:rPr>
        <w:t>повышение показателей субъективного контроля участников. Это вносит элемент новизны в работу, т. к предполагает  работу над повышением внутренней мотивации педагогов на уровне осознанности через материальные и нематериальные способы стимулирования, включенность в жизнь коллектива каждого педагога.</w:t>
      </w:r>
    </w:p>
    <w:p w:rsidR="00140092" w:rsidRPr="003E43A8" w:rsidRDefault="00140092" w:rsidP="00140092">
      <w:pPr>
        <w:pStyle w:val="a3"/>
        <w:spacing w:line="360" w:lineRule="auto"/>
        <w:ind w:firstLine="0"/>
        <w:rPr>
          <w:szCs w:val="28"/>
        </w:rPr>
      </w:pPr>
      <w:r w:rsidRPr="003E43A8">
        <w:rPr>
          <w:szCs w:val="28"/>
          <w:lang w:eastAsia="ru-RU"/>
        </w:rPr>
        <w:t xml:space="preserve">Работа выполнена на 4 листах, в приложении раскрывается основа понятий кураторская методика и технология </w:t>
      </w:r>
      <w:r w:rsidRPr="003E43A8">
        <w:rPr>
          <w:bCs/>
          <w:szCs w:val="28"/>
        </w:rPr>
        <w:t>Lesson study.</w:t>
      </w:r>
    </w:p>
    <w:p w:rsidR="00140092" w:rsidRPr="003E43A8" w:rsidRDefault="00140092" w:rsidP="00140092">
      <w:pPr>
        <w:pStyle w:val="a3"/>
        <w:ind w:firstLine="0"/>
        <w:rPr>
          <w:szCs w:val="28"/>
        </w:rPr>
      </w:pPr>
    </w:p>
    <w:p w:rsidR="00140092" w:rsidRPr="003E43A8" w:rsidRDefault="00140092" w:rsidP="00140092">
      <w:pPr>
        <w:pStyle w:val="a5"/>
        <w:shd w:val="clear" w:color="auto" w:fill="FFFFFF"/>
        <w:spacing w:before="0" w:beforeAutospacing="0" w:line="360" w:lineRule="auto"/>
        <w:rPr>
          <w:b/>
          <w:iCs/>
          <w:sz w:val="28"/>
          <w:szCs w:val="28"/>
        </w:rPr>
      </w:pPr>
      <w:r>
        <w:rPr>
          <w:rStyle w:val="a6"/>
          <w:b/>
          <w:i w:val="0"/>
          <w:sz w:val="28"/>
          <w:szCs w:val="28"/>
        </w:rPr>
        <w:t>Обоснование</w:t>
      </w:r>
      <w:r w:rsidRPr="004F3CB2">
        <w:rPr>
          <w:rStyle w:val="a6"/>
          <w:b/>
          <w:i w:val="0"/>
          <w:sz w:val="28"/>
          <w:szCs w:val="28"/>
        </w:rPr>
        <w:t xml:space="preserve"> </w:t>
      </w:r>
      <w:r w:rsidRPr="003E43A8">
        <w:rPr>
          <w:rStyle w:val="a6"/>
          <w:b/>
          <w:i w:val="0"/>
          <w:sz w:val="28"/>
          <w:szCs w:val="28"/>
        </w:rPr>
        <w:t xml:space="preserve">программы      </w:t>
      </w:r>
      <w:r w:rsidRPr="003E43A8">
        <w:rPr>
          <w:rStyle w:val="a6"/>
          <w:i w:val="0"/>
          <w:sz w:val="28"/>
          <w:szCs w:val="28"/>
        </w:rPr>
        <w:br/>
        <w:t xml:space="preserve">         Несколько лет назад появился термин «навыки и компетенции 21 века». Это -  личностные качества человека: его целостно-смысловая основа, его духовно-нравственный мир (лидерство, умение работать на результат, умение работать в команде, умение добиваться успеха). Это - компетенции, такие как критическое мышление, творчество. И третья составляющая  - это базовые знания, умения и навыки. При этом важно,  что общество ждет от системы образования человека, готового жить в быстро- меняющемся, сложном и непредсказуемом мире. Поэтому  в </w:t>
      </w:r>
      <w:r w:rsidRPr="003E43A8">
        <w:rPr>
          <w:sz w:val="28"/>
          <w:szCs w:val="28"/>
        </w:rPr>
        <w:t xml:space="preserve">основу образовательного процесса должны быть положены принципы, отражающие основные тенденции развития образования, обеспечивающие реализацию требований ФГОС общего образования и развитие у учащихся навыков 21 века. </w:t>
      </w:r>
      <w:r w:rsidRPr="003E43A8">
        <w:rPr>
          <w:sz w:val="28"/>
          <w:szCs w:val="28"/>
        </w:rPr>
        <w:br/>
        <w:t xml:space="preserve"> Результат образования - это не только знания по конкретным дисциплинам, но и умение применять их в повседневной жизни. Ученик должен обладать целостным социально- ориентированным взглядом на мир в его единстве и разнообразии природы, народов, культур, религий. А это возможно лишь в результате объединения усилий учителей разных предметов.</w:t>
      </w:r>
      <w:r w:rsidRPr="003E43A8">
        <w:rPr>
          <w:sz w:val="28"/>
          <w:szCs w:val="28"/>
          <w:shd w:val="clear" w:color="auto" w:fill="FFFFFF"/>
        </w:rPr>
        <w:t xml:space="preserve">  Кардинально изменилась роль учителя.</w:t>
      </w:r>
      <w:r w:rsidRPr="003E43A8">
        <w:rPr>
          <w:sz w:val="28"/>
          <w:szCs w:val="28"/>
          <w:shd w:val="clear" w:color="auto" w:fill="FFFFFF"/>
        </w:rPr>
        <w:br/>
      </w:r>
      <w:r w:rsidRPr="003E43A8">
        <w:rPr>
          <w:sz w:val="28"/>
          <w:szCs w:val="28"/>
        </w:rPr>
        <w:t xml:space="preserve">Если ранее учитель был транслятором учебной информации,  то теперь он стал координатором процесса обучения, помощником в реализации индивидуальных образовательных приоритетов и экспертом в оценивании результатов деятельности .  В учебном процессе взаимодействуют два равноправных партнёра — учитель и ученик. Да ученик сам ставит познавательные проблемы, выбирает способы их решения и самостоятельно решает. Принцип сотрудничества на основе субъект-субъектного взаимодействия не исключает учителя из процесса обучения, но подчёркивает активную роль ученика.                                                                                                    </w:t>
      </w:r>
      <w:r w:rsidRPr="003E43A8">
        <w:rPr>
          <w:sz w:val="28"/>
          <w:szCs w:val="28"/>
          <w:shd w:val="clear" w:color="auto" w:fill="FFFFFF"/>
        </w:rPr>
        <w:t>Качество системы образования не может быть выше качества работающих в ней учителей.  Поэтому возникает необходимость работать с кадрами.</w:t>
      </w:r>
    </w:p>
    <w:p w:rsidR="00140092" w:rsidRPr="003E43A8" w:rsidRDefault="00140092" w:rsidP="00140092">
      <w:pPr>
        <w:pStyle w:val="a5"/>
        <w:shd w:val="clear" w:color="auto" w:fill="FFFFFF"/>
        <w:spacing w:before="0" w:beforeAutospacing="0" w:line="360" w:lineRule="auto"/>
        <w:rPr>
          <w:sz w:val="28"/>
          <w:szCs w:val="28"/>
        </w:rPr>
      </w:pPr>
      <w:r w:rsidRPr="003E43A8">
        <w:rPr>
          <w:b/>
          <w:sz w:val="28"/>
          <w:szCs w:val="28"/>
          <w:shd w:val="clear" w:color="auto" w:fill="FFFFFF"/>
        </w:rPr>
        <w:lastRenderedPageBreak/>
        <w:t xml:space="preserve">Сущность программы.           </w:t>
      </w:r>
      <w:r w:rsidRPr="003E43A8">
        <w:rPr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</w:t>
      </w:r>
      <w:r w:rsidRPr="003E43A8">
        <w:rPr>
          <w:sz w:val="28"/>
          <w:szCs w:val="28"/>
          <w:shd w:val="clear" w:color="auto" w:fill="FFFFFF"/>
        </w:rPr>
        <w:br/>
        <w:t xml:space="preserve">        </w:t>
      </w:r>
      <w:r w:rsidRPr="003E43A8">
        <w:rPr>
          <w:sz w:val="28"/>
          <w:szCs w:val="28"/>
          <w:lang w:eastAsia="ar-SA"/>
        </w:rPr>
        <w:t>Программа развития кадрового потенциала «</w:t>
      </w:r>
      <w:r w:rsidRPr="003E43A8">
        <w:rPr>
          <w:sz w:val="28"/>
          <w:szCs w:val="28"/>
          <w:lang w:val="en-US" w:eastAsia="ar-SA"/>
        </w:rPr>
        <w:t>PRO</w:t>
      </w:r>
      <w:r w:rsidRPr="003E43A8">
        <w:rPr>
          <w:sz w:val="28"/>
          <w:szCs w:val="28"/>
          <w:lang w:eastAsia="ar-SA"/>
        </w:rPr>
        <w:t xml:space="preserve">лификация» определяет основные направления и приоритеты деятельности школы по эффективному использованию кадрового ресурса, развитию кадрового потенциала, осуществлению мер, направленных на повышение профессионализма и уровня квалификации педагогических работников.                                       </w:t>
      </w:r>
      <w:r w:rsidRPr="003E43A8">
        <w:rPr>
          <w:sz w:val="28"/>
          <w:szCs w:val="28"/>
          <w:lang w:eastAsia="ar-SA"/>
        </w:rPr>
        <w:br/>
        <w:t xml:space="preserve"> </w:t>
      </w:r>
      <w:r>
        <w:rPr>
          <w:rFonts w:eastAsia="Calibri"/>
          <w:sz w:val="28"/>
          <w:szCs w:val="28"/>
        </w:rPr>
        <w:t>Программа носит название «</w:t>
      </w:r>
      <w:r>
        <w:rPr>
          <w:rFonts w:eastAsia="Calibri"/>
          <w:sz w:val="28"/>
          <w:szCs w:val="28"/>
          <w:lang w:val="en-US"/>
        </w:rPr>
        <w:t>PRO</w:t>
      </w:r>
      <w:r w:rsidRPr="003E43A8">
        <w:rPr>
          <w:rFonts w:eastAsia="Calibri"/>
          <w:sz w:val="28"/>
          <w:szCs w:val="28"/>
        </w:rPr>
        <w:t xml:space="preserve">лификация».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E43A8">
        <w:rPr>
          <w:sz w:val="28"/>
          <w:szCs w:val="28"/>
          <w:shd w:val="clear" w:color="auto" w:fill="FFFFFF"/>
        </w:rPr>
        <w:t>В биологии термин ПРОЛИФИКАЦИЯ означает прорастание цветка или плода, заключающееся в продолжении их верхушечного роста и образовании над цветком вегетативного побега с зелеными листьями. Мы вкладываем в это слово принцип прорастания, развития из старого знания – нового, из уже имеющихся компетенций – новых, и в результате – профессиональное обновление педагога.</w:t>
      </w:r>
    </w:p>
    <w:p w:rsidR="00140092" w:rsidRPr="003E43A8" w:rsidRDefault="00140092" w:rsidP="0014009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E43A8">
        <w:rPr>
          <w:b/>
          <w:sz w:val="28"/>
          <w:szCs w:val="28"/>
        </w:rPr>
        <w:t>Цель программы</w:t>
      </w:r>
    </w:p>
    <w:p w:rsidR="00140092" w:rsidRPr="003E43A8" w:rsidRDefault="00140092" w:rsidP="00140092">
      <w:pPr>
        <w:shd w:val="clear" w:color="auto" w:fill="FFFFFF"/>
        <w:spacing w:after="151" w:line="360" w:lineRule="auto"/>
        <w:ind w:firstLine="709"/>
        <w:jc w:val="both"/>
        <w:rPr>
          <w:b/>
          <w:sz w:val="28"/>
          <w:szCs w:val="28"/>
        </w:rPr>
      </w:pPr>
      <w:r w:rsidRPr="003E43A8">
        <w:rPr>
          <w:bCs/>
          <w:sz w:val="28"/>
          <w:szCs w:val="28"/>
          <w:lang w:eastAsia="ru-RU"/>
        </w:rPr>
        <w:t>Целью </w:t>
      </w:r>
      <w:r w:rsidRPr="003E43A8">
        <w:rPr>
          <w:sz w:val="28"/>
          <w:szCs w:val="28"/>
          <w:lang w:eastAsia="ru-RU"/>
        </w:rPr>
        <w:t>программы является </w:t>
      </w:r>
      <w:r w:rsidRPr="003E43A8">
        <w:rPr>
          <w:bCs/>
          <w:sz w:val="28"/>
          <w:szCs w:val="28"/>
          <w:lang w:eastAsia="ru-RU"/>
        </w:rPr>
        <w:t>формирование субъектной позиции педагогов по отношению к собственной профессиональной деятельности</w:t>
      </w:r>
      <w:r w:rsidRPr="003E43A8">
        <w:rPr>
          <w:b/>
          <w:bCs/>
          <w:sz w:val="28"/>
          <w:szCs w:val="28"/>
          <w:lang w:eastAsia="ru-RU"/>
        </w:rPr>
        <w:t xml:space="preserve">  </w:t>
      </w:r>
      <w:r w:rsidRPr="003E43A8">
        <w:rPr>
          <w:sz w:val="28"/>
          <w:szCs w:val="28"/>
        </w:rPr>
        <w:t>для совершенствования профессионального педагогического мастерства, необходимого для реализации основных направлений Программы развития школы и создания к 2021 году метапредметного пространства школы для формирования личности гражданина России, способного самостоятельно решать практические задачи в социально-правовой сфере, активно участвовать в коммуникационных процессах, используя навыки 21 века..</w:t>
      </w:r>
      <w:r w:rsidRPr="003E43A8">
        <w:rPr>
          <w:b/>
          <w:sz w:val="28"/>
          <w:szCs w:val="28"/>
        </w:rPr>
        <w:t xml:space="preserve"> </w:t>
      </w:r>
    </w:p>
    <w:p w:rsidR="00140092" w:rsidRPr="003E43A8" w:rsidRDefault="00140092" w:rsidP="0014009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E43A8">
        <w:rPr>
          <w:b/>
          <w:sz w:val="28"/>
          <w:szCs w:val="28"/>
        </w:rPr>
        <w:t>Задачи программы</w:t>
      </w:r>
    </w:p>
    <w:p w:rsidR="00140092" w:rsidRPr="003E43A8" w:rsidRDefault="00140092" w:rsidP="00140092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 w:line="360" w:lineRule="auto"/>
        <w:contextualSpacing/>
        <w:jc w:val="both"/>
        <w:rPr>
          <w:sz w:val="28"/>
          <w:szCs w:val="28"/>
          <w:lang w:eastAsia="ru-RU"/>
        </w:rPr>
      </w:pPr>
      <w:r w:rsidRPr="003E43A8">
        <w:rPr>
          <w:sz w:val="28"/>
          <w:szCs w:val="28"/>
          <w:lang w:eastAsia="ru-RU"/>
        </w:rPr>
        <w:t xml:space="preserve">Формирование внутришкольного повышения квалификации через кураторскую методику и методику исследования урока (технология </w:t>
      </w:r>
      <w:r w:rsidRPr="003E43A8">
        <w:rPr>
          <w:sz w:val="28"/>
          <w:szCs w:val="28"/>
        </w:rPr>
        <w:t>Lesson study)</w:t>
      </w:r>
      <w:r>
        <w:rPr>
          <w:sz w:val="28"/>
          <w:szCs w:val="28"/>
        </w:rPr>
        <w:t xml:space="preserve"> (см. приложение </w:t>
      </w:r>
      <w:r w:rsidRPr="004F3CB2">
        <w:rPr>
          <w:sz w:val="28"/>
          <w:szCs w:val="28"/>
        </w:rPr>
        <w:t>1</w:t>
      </w:r>
      <w:r w:rsidRPr="003E43A8">
        <w:rPr>
          <w:sz w:val="28"/>
          <w:szCs w:val="28"/>
        </w:rPr>
        <w:t>)</w:t>
      </w:r>
    </w:p>
    <w:p w:rsidR="00140092" w:rsidRPr="003E43A8" w:rsidRDefault="00140092" w:rsidP="00140092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 w:line="360" w:lineRule="auto"/>
        <w:contextualSpacing/>
        <w:jc w:val="both"/>
        <w:rPr>
          <w:sz w:val="28"/>
          <w:szCs w:val="28"/>
          <w:lang w:eastAsia="ru-RU"/>
        </w:rPr>
      </w:pPr>
      <w:r w:rsidRPr="003E43A8">
        <w:rPr>
          <w:sz w:val="28"/>
          <w:szCs w:val="28"/>
          <w:lang w:eastAsia="ru-RU"/>
        </w:rPr>
        <w:t>информирование педагогов о современных тенденциях в системе образования, возможностях повышения профессиональной квалификации (*курсовая подготовка);</w:t>
      </w:r>
    </w:p>
    <w:p w:rsidR="00140092" w:rsidRPr="003E43A8" w:rsidRDefault="00140092" w:rsidP="00140092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 w:line="360" w:lineRule="auto"/>
        <w:contextualSpacing/>
        <w:jc w:val="both"/>
        <w:rPr>
          <w:sz w:val="28"/>
          <w:szCs w:val="28"/>
          <w:lang w:eastAsia="ru-RU"/>
        </w:rPr>
      </w:pPr>
      <w:r w:rsidRPr="003E43A8">
        <w:rPr>
          <w:sz w:val="28"/>
          <w:szCs w:val="28"/>
          <w:lang w:eastAsia="ru-RU"/>
        </w:rPr>
        <w:lastRenderedPageBreak/>
        <w:t>включение педагогов в проектную деятельность;</w:t>
      </w:r>
    </w:p>
    <w:p w:rsidR="00140092" w:rsidRPr="003E43A8" w:rsidRDefault="00140092" w:rsidP="00140092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 w:line="360" w:lineRule="auto"/>
        <w:contextualSpacing/>
        <w:jc w:val="both"/>
        <w:rPr>
          <w:sz w:val="28"/>
          <w:szCs w:val="28"/>
          <w:lang w:eastAsia="ru-RU"/>
        </w:rPr>
      </w:pPr>
      <w:r w:rsidRPr="003E43A8">
        <w:rPr>
          <w:sz w:val="28"/>
          <w:szCs w:val="28"/>
          <w:lang w:eastAsia="ru-RU"/>
        </w:rPr>
        <w:t>формирование «внутренней» мотивации к профессиональному саморазвитию через систему коуч-сессий, тренингов, профессиональных конкурсов, олимпиад, работу проблемных мини-групп;</w:t>
      </w:r>
    </w:p>
    <w:p w:rsidR="00140092" w:rsidRPr="003E43A8" w:rsidRDefault="00140092" w:rsidP="00140092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 w:line="360" w:lineRule="auto"/>
        <w:contextualSpacing/>
        <w:jc w:val="both"/>
        <w:rPr>
          <w:sz w:val="28"/>
          <w:szCs w:val="28"/>
          <w:lang w:eastAsia="ru-RU"/>
        </w:rPr>
      </w:pPr>
      <w:r w:rsidRPr="003E43A8">
        <w:rPr>
          <w:sz w:val="28"/>
          <w:szCs w:val="28"/>
          <w:lang w:eastAsia="ru-RU"/>
        </w:rPr>
        <w:t>изменение установок и ожиданий членов педагогического коллектива по отношению к их роли в системе образовательного учреждения через включение в процесс управления на уровне проектной деятельности;</w:t>
      </w:r>
    </w:p>
    <w:p w:rsidR="00140092" w:rsidRPr="003E43A8" w:rsidRDefault="00140092" w:rsidP="00140092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 w:line="360" w:lineRule="auto"/>
        <w:contextualSpacing/>
        <w:jc w:val="both"/>
        <w:rPr>
          <w:sz w:val="28"/>
          <w:szCs w:val="28"/>
          <w:lang w:eastAsia="ru-RU"/>
        </w:rPr>
      </w:pPr>
      <w:r w:rsidRPr="003E43A8">
        <w:rPr>
          <w:sz w:val="28"/>
          <w:szCs w:val="28"/>
          <w:lang w:eastAsia="ru-RU"/>
        </w:rPr>
        <w:t>формирование ценностно-ориентационного единства группы (профессионального сообщества) через совместную деятельность, организацию совместного досуга и</w:t>
      </w:r>
      <w:r w:rsidRPr="004F3CB2">
        <w:rPr>
          <w:sz w:val="28"/>
          <w:szCs w:val="28"/>
          <w:lang w:eastAsia="ru-RU"/>
        </w:rPr>
        <w:t xml:space="preserve"> </w:t>
      </w:r>
      <w:r w:rsidRPr="003E43A8">
        <w:rPr>
          <w:sz w:val="28"/>
          <w:szCs w:val="28"/>
          <w:lang w:eastAsia="ru-RU"/>
        </w:rPr>
        <w:t>т.д. ;</w:t>
      </w:r>
    </w:p>
    <w:p w:rsidR="00140092" w:rsidRPr="003E43A8" w:rsidRDefault="00140092" w:rsidP="00140092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Autospacing="1" w:line="360" w:lineRule="auto"/>
        <w:contextualSpacing/>
        <w:jc w:val="both"/>
        <w:rPr>
          <w:b/>
          <w:sz w:val="28"/>
          <w:szCs w:val="28"/>
        </w:rPr>
      </w:pPr>
      <w:r w:rsidRPr="003E43A8">
        <w:rPr>
          <w:sz w:val="28"/>
          <w:szCs w:val="28"/>
          <w:lang w:eastAsia="ru-RU"/>
        </w:rPr>
        <w:t>содействие процессу профессиональной и психологической адаптации новых членов педагогического коллектива.</w:t>
      </w:r>
    </w:p>
    <w:p w:rsidR="00140092" w:rsidRPr="003E43A8" w:rsidRDefault="00140092" w:rsidP="00140092">
      <w:pPr>
        <w:numPr>
          <w:ilvl w:val="0"/>
          <w:numId w:val="1"/>
        </w:numPr>
        <w:suppressAutoHyphens w:val="0"/>
        <w:spacing w:line="360" w:lineRule="auto"/>
        <w:contextualSpacing/>
        <w:jc w:val="both"/>
        <w:rPr>
          <w:sz w:val="28"/>
          <w:szCs w:val="28"/>
        </w:rPr>
      </w:pPr>
      <w:r w:rsidRPr="003E43A8">
        <w:rPr>
          <w:sz w:val="28"/>
          <w:szCs w:val="28"/>
        </w:rPr>
        <w:t>социальная поддержка педагогов (охрана здоровья, дополнительные льготы и др.)</w:t>
      </w:r>
    </w:p>
    <w:p w:rsidR="00140092" w:rsidRPr="003E43A8" w:rsidRDefault="00140092" w:rsidP="00140092">
      <w:pPr>
        <w:suppressAutoHyphens w:val="0"/>
        <w:spacing w:line="360" w:lineRule="auto"/>
        <w:ind w:left="360"/>
        <w:contextualSpacing/>
        <w:jc w:val="both"/>
        <w:rPr>
          <w:sz w:val="28"/>
          <w:szCs w:val="28"/>
        </w:rPr>
      </w:pPr>
    </w:p>
    <w:p w:rsidR="00140092" w:rsidRPr="003E43A8" w:rsidRDefault="00140092" w:rsidP="00140092">
      <w:pPr>
        <w:pStyle w:val="a7"/>
        <w:spacing w:after="0" w:line="36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3E43A8">
        <w:rPr>
          <w:rFonts w:ascii="Times New Roman" w:hAnsi="Times New Roman"/>
          <w:b/>
          <w:sz w:val="28"/>
          <w:szCs w:val="28"/>
        </w:rPr>
        <w:t>Виды деятельности</w:t>
      </w:r>
    </w:p>
    <w:p w:rsidR="00140092" w:rsidRPr="003E43A8" w:rsidRDefault="00140092" w:rsidP="0014009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E43A8">
        <w:rPr>
          <w:rFonts w:ascii="Times New Roman" w:hAnsi="Times New Roman"/>
          <w:sz w:val="28"/>
          <w:szCs w:val="28"/>
        </w:rPr>
        <w:t xml:space="preserve">Разработка и реализация программы развития кадрового потенциала, предусматривающей привлечение к преподавательской деятельности выпускников педагогических вузов и ссузов. </w:t>
      </w:r>
    </w:p>
    <w:p w:rsidR="00140092" w:rsidRPr="003E43A8" w:rsidRDefault="00140092" w:rsidP="0014009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43A8">
        <w:rPr>
          <w:rFonts w:ascii="Times New Roman" w:hAnsi="Times New Roman"/>
          <w:sz w:val="28"/>
          <w:szCs w:val="28"/>
          <w:lang w:eastAsia="ru-RU"/>
        </w:rPr>
        <w:t xml:space="preserve"> Поддержка,  стимулирование  и  повышение  статуса педагогических работников.</w:t>
      </w:r>
    </w:p>
    <w:p w:rsidR="00140092" w:rsidRPr="003E43A8" w:rsidRDefault="00140092" w:rsidP="0014009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43A8">
        <w:rPr>
          <w:rFonts w:ascii="Times New Roman" w:hAnsi="Times New Roman"/>
          <w:sz w:val="28"/>
          <w:szCs w:val="28"/>
          <w:lang w:eastAsia="ru-RU"/>
        </w:rPr>
        <w:t xml:space="preserve"> Подготовка педагогических кадров, развитие профессиональной культуры и компетенции работников школы.</w:t>
      </w:r>
    </w:p>
    <w:p w:rsidR="00140092" w:rsidRPr="003E43A8" w:rsidRDefault="00140092" w:rsidP="0014009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43A8">
        <w:rPr>
          <w:rFonts w:ascii="Times New Roman" w:hAnsi="Times New Roman"/>
          <w:sz w:val="28"/>
          <w:szCs w:val="28"/>
          <w:lang w:eastAsia="ru-RU"/>
        </w:rPr>
        <w:t xml:space="preserve">Создание системы внутришкольного повышения квалификации педагогических кадров. </w:t>
      </w:r>
    </w:p>
    <w:p w:rsidR="00140092" w:rsidRPr="003E43A8" w:rsidRDefault="00140092" w:rsidP="0014009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43A8">
        <w:rPr>
          <w:rFonts w:ascii="Times New Roman" w:hAnsi="Times New Roman"/>
          <w:sz w:val="28"/>
          <w:szCs w:val="28"/>
          <w:lang w:eastAsia="ru-RU"/>
        </w:rPr>
        <w:t>Организация профессиональных конкурсов, олимпиад, фестивалей методических идей и т.д.</w:t>
      </w:r>
    </w:p>
    <w:p w:rsidR="00140092" w:rsidRPr="003E43A8" w:rsidRDefault="00140092" w:rsidP="0014009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43A8">
        <w:rPr>
          <w:rFonts w:ascii="Times New Roman" w:hAnsi="Times New Roman"/>
          <w:sz w:val="28"/>
          <w:szCs w:val="28"/>
          <w:lang w:eastAsia="ru-RU"/>
        </w:rPr>
        <w:t xml:space="preserve"> Сохранение и укрепление здоровья педагогических работников.</w:t>
      </w:r>
    </w:p>
    <w:p w:rsidR="00140092" w:rsidRPr="003E43A8" w:rsidRDefault="00140092" w:rsidP="0014009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E43A8">
        <w:rPr>
          <w:rFonts w:ascii="Times New Roman" w:hAnsi="Times New Roman"/>
          <w:sz w:val="28"/>
          <w:szCs w:val="28"/>
          <w:lang w:eastAsia="ru-RU"/>
        </w:rPr>
        <w:t>Р</w:t>
      </w:r>
      <w:r w:rsidRPr="003E43A8">
        <w:rPr>
          <w:rFonts w:ascii="Times New Roman" w:hAnsi="Times New Roman"/>
          <w:sz w:val="28"/>
          <w:szCs w:val="28"/>
        </w:rPr>
        <w:t xml:space="preserve">азвитие школьных традиций для сотрудников. </w:t>
      </w:r>
    </w:p>
    <w:p w:rsidR="00140092" w:rsidRPr="003E43A8" w:rsidRDefault="00140092" w:rsidP="0014009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E43A8">
        <w:rPr>
          <w:rFonts w:ascii="Times New Roman" w:hAnsi="Times New Roman"/>
          <w:sz w:val="28"/>
          <w:szCs w:val="28"/>
        </w:rPr>
        <w:lastRenderedPageBreak/>
        <w:t>Обеспечение участия работников  в управлении школой через общественные и профсоюзные организации.</w:t>
      </w:r>
    </w:p>
    <w:p w:rsidR="00140092" w:rsidRPr="003E43A8" w:rsidRDefault="00140092" w:rsidP="00140092">
      <w:pPr>
        <w:pStyle w:val="a7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40092" w:rsidRPr="003E43A8" w:rsidRDefault="00140092" w:rsidP="00140092">
      <w:pPr>
        <w:spacing w:line="360" w:lineRule="auto"/>
        <w:ind w:firstLine="709"/>
        <w:jc w:val="both"/>
        <w:rPr>
          <w:sz w:val="28"/>
          <w:szCs w:val="28"/>
        </w:rPr>
      </w:pPr>
      <w:r w:rsidRPr="003E43A8">
        <w:rPr>
          <w:b/>
          <w:sz w:val="28"/>
          <w:szCs w:val="28"/>
        </w:rPr>
        <w:t>Ожидаемые результаты реализации Программы:</w:t>
      </w:r>
    </w:p>
    <w:p w:rsidR="00140092" w:rsidRPr="003E43A8" w:rsidRDefault="00140092" w:rsidP="00140092">
      <w:pPr>
        <w:numPr>
          <w:ilvl w:val="0"/>
          <w:numId w:val="3"/>
        </w:numPr>
        <w:suppressAutoHyphens w:val="0"/>
        <w:spacing w:line="360" w:lineRule="auto"/>
        <w:contextualSpacing/>
        <w:jc w:val="both"/>
        <w:rPr>
          <w:sz w:val="28"/>
          <w:szCs w:val="28"/>
        </w:rPr>
      </w:pPr>
      <w:r w:rsidRPr="003E43A8">
        <w:rPr>
          <w:rFonts w:eastAsia="Calibri"/>
          <w:sz w:val="28"/>
          <w:szCs w:val="28"/>
          <w:lang w:eastAsia="ru-RU"/>
        </w:rPr>
        <w:t>формирование эффективного кадрового потенциала и условий его дальнейшего развития;</w:t>
      </w:r>
    </w:p>
    <w:p w:rsidR="00140092" w:rsidRPr="003E43A8" w:rsidRDefault="00140092" w:rsidP="00140092">
      <w:pPr>
        <w:numPr>
          <w:ilvl w:val="0"/>
          <w:numId w:val="3"/>
        </w:numPr>
        <w:suppressAutoHyphens w:val="0"/>
        <w:spacing w:line="360" w:lineRule="auto"/>
        <w:contextualSpacing/>
        <w:jc w:val="both"/>
        <w:rPr>
          <w:sz w:val="28"/>
          <w:szCs w:val="28"/>
        </w:rPr>
      </w:pPr>
      <w:r w:rsidRPr="003E43A8">
        <w:rPr>
          <w:rFonts w:eastAsia="Calibri"/>
          <w:sz w:val="28"/>
          <w:szCs w:val="28"/>
          <w:lang w:eastAsia="ru-RU"/>
        </w:rPr>
        <w:t>создание системы внутришкорльного повышения квалификации;</w:t>
      </w:r>
    </w:p>
    <w:p w:rsidR="00140092" w:rsidRPr="003E43A8" w:rsidRDefault="00140092" w:rsidP="00140092">
      <w:pPr>
        <w:numPr>
          <w:ilvl w:val="0"/>
          <w:numId w:val="3"/>
        </w:numPr>
        <w:suppressAutoHyphens w:val="0"/>
        <w:spacing w:line="360" w:lineRule="auto"/>
        <w:jc w:val="both"/>
        <w:rPr>
          <w:sz w:val="28"/>
          <w:szCs w:val="28"/>
        </w:rPr>
      </w:pPr>
      <w:r w:rsidRPr="003E43A8">
        <w:rPr>
          <w:sz w:val="28"/>
          <w:szCs w:val="28"/>
        </w:rPr>
        <w:t>создание условий для профессионального роста каждого педагога;</w:t>
      </w:r>
    </w:p>
    <w:p w:rsidR="00140092" w:rsidRPr="003E43A8" w:rsidRDefault="00140092" w:rsidP="00140092">
      <w:pPr>
        <w:numPr>
          <w:ilvl w:val="0"/>
          <w:numId w:val="3"/>
        </w:numPr>
        <w:suppressAutoHyphens w:val="0"/>
        <w:spacing w:line="360" w:lineRule="auto"/>
        <w:jc w:val="both"/>
        <w:rPr>
          <w:sz w:val="28"/>
          <w:szCs w:val="28"/>
        </w:rPr>
      </w:pPr>
      <w:r w:rsidRPr="003E43A8">
        <w:rPr>
          <w:sz w:val="28"/>
          <w:szCs w:val="28"/>
        </w:rPr>
        <w:t xml:space="preserve">укрепление здоровья педагогических работников; </w:t>
      </w:r>
    </w:p>
    <w:p w:rsidR="00140092" w:rsidRPr="003E43A8" w:rsidRDefault="00140092" w:rsidP="00140092">
      <w:pPr>
        <w:numPr>
          <w:ilvl w:val="0"/>
          <w:numId w:val="3"/>
        </w:numPr>
        <w:suppressAutoHyphens w:val="0"/>
        <w:spacing w:line="360" w:lineRule="auto"/>
        <w:jc w:val="both"/>
        <w:rPr>
          <w:sz w:val="28"/>
          <w:szCs w:val="28"/>
        </w:rPr>
      </w:pPr>
      <w:r w:rsidRPr="003E43A8">
        <w:rPr>
          <w:sz w:val="28"/>
          <w:szCs w:val="28"/>
        </w:rPr>
        <w:t>совершенствование материальной базы и методического обеспечения школы для повышения профессионального уровня учителя;</w:t>
      </w:r>
    </w:p>
    <w:p w:rsidR="00140092" w:rsidRPr="003E43A8" w:rsidRDefault="00140092" w:rsidP="00140092">
      <w:pPr>
        <w:numPr>
          <w:ilvl w:val="0"/>
          <w:numId w:val="3"/>
        </w:numPr>
        <w:suppressAutoHyphens w:val="0"/>
        <w:spacing w:line="360" w:lineRule="auto"/>
        <w:jc w:val="both"/>
        <w:rPr>
          <w:sz w:val="28"/>
          <w:szCs w:val="28"/>
        </w:rPr>
      </w:pPr>
      <w:r w:rsidRPr="003E43A8">
        <w:rPr>
          <w:sz w:val="28"/>
          <w:szCs w:val="28"/>
        </w:rPr>
        <w:t>участие учителей в конкурсах, олимпиадах, конференциях, проектах.</w:t>
      </w:r>
    </w:p>
    <w:p w:rsidR="00140092" w:rsidRPr="003E43A8" w:rsidRDefault="00140092" w:rsidP="00140092">
      <w:pPr>
        <w:shd w:val="clear" w:color="auto" w:fill="FFFFFF"/>
        <w:spacing w:after="151" w:line="360" w:lineRule="auto"/>
        <w:ind w:firstLine="709"/>
        <w:jc w:val="both"/>
        <w:rPr>
          <w:b/>
          <w:bCs/>
          <w:sz w:val="28"/>
          <w:szCs w:val="28"/>
          <w:lang w:eastAsia="ru-RU"/>
        </w:rPr>
      </w:pPr>
    </w:p>
    <w:p w:rsidR="00140092" w:rsidRPr="003E43A8" w:rsidRDefault="00140092" w:rsidP="00140092">
      <w:pPr>
        <w:shd w:val="clear" w:color="auto" w:fill="FFFFFF"/>
        <w:spacing w:after="151" w:line="360" w:lineRule="auto"/>
        <w:ind w:firstLine="709"/>
        <w:jc w:val="both"/>
        <w:rPr>
          <w:sz w:val="28"/>
          <w:szCs w:val="28"/>
          <w:lang w:eastAsia="ru-RU"/>
        </w:rPr>
      </w:pPr>
      <w:r w:rsidRPr="003E43A8">
        <w:rPr>
          <w:b/>
          <w:bCs/>
          <w:sz w:val="28"/>
          <w:szCs w:val="28"/>
          <w:lang w:eastAsia="ru-RU"/>
        </w:rPr>
        <w:t>Критерии эффективности реализации программы:</w:t>
      </w:r>
    </w:p>
    <w:p w:rsidR="00140092" w:rsidRPr="003E43A8" w:rsidRDefault="00140092" w:rsidP="00140092">
      <w:pPr>
        <w:numPr>
          <w:ilvl w:val="0"/>
          <w:numId w:val="4"/>
        </w:numPr>
        <w:shd w:val="clear" w:color="auto" w:fill="FFFFFF"/>
        <w:suppressAutoHyphens w:val="0"/>
        <w:spacing w:before="100" w:beforeAutospacing="1" w:after="100" w:afterAutospacing="1" w:line="360" w:lineRule="auto"/>
        <w:ind w:left="360"/>
        <w:jc w:val="both"/>
        <w:rPr>
          <w:sz w:val="28"/>
          <w:szCs w:val="28"/>
          <w:lang w:eastAsia="ru-RU"/>
        </w:rPr>
      </w:pPr>
      <w:r w:rsidRPr="003E43A8">
        <w:rPr>
          <w:sz w:val="28"/>
          <w:szCs w:val="28"/>
          <w:lang w:eastAsia="ru-RU"/>
        </w:rPr>
        <w:t>количество и качество результатов деятельности педагогов, составляющих основу педагогического портфолио;</w:t>
      </w:r>
    </w:p>
    <w:p w:rsidR="00140092" w:rsidRPr="003E43A8" w:rsidRDefault="00140092" w:rsidP="00140092">
      <w:pPr>
        <w:numPr>
          <w:ilvl w:val="0"/>
          <w:numId w:val="4"/>
        </w:numPr>
        <w:shd w:val="clear" w:color="auto" w:fill="FFFFFF"/>
        <w:suppressAutoHyphens w:val="0"/>
        <w:spacing w:before="100" w:beforeAutospacing="1" w:after="100" w:afterAutospacing="1" w:line="360" w:lineRule="auto"/>
        <w:ind w:left="360"/>
        <w:rPr>
          <w:sz w:val="28"/>
          <w:szCs w:val="28"/>
          <w:lang w:eastAsia="ru-RU"/>
        </w:rPr>
      </w:pPr>
      <w:r w:rsidRPr="003E43A8">
        <w:rPr>
          <w:sz w:val="28"/>
          <w:szCs w:val="28"/>
          <w:lang w:eastAsia="ru-RU"/>
        </w:rPr>
        <w:t>количество и качество методических и дидактических разработок педагогов;</w:t>
      </w:r>
    </w:p>
    <w:p w:rsidR="00140092" w:rsidRPr="003E43A8" w:rsidRDefault="00140092" w:rsidP="00140092">
      <w:pPr>
        <w:numPr>
          <w:ilvl w:val="0"/>
          <w:numId w:val="4"/>
        </w:numPr>
        <w:shd w:val="clear" w:color="auto" w:fill="FFFFFF"/>
        <w:suppressAutoHyphens w:val="0"/>
        <w:spacing w:before="100" w:beforeAutospacing="1" w:after="100" w:afterAutospacing="1" w:line="360" w:lineRule="auto"/>
        <w:ind w:left="360"/>
        <w:jc w:val="both"/>
        <w:rPr>
          <w:sz w:val="28"/>
          <w:szCs w:val="28"/>
          <w:lang w:eastAsia="ru-RU"/>
        </w:rPr>
      </w:pPr>
      <w:r w:rsidRPr="003E43A8">
        <w:rPr>
          <w:sz w:val="28"/>
          <w:szCs w:val="28"/>
          <w:lang w:eastAsia="ru-RU"/>
        </w:rPr>
        <w:t>повышение показателей субъективного контроля участников.</w:t>
      </w:r>
    </w:p>
    <w:p w:rsidR="00140092" w:rsidRPr="003E43A8" w:rsidRDefault="00140092" w:rsidP="00140092">
      <w:pPr>
        <w:pStyle w:val="a3"/>
        <w:ind w:firstLine="0"/>
      </w:pPr>
    </w:p>
    <w:p w:rsidR="00140092" w:rsidRPr="003E43A8" w:rsidRDefault="00140092" w:rsidP="00140092">
      <w:pPr>
        <w:pStyle w:val="a3"/>
        <w:ind w:firstLine="0"/>
      </w:pPr>
    </w:p>
    <w:p w:rsidR="00140092" w:rsidRDefault="00140092" w:rsidP="00140092">
      <w:pPr>
        <w:pStyle w:val="a3"/>
        <w:ind w:firstLine="0"/>
      </w:pPr>
    </w:p>
    <w:p w:rsidR="00140092" w:rsidRDefault="00140092" w:rsidP="00140092">
      <w:pPr>
        <w:pStyle w:val="a3"/>
        <w:ind w:firstLine="0"/>
      </w:pPr>
    </w:p>
    <w:p w:rsidR="00140092" w:rsidRDefault="00140092" w:rsidP="00140092">
      <w:pPr>
        <w:pStyle w:val="a3"/>
        <w:ind w:firstLine="0"/>
      </w:pPr>
    </w:p>
    <w:p w:rsidR="00140092" w:rsidRDefault="00140092" w:rsidP="00140092">
      <w:pPr>
        <w:pStyle w:val="a3"/>
        <w:ind w:firstLine="0"/>
      </w:pPr>
    </w:p>
    <w:p w:rsidR="00140092" w:rsidRDefault="00140092" w:rsidP="00140092">
      <w:pPr>
        <w:pStyle w:val="a3"/>
        <w:ind w:firstLine="0"/>
      </w:pPr>
    </w:p>
    <w:p w:rsidR="00140092" w:rsidRDefault="00140092" w:rsidP="00140092">
      <w:pPr>
        <w:pStyle w:val="a3"/>
        <w:ind w:firstLine="0"/>
      </w:pPr>
    </w:p>
    <w:p w:rsidR="00140092" w:rsidRDefault="00140092" w:rsidP="00140092">
      <w:pPr>
        <w:pStyle w:val="a3"/>
        <w:ind w:firstLine="0"/>
      </w:pPr>
    </w:p>
    <w:p w:rsidR="00140092" w:rsidRDefault="00140092" w:rsidP="00140092">
      <w:pPr>
        <w:pStyle w:val="a3"/>
        <w:ind w:firstLine="0"/>
      </w:pPr>
    </w:p>
    <w:p w:rsidR="00140092" w:rsidRDefault="00140092" w:rsidP="00140092">
      <w:pPr>
        <w:pStyle w:val="a3"/>
        <w:ind w:firstLine="0"/>
      </w:pPr>
    </w:p>
    <w:p w:rsidR="00140092" w:rsidRPr="003E43A8" w:rsidRDefault="00140092" w:rsidP="00140092">
      <w:pPr>
        <w:pStyle w:val="a3"/>
        <w:ind w:firstLine="0"/>
      </w:pPr>
    </w:p>
    <w:p w:rsidR="00140092" w:rsidRPr="003E43A8" w:rsidRDefault="00140092" w:rsidP="00140092">
      <w:pPr>
        <w:pStyle w:val="a3"/>
        <w:ind w:firstLine="0"/>
      </w:pPr>
    </w:p>
    <w:p w:rsidR="00140092" w:rsidRPr="003E43A8" w:rsidRDefault="00140092" w:rsidP="00140092">
      <w:pPr>
        <w:pStyle w:val="a3"/>
        <w:ind w:firstLine="0"/>
      </w:pPr>
      <w:r w:rsidRPr="003E43A8">
        <w:lastRenderedPageBreak/>
        <w:t>Приложение 1</w:t>
      </w:r>
    </w:p>
    <w:p w:rsidR="00140092" w:rsidRPr="003E43A8" w:rsidRDefault="00140092" w:rsidP="00140092">
      <w:pPr>
        <w:pStyle w:val="a3"/>
        <w:ind w:firstLine="0"/>
      </w:pPr>
    </w:p>
    <w:p w:rsidR="00140092" w:rsidRPr="003E43A8" w:rsidRDefault="00140092" w:rsidP="00140092">
      <w:pPr>
        <w:pStyle w:val="a3"/>
        <w:ind w:firstLine="0"/>
      </w:pPr>
    </w:p>
    <w:p w:rsidR="00140092" w:rsidRPr="003E43A8" w:rsidRDefault="00140092" w:rsidP="00140092">
      <w:pPr>
        <w:pStyle w:val="a7"/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3E43A8">
        <w:rPr>
          <w:rFonts w:ascii="Times New Roman" w:hAnsi="Times New Roman"/>
          <w:b/>
          <w:sz w:val="28"/>
          <w:szCs w:val="28"/>
          <w:shd w:val="clear" w:color="auto" w:fill="FFFFFF"/>
        </w:rPr>
        <w:t>Кураторская методика</w:t>
      </w:r>
      <w:r w:rsidRPr="003E43A8">
        <w:rPr>
          <w:rFonts w:ascii="Times New Roman" w:hAnsi="Times New Roman"/>
          <w:sz w:val="28"/>
          <w:szCs w:val="28"/>
          <w:shd w:val="clear" w:color="auto" w:fill="FFFFFF"/>
        </w:rPr>
        <w:t xml:space="preserve"> основана на том, что среди учителей выбираются обучающиеся пары педагогов, которые наблюдают за уроками друг друга. На каждый урок у пары есть конкретное задание для наблюдения. Для каждой пары назначается куратор — человек, который подбирает задания, следит за прогрессом и организует обсуждение уроков.</w:t>
      </w:r>
    </w:p>
    <w:p w:rsidR="00140092" w:rsidRPr="003E43A8" w:rsidRDefault="00140092" w:rsidP="00140092">
      <w:pPr>
        <w:pStyle w:val="2"/>
        <w:shd w:val="clear" w:color="auto" w:fill="FFFFFF"/>
        <w:spacing w:before="0" w:after="301" w:line="360" w:lineRule="auto"/>
        <w:ind w:left="360"/>
        <w:jc w:val="both"/>
        <w:textAlignment w:val="baseline"/>
        <w:rPr>
          <w:rFonts w:ascii="Times New Roman" w:hAnsi="Times New Roman"/>
          <w:b w:val="0"/>
          <w:bCs w:val="0"/>
          <w:color w:val="auto"/>
          <w:sz w:val="28"/>
          <w:szCs w:val="28"/>
        </w:rPr>
      </w:pPr>
      <w:r w:rsidRPr="003E43A8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Исследование урока</w:t>
      </w:r>
      <w:r w:rsidRPr="003E43A8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 xml:space="preserve">  (технология </w:t>
      </w:r>
      <w:r w:rsidRPr="003E43A8">
        <w:rPr>
          <w:rFonts w:ascii="Times New Roman" w:hAnsi="Times New Roman"/>
          <w:b w:val="0"/>
          <w:bCs w:val="0"/>
          <w:color w:val="auto"/>
          <w:sz w:val="28"/>
          <w:szCs w:val="28"/>
        </w:rPr>
        <w:t xml:space="preserve">Lesson study) </w:t>
      </w:r>
      <w:r w:rsidRPr="003E43A8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>— Это японская технология, которая за счет пристального внимания к уроку и наблюдения за разными группами учеников (сильными, средними, слабыми) позволяет шаг за шагом повышать мастерство учителей.</w:t>
      </w:r>
      <w:r w:rsidRPr="003E43A8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 </w:t>
      </w:r>
      <w:r w:rsidRPr="003E43A8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>Таким образом, это модель совместного профессионального развития в группе, которая включает в себя следующие виды активности: 1) два или более учителя работают вместе, развивая педагогические практики и фокусируясь на образовательных потребностях конкретных учеников; 2) учителя вовлечены в процессы разработки особых техник преподавания, нацеленных на усовершенствование специфических аспектов процесса учения конкретных учеников; 3) учителя постоянно ведут записи всего того, что они узнали, и передают друг другу эти практические знания посредством коучинга, других форм профессиональных коммуникации и проведения демонстрационных уроков (занятий).</w:t>
      </w:r>
      <w:r w:rsidRPr="003E43A8">
        <w:rPr>
          <w:rFonts w:ascii="Times New Roman" w:hAnsi="Times New Roman"/>
          <w:b w:val="0"/>
          <w:bCs w:val="0"/>
          <w:color w:val="auto"/>
          <w:sz w:val="28"/>
          <w:szCs w:val="28"/>
        </w:rPr>
        <w:t xml:space="preserve"> </w:t>
      </w:r>
    </w:p>
    <w:p w:rsidR="00140092" w:rsidRPr="003E43A8" w:rsidRDefault="00140092" w:rsidP="00140092">
      <w:pPr>
        <w:pStyle w:val="a3"/>
        <w:ind w:firstLine="0"/>
      </w:pPr>
    </w:p>
    <w:p w:rsidR="00140092" w:rsidRPr="003E43A8" w:rsidRDefault="00140092" w:rsidP="00140092">
      <w:pPr>
        <w:pStyle w:val="a3"/>
        <w:ind w:firstLine="0"/>
      </w:pPr>
    </w:p>
    <w:p w:rsidR="00140092" w:rsidRPr="003E43A8" w:rsidRDefault="00140092" w:rsidP="00140092">
      <w:pPr>
        <w:pStyle w:val="a3"/>
        <w:ind w:firstLine="0"/>
      </w:pPr>
    </w:p>
    <w:p w:rsidR="00140092" w:rsidRPr="003E43A8" w:rsidRDefault="00140092" w:rsidP="00140092">
      <w:pPr>
        <w:pStyle w:val="a3"/>
        <w:ind w:firstLine="0"/>
      </w:pPr>
    </w:p>
    <w:p w:rsidR="00140092" w:rsidRPr="003E43A8" w:rsidRDefault="00140092" w:rsidP="00140092">
      <w:pPr>
        <w:pStyle w:val="a3"/>
        <w:ind w:firstLine="0"/>
      </w:pPr>
    </w:p>
    <w:p w:rsidR="00140092" w:rsidRPr="003E43A8" w:rsidRDefault="00140092" w:rsidP="00140092">
      <w:pPr>
        <w:pStyle w:val="a3"/>
        <w:ind w:firstLine="0"/>
      </w:pPr>
    </w:p>
    <w:p w:rsidR="00140092" w:rsidRPr="003E43A8" w:rsidRDefault="00140092" w:rsidP="00140092">
      <w:pPr>
        <w:pStyle w:val="a3"/>
        <w:ind w:firstLine="0"/>
      </w:pPr>
    </w:p>
    <w:p w:rsidR="00140092" w:rsidRPr="003E43A8" w:rsidRDefault="00140092" w:rsidP="00140092">
      <w:pPr>
        <w:pStyle w:val="a3"/>
        <w:ind w:firstLine="0"/>
      </w:pPr>
    </w:p>
    <w:p w:rsidR="00140092" w:rsidRPr="003E43A8" w:rsidRDefault="00140092" w:rsidP="00140092">
      <w:pPr>
        <w:pStyle w:val="a3"/>
        <w:ind w:firstLine="0"/>
      </w:pPr>
    </w:p>
    <w:p w:rsidR="00140092" w:rsidRPr="003E43A8" w:rsidRDefault="00140092" w:rsidP="00140092">
      <w:pPr>
        <w:pStyle w:val="a3"/>
        <w:ind w:firstLine="0"/>
      </w:pPr>
    </w:p>
    <w:p w:rsidR="00140092" w:rsidRPr="003E43A8" w:rsidRDefault="00140092" w:rsidP="00140092">
      <w:pPr>
        <w:pStyle w:val="a3"/>
        <w:ind w:firstLine="0"/>
      </w:pPr>
    </w:p>
    <w:p w:rsidR="00140092" w:rsidRPr="003E43A8" w:rsidRDefault="00140092" w:rsidP="00140092">
      <w:pPr>
        <w:pStyle w:val="a3"/>
        <w:ind w:firstLine="0"/>
        <w:jc w:val="center"/>
      </w:pPr>
    </w:p>
    <w:p w:rsidR="00140092" w:rsidRPr="003E43A8" w:rsidRDefault="00140092" w:rsidP="00140092">
      <w:pPr>
        <w:pStyle w:val="2"/>
        <w:shd w:val="clear" w:color="auto" w:fill="FFFFFF"/>
        <w:spacing w:before="0" w:after="360" w:line="360" w:lineRule="auto"/>
        <w:jc w:val="center"/>
        <w:textAlignment w:val="baseline"/>
        <w:rPr>
          <w:rFonts w:ascii="Times New Roman" w:hAnsi="Times New Roman"/>
          <w:bCs w:val="0"/>
          <w:color w:val="auto"/>
          <w:sz w:val="28"/>
          <w:szCs w:val="28"/>
        </w:rPr>
      </w:pPr>
      <w:r w:rsidRPr="003E43A8">
        <w:rPr>
          <w:rFonts w:ascii="Times New Roman" w:hAnsi="Times New Roman"/>
          <w:bCs w:val="0"/>
          <w:color w:val="auto"/>
          <w:sz w:val="28"/>
          <w:szCs w:val="28"/>
        </w:rPr>
        <w:lastRenderedPageBreak/>
        <w:t>Список источников и использованной литературы</w:t>
      </w:r>
    </w:p>
    <w:p w:rsidR="00140092" w:rsidRPr="00140092" w:rsidRDefault="000D1601" w:rsidP="00140092">
      <w:pPr>
        <w:numPr>
          <w:ilvl w:val="0"/>
          <w:numId w:val="5"/>
        </w:numPr>
        <w:spacing w:line="360" w:lineRule="auto"/>
        <w:rPr>
          <w:rFonts w:ascii="Tahoma" w:hAnsi="Tahoma" w:cs="Tahoma"/>
          <w:color w:val="000000" w:themeColor="text1"/>
          <w:sz w:val="17"/>
          <w:szCs w:val="17"/>
          <w:lang w:eastAsia="ru-RU"/>
        </w:rPr>
      </w:pPr>
      <w:hyperlink r:id="rId5" w:tooltip="Асмолов Александр Григорьевич (перейти на страницу сотрудника)" w:history="1">
        <w:r w:rsidR="00140092" w:rsidRPr="00140092">
          <w:rPr>
            <w:rStyle w:val="a8"/>
            <w:rFonts w:ascii="inherit" w:hAnsi="inherit" w:cs="Arial"/>
            <w:color w:val="000000" w:themeColor="text1"/>
            <w:sz w:val="27"/>
            <w:szCs w:val="27"/>
            <w:u w:val="none"/>
            <w:bdr w:val="none" w:sz="0" w:space="0" w:color="auto" w:frame="1"/>
          </w:rPr>
          <w:t>Асмолов А.Г.</w:t>
        </w:r>
      </w:hyperlink>
      <w:r w:rsidR="00140092" w:rsidRPr="00140092">
        <w:rPr>
          <w:rFonts w:ascii="inherit" w:hAnsi="inherit" w:cs="Arial"/>
          <w:color w:val="000000" w:themeColor="text1"/>
          <w:sz w:val="27"/>
          <w:szCs w:val="27"/>
          <w:bdr w:val="none" w:sz="0" w:space="0" w:color="auto" w:frame="1"/>
        </w:rPr>
        <w:t xml:space="preserve"> </w:t>
      </w:r>
      <w:r w:rsidR="00140092" w:rsidRPr="00140092">
        <w:rPr>
          <w:bCs/>
          <w:color w:val="000000" w:themeColor="text1"/>
          <w:sz w:val="28"/>
          <w:szCs w:val="28"/>
        </w:rPr>
        <w:t>Психология личности. Культурно-историческое понимание развития человека. Учебное пособие. -</w:t>
      </w:r>
      <w:r w:rsidR="00140092" w:rsidRPr="00140092">
        <w:rPr>
          <w:color w:val="000000" w:themeColor="text1"/>
          <w:sz w:val="28"/>
          <w:szCs w:val="28"/>
          <w:bdr w:val="none" w:sz="0" w:space="0" w:color="auto" w:frame="1"/>
        </w:rPr>
        <w:t xml:space="preserve"> Москва</w:t>
      </w:r>
      <w:r w:rsidR="00140092" w:rsidRPr="00140092">
        <w:rPr>
          <w:bCs/>
          <w:color w:val="000000" w:themeColor="text1"/>
          <w:sz w:val="28"/>
          <w:szCs w:val="28"/>
          <w:bdr w:val="none" w:sz="0" w:space="0" w:color="auto" w:frame="1"/>
        </w:rPr>
        <w:t>:</w:t>
      </w:r>
      <w:r w:rsidR="00140092" w:rsidRPr="00140092">
        <w:rPr>
          <w:color w:val="000000" w:themeColor="text1"/>
          <w:sz w:val="28"/>
          <w:szCs w:val="28"/>
        </w:rPr>
        <w:t> </w:t>
      </w:r>
      <w:r w:rsidR="00140092" w:rsidRPr="00140092">
        <w:rPr>
          <w:color w:val="000000" w:themeColor="text1"/>
          <w:sz w:val="28"/>
          <w:szCs w:val="28"/>
          <w:bdr w:val="none" w:sz="0" w:space="0" w:color="auto" w:frame="1"/>
        </w:rPr>
        <w:t>Смысл; Издательский центр "Академия, 2</w:t>
      </w:r>
    </w:p>
    <w:p w:rsidR="00140092" w:rsidRPr="00140092" w:rsidRDefault="00140092" w:rsidP="00140092">
      <w:pPr>
        <w:numPr>
          <w:ilvl w:val="0"/>
          <w:numId w:val="5"/>
        </w:numPr>
        <w:spacing w:line="360" w:lineRule="auto"/>
        <w:rPr>
          <w:rFonts w:ascii="Tahoma" w:hAnsi="Tahoma" w:cs="Tahoma"/>
          <w:color w:val="000000" w:themeColor="text1"/>
          <w:sz w:val="17"/>
          <w:szCs w:val="17"/>
          <w:lang w:eastAsia="ru-RU"/>
        </w:rPr>
      </w:pPr>
      <w:r>
        <w:rPr>
          <w:color w:val="000000" w:themeColor="text1"/>
          <w:sz w:val="28"/>
          <w:szCs w:val="28"/>
          <w:bdr w:val="none" w:sz="0" w:space="0" w:color="auto" w:frame="1"/>
        </w:rPr>
        <w:t>Солнцева Н.В. Управление в педагогической деятельности: учебное пособие – Москва: Флинта,2017</w:t>
      </w:r>
    </w:p>
    <w:p w:rsidR="00140092" w:rsidRPr="003E43A8" w:rsidRDefault="00140092" w:rsidP="00140092">
      <w:pPr>
        <w:pStyle w:val="2"/>
        <w:shd w:val="clear" w:color="auto" w:fill="FFFFFF"/>
        <w:spacing w:before="0" w:line="360" w:lineRule="auto"/>
        <w:textAlignment w:val="center"/>
        <w:rPr>
          <w:color w:val="auto"/>
        </w:rPr>
      </w:pPr>
      <w:r w:rsidRPr="003E43A8">
        <w:rPr>
          <w:rFonts w:ascii="Times New Roman" w:hAnsi="Times New Roman"/>
          <w:b w:val="0"/>
          <w:bCs w:val="0"/>
          <w:color w:val="auto"/>
          <w:sz w:val="28"/>
          <w:szCs w:val="28"/>
        </w:rPr>
        <w:t xml:space="preserve">Образовательная платформа «Директория» для руководителей и педагогов </w:t>
      </w:r>
      <w:hyperlink r:id="rId6" w:history="1">
        <w:r w:rsidRPr="003E43A8">
          <w:rPr>
            <w:rStyle w:val="a8"/>
            <w:color w:val="auto"/>
          </w:rPr>
          <w:t>https://tool.direktoria.org/</w:t>
        </w:r>
      </w:hyperlink>
      <w:r w:rsidRPr="003E43A8">
        <w:rPr>
          <w:color w:val="auto"/>
        </w:rPr>
        <w:t xml:space="preserve"> :</w:t>
      </w:r>
    </w:p>
    <w:p w:rsidR="00140092" w:rsidRPr="003E43A8" w:rsidRDefault="000D1601" w:rsidP="00140092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hyperlink r:id="rId7" w:history="1">
        <w:r w:rsidR="00140092" w:rsidRPr="003E43A8">
          <w:rPr>
            <w:rStyle w:val="a8"/>
            <w:sz w:val="28"/>
            <w:szCs w:val="28"/>
            <w:bdr w:val="none" w:sz="0" w:space="0" w:color="auto" w:frame="1"/>
            <w:shd w:val="clear" w:color="auto" w:fill="FFFFFF"/>
          </w:rPr>
          <w:t>Ушаков К.М</w:t>
        </w:r>
      </w:hyperlink>
      <w:r w:rsidR="00140092" w:rsidRPr="003E43A8">
        <w:rPr>
          <w:sz w:val="28"/>
          <w:szCs w:val="28"/>
        </w:rPr>
        <w:t xml:space="preserve">. ст. </w:t>
      </w:r>
      <w:r w:rsidR="00140092" w:rsidRPr="003E43A8">
        <w:rPr>
          <w:bCs/>
          <w:sz w:val="28"/>
          <w:szCs w:val="28"/>
        </w:rPr>
        <w:t>«Глобальные угрозы мотивации педагогов</w:t>
      </w:r>
      <w:r w:rsidR="00140092" w:rsidRPr="003E43A8">
        <w:rPr>
          <w:sz w:val="28"/>
          <w:szCs w:val="28"/>
        </w:rPr>
        <w:t xml:space="preserve">» </w:t>
      </w:r>
    </w:p>
    <w:p w:rsidR="00140092" w:rsidRPr="003E43A8" w:rsidRDefault="000D1601" w:rsidP="00140092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hyperlink r:id="rId8" w:history="1">
        <w:r w:rsidR="00140092" w:rsidRPr="003E43A8">
          <w:rPr>
            <w:rStyle w:val="a8"/>
            <w:sz w:val="28"/>
            <w:szCs w:val="28"/>
            <w:bdr w:val="none" w:sz="0" w:space="0" w:color="auto" w:frame="1"/>
            <w:shd w:val="clear" w:color="auto" w:fill="FFFFFF"/>
          </w:rPr>
          <w:t xml:space="preserve">Ушаков </w:t>
        </w:r>
      </w:hyperlink>
      <w:r w:rsidR="00140092" w:rsidRPr="003E43A8">
        <w:rPr>
          <w:sz w:val="28"/>
          <w:szCs w:val="28"/>
        </w:rPr>
        <w:t>К.М ст.</w:t>
      </w:r>
      <w:r w:rsidR="00140092" w:rsidRPr="003E43A8">
        <w:rPr>
          <w:bCs/>
          <w:sz w:val="28"/>
          <w:szCs w:val="28"/>
        </w:rPr>
        <w:t xml:space="preserve"> «Ограничения влияния денег на качество образования» </w:t>
      </w:r>
      <w:r w:rsidR="00140092" w:rsidRPr="003E43A8">
        <w:rPr>
          <w:sz w:val="28"/>
          <w:szCs w:val="28"/>
        </w:rPr>
        <w:t xml:space="preserve"> </w:t>
      </w:r>
    </w:p>
    <w:p w:rsidR="00140092" w:rsidRPr="003E43A8" w:rsidRDefault="000D1601" w:rsidP="00140092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hyperlink r:id="rId9" w:history="1">
        <w:r w:rsidR="00140092" w:rsidRPr="003E43A8">
          <w:rPr>
            <w:rStyle w:val="a8"/>
            <w:sz w:val="28"/>
            <w:szCs w:val="28"/>
            <w:bdr w:val="none" w:sz="0" w:space="0" w:color="auto" w:frame="1"/>
            <w:shd w:val="clear" w:color="auto" w:fill="FFFFFF"/>
          </w:rPr>
          <w:t xml:space="preserve">Ушаков </w:t>
        </w:r>
      </w:hyperlink>
      <w:r w:rsidR="00140092" w:rsidRPr="003E43A8">
        <w:rPr>
          <w:sz w:val="28"/>
          <w:szCs w:val="28"/>
        </w:rPr>
        <w:t>К.М.ст.</w:t>
      </w:r>
      <w:r w:rsidR="00140092" w:rsidRPr="003E43A8">
        <w:rPr>
          <w:bCs/>
          <w:sz w:val="28"/>
          <w:szCs w:val="28"/>
        </w:rPr>
        <w:t xml:space="preserve"> «Профессиональное одиночество как угроза мотивации»</w:t>
      </w:r>
    </w:p>
    <w:p w:rsidR="00140092" w:rsidRPr="003E43A8" w:rsidRDefault="000D1601" w:rsidP="00140092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hyperlink r:id="rId10" w:history="1">
        <w:r w:rsidR="00140092" w:rsidRPr="003E43A8">
          <w:rPr>
            <w:rStyle w:val="a8"/>
            <w:sz w:val="28"/>
            <w:szCs w:val="28"/>
            <w:bdr w:val="none" w:sz="0" w:space="0" w:color="auto" w:frame="1"/>
            <w:shd w:val="clear" w:color="auto" w:fill="FFFFFF"/>
          </w:rPr>
          <w:t xml:space="preserve">Витковский </w:t>
        </w:r>
      </w:hyperlink>
      <w:r w:rsidR="00140092" w:rsidRPr="003E43A8">
        <w:rPr>
          <w:sz w:val="28"/>
          <w:szCs w:val="28"/>
        </w:rPr>
        <w:t xml:space="preserve">А.П. ст. </w:t>
      </w:r>
      <w:r w:rsidR="00140092" w:rsidRPr="003E43A8">
        <w:rPr>
          <w:bCs/>
          <w:sz w:val="28"/>
          <w:szCs w:val="28"/>
        </w:rPr>
        <w:t xml:space="preserve"> «Когда мотивирование убивает мотивацию?»</w:t>
      </w:r>
    </w:p>
    <w:p w:rsidR="00140092" w:rsidRPr="003E43A8" w:rsidRDefault="000D1601" w:rsidP="00140092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hyperlink r:id="rId11" w:history="1">
        <w:r w:rsidR="00140092" w:rsidRPr="003E43A8">
          <w:rPr>
            <w:rStyle w:val="a8"/>
            <w:sz w:val="28"/>
            <w:szCs w:val="28"/>
            <w:bdr w:val="none" w:sz="0" w:space="0" w:color="auto" w:frame="1"/>
            <w:shd w:val="clear" w:color="auto" w:fill="FFFFFF"/>
          </w:rPr>
          <w:t xml:space="preserve">Куксо </w:t>
        </w:r>
      </w:hyperlink>
      <w:r w:rsidR="00140092" w:rsidRPr="003E43A8">
        <w:rPr>
          <w:sz w:val="28"/>
          <w:szCs w:val="28"/>
        </w:rPr>
        <w:t xml:space="preserve">Е.Н. ст. </w:t>
      </w:r>
      <w:r w:rsidR="00140092" w:rsidRPr="003E43A8">
        <w:rPr>
          <w:bCs/>
          <w:sz w:val="28"/>
          <w:szCs w:val="28"/>
        </w:rPr>
        <w:t xml:space="preserve"> «Пошаговый план запуска Кураторской методики»</w:t>
      </w:r>
    </w:p>
    <w:p w:rsidR="00140092" w:rsidRPr="003E43A8" w:rsidRDefault="000D1601" w:rsidP="00140092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hyperlink r:id="rId12" w:history="1">
        <w:r w:rsidR="00140092" w:rsidRPr="003E43A8">
          <w:rPr>
            <w:rStyle w:val="a8"/>
            <w:sz w:val="28"/>
            <w:szCs w:val="28"/>
            <w:bdr w:val="none" w:sz="0" w:space="0" w:color="auto" w:frame="1"/>
            <w:shd w:val="clear" w:color="auto" w:fill="FFFFFF"/>
          </w:rPr>
          <w:t xml:space="preserve">Пинская </w:t>
        </w:r>
      </w:hyperlink>
      <w:r w:rsidR="00140092" w:rsidRPr="003E43A8">
        <w:rPr>
          <w:sz w:val="28"/>
          <w:szCs w:val="28"/>
        </w:rPr>
        <w:t xml:space="preserve">М.А. ст. </w:t>
      </w:r>
      <w:r w:rsidR="00140092" w:rsidRPr="003E43A8">
        <w:rPr>
          <w:bCs/>
          <w:sz w:val="28"/>
          <w:szCs w:val="28"/>
        </w:rPr>
        <w:t xml:space="preserve"> «Суть технологии Lesson study»</w:t>
      </w:r>
    </w:p>
    <w:p w:rsidR="00D9562A" w:rsidRDefault="00D9562A"/>
    <w:sectPr w:rsidR="00D9562A" w:rsidSect="00D956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7218A"/>
    <w:multiLevelType w:val="hybridMultilevel"/>
    <w:tmpl w:val="B60EAE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0338F3"/>
    <w:multiLevelType w:val="hybridMultilevel"/>
    <w:tmpl w:val="929CF054"/>
    <w:lvl w:ilvl="0" w:tplc="9DEA9752">
      <w:start w:val="1"/>
      <w:numFmt w:val="decimal"/>
      <w:lvlText w:val="%1."/>
      <w:lvlJc w:val="left"/>
      <w:pPr>
        <w:ind w:left="360" w:hanging="360"/>
      </w:pPr>
      <w:rPr>
        <w:rFonts w:ascii="inherit" w:hAnsi="inherit" w:cs="Arial" w:hint="default"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EA03EB0"/>
    <w:multiLevelType w:val="hybridMultilevel"/>
    <w:tmpl w:val="4698C522"/>
    <w:lvl w:ilvl="0" w:tplc="B86C90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>
    <w:nsid w:val="3F28337F"/>
    <w:multiLevelType w:val="hybridMultilevel"/>
    <w:tmpl w:val="AB288C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C9A456F"/>
    <w:multiLevelType w:val="hybridMultilevel"/>
    <w:tmpl w:val="8BC23840"/>
    <w:lvl w:ilvl="0" w:tplc="69EC186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37382C"/>
    <w:multiLevelType w:val="hybridMultilevel"/>
    <w:tmpl w:val="53EE36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0092"/>
    <w:rsid w:val="00074501"/>
    <w:rsid w:val="000D1601"/>
    <w:rsid w:val="00140092"/>
    <w:rsid w:val="00D95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0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uiPriority w:val="9"/>
    <w:unhideWhenUsed/>
    <w:qFormat/>
    <w:rsid w:val="00140092"/>
    <w:pPr>
      <w:keepNext/>
      <w:keepLines/>
      <w:suppressAutoHyphens w:val="0"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4009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Body Text Indent"/>
    <w:basedOn w:val="a"/>
    <w:link w:val="a4"/>
    <w:rsid w:val="00140092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140092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5">
    <w:name w:val="Normal (Web)"/>
    <w:basedOn w:val="a"/>
    <w:uiPriority w:val="99"/>
    <w:unhideWhenUsed/>
    <w:rsid w:val="00140092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6">
    <w:name w:val="Emphasis"/>
    <w:basedOn w:val="a0"/>
    <w:uiPriority w:val="20"/>
    <w:qFormat/>
    <w:rsid w:val="00140092"/>
    <w:rPr>
      <w:i/>
      <w:iCs/>
    </w:rPr>
  </w:style>
  <w:style w:type="paragraph" w:styleId="a7">
    <w:name w:val="List Paragraph"/>
    <w:basedOn w:val="a"/>
    <w:uiPriority w:val="34"/>
    <w:qFormat/>
    <w:rsid w:val="00140092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140092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14009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ol.direktoria.org/journals/author.php?ID=2928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ool.direktoria.org/journals/author.php?ID=2928" TargetMode="External"/><Relationship Id="rId12" Type="http://schemas.openxmlformats.org/officeDocument/2006/relationships/hyperlink" Target="https://tool.direktoria.org/journals/author.php?ID=227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ool.direktoria.org/" TargetMode="External"/><Relationship Id="rId11" Type="http://schemas.openxmlformats.org/officeDocument/2006/relationships/hyperlink" Target="https://tool.direktoria.org/journals/author.php?ID=1690" TargetMode="External"/><Relationship Id="rId5" Type="http://schemas.openxmlformats.org/officeDocument/2006/relationships/hyperlink" Target="https://istina.msu.ru/workers/476110/" TargetMode="External"/><Relationship Id="rId10" Type="http://schemas.openxmlformats.org/officeDocument/2006/relationships/hyperlink" Target="https://tool.direktoria.org/journals/author.php?ID=79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ool.direktoria.org/journals/author.php?ID=292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1583</Words>
  <Characters>9025</Characters>
  <Application>Microsoft Office Word</Application>
  <DocSecurity>0</DocSecurity>
  <Lines>75</Lines>
  <Paragraphs>21</Paragraphs>
  <ScaleCrop>false</ScaleCrop>
  <Company>diakov.net</Company>
  <LinksUpToDate>false</LinksUpToDate>
  <CharactersWithSpaces>10587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2020-06-07T18:40:00Z</dcterms:created>
  <dcterms:modified xsi:type="dcterms:W3CDTF">2020-06-07T18:59:00Z</dcterms:modified>
</cp:coreProperties>
</file>