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AA3" w:rsidRPr="00A82C8C" w:rsidRDefault="00335AA3" w:rsidP="00335A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C8C">
        <w:rPr>
          <w:rFonts w:ascii="Times New Roman" w:hAnsi="Times New Roman" w:cs="Times New Roman"/>
          <w:b/>
          <w:sz w:val="32"/>
          <w:szCs w:val="32"/>
        </w:rPr>
        <w:t xml:space="preserve">ИСПОЛЬЗОВАНИЕ ЭЛЕКТРОННЫХ И ИФОРМАЦИОННЫХ ТЕХНОЛОГИЙ </w:t>
      </w:r>
      <w:r w:rsidR="009A3BE7">
        <w:rPr>
          <w:rFonts w:ascii="Times New Roman" w:hAnsi="Times New Roman" w:cs="Times New Roman"/>
          <w:b/>
          <w:sz w:val="32"/>
          <w:szCs w:val="32"/>
        </w:rPr>
        <w:t>НА УРОКЕ</w:t>
      </w:r>
      <w:r w:rsidRPr="00A82C8C">
        <w:rPr>
          <w:rFonts w:ascii="Times New Roman" w:hAnsi="Times New Roman" w:cs="Times New Roman"/>
          <w:b/>
          <w:sz w:val="32"/>
          <w:szCs w:val="32"/>
        </w:rPr>
        <w:t xml:space="preserve"> ФОРТЕПИАНО</w:t>
      </w:r>
    </w:p>
    <w:p w:rsidR="004610E6" w:rsidRDefault="004610E6" w:rsidP="00335A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Куминов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В. И.</w:t>
      </w:r>
    </w:p>
    <w:p w:rsidR="004610E6" w:rsidRDefault="004610E6" w:rsidP="00A82C8C">
      <w:pPr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610E6">
        <w:rPr>
          <w:rFonts w:ascii="Times New Roman" w:hAnsi="Times New Roman" w:cs="Times New Roman"/>
          <w:i/>
          <w:sz w:val="28"/>
          <w:szCs w:val="28"/>
        </w:rPr>
        <w:t>Куминов</w:t>
      </w:r>
      <w:proofErr w:type="spellEnd"/>
      <w:r w:rsidRPr="004610E6">
        <w:rPr>
          <w:rFonts w:ascii="Times New Roman" w:hAnsi="Times New Roman" w:cs="Times New Roman"/>
          <w:i/>
          <w:sz w:val="28"/>
          <w:szCs w:val="28"/>
        </w:rPr>
        <w:t xml:space="preserve"> Владислав Игоревич /</w:t>
      </w:r>
      <w:proofErr w:type="spellStart"/>
      <w:r w:rsidRPr="004610E6">
        <w:rPr>
          <w:rFonts w:ascii="Times New Roman" w:hAnsi="Times New Roman" w:cs="Times New Roman"/>
          <w:i/>
          <w:sz w:val="28"/>
          <w:szCs w:val="28"/>
          <w:lang w:val="en-US"/>
        </w:rPr>
        <w:t>Kuminov</w:t>
      </w:r>
      <w:proofErr w:type="spellEnd"/>
      <w:r w:rsidRPr="004610E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610E6">
        <w:rPr>
          <w:rFonts w:ascii="Times New Roman" w:hAnsi="Times New Roman" w:cs="Times New Roman"/>
          <w:i/>
          <w:sz w:val="28"/>
          <w:szCs w:val="28"/>
          <w:lang w:val="en-US"/>
        </w:rPr>
        <w:t>Vladislav</w:t>
      </w:r>
      <w:proofErr w:type="spellEnd"/>
      <w:r w:rsidRPr="004610E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610E6">
        <w:rPr>
          <w:rFonts w:ascii="Times New Roman" w:hAnsi="Times New Roman" w:cs="Times New Roman"/>
          <w:i/>
          <w:sz w:val="28"/>
          <w:szCs w:val="28"/>
          <w:lang w:val="en-US"/>
        </w:rPr>
        <w:t>Igorevich</w:t>
      </w:r>
      <w:proofErr w:type="spellEnd"/>
      <w:r w:rsidRPr="004610E6">
        <w:rPr>
          <w:rFonts w:ascii="Times New Roman" w:hAnsi="Times New Roman" w:cs="Times New Roman"/>
          <w:i/>
          <w:sz w:val="28"/>
          <w:szCs w:val="28"/>
        </w:rPr>
        <w:t xml:space="preserve"> - концертмейстер первой категории муниципального бюджетного учреждения дополнительного образования детской школы искусств «Кантилена»</w:t>
      </w:r>
      <w:r w:rsidR="00AF77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AF778F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AF778F">
        <w:rPr>
          <w:rFonts w:ascii="Times New Roman" w:hAnsi="Times New Roman" w:cs="Times New Roman"/>
          <w:i/>
          <w:sz w:val="28"/>
          <w:szCs w:val="28"/>
        </w:rPr>
        <w:t>. Новосибирск.</w:t>
      </w:r>
    </w:p>
    <w:p w:rsidR="004610E6" w:rsidRDefault="004610E6" w:rsidP="00A82C8C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актуальность данной темы обусловлена поиском преподавателей новых методов привлечения детей к занятиям и повышения эффективности уроков в детской школе искусств.</w:t>
      </w:r>
    </w:p>
    <w:p w:rsidR="00A82C8C" w:rsidRPr="00A82C8C" w:rsidRDefault="00A82C8C" w:rsidP="00A82C8C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музыкальный компьютер, использование электронных музыкальных инструментов, синтезатор на уроке фортепиано.</w:t>
      </w:r>
    </w:p>
    <w:p w:rsidR="00335AA3" w:rsidRPr="00821445" w:rsidRDefault="00335AA3" w:rsidP="00335AA3">
      <w:pPr>
        <w:rPr>
          <w:rFonts w:ascii="Times New Roman" w:hAnsi="Times New Roman" w:cs="Times New Roman"/>
          <w:sz w:val="28"/>
          <w:szCs w:val="28"/>
        </w:rPr>
      </w:pPr>
    </w:p>
    <w:p w:rsidR="002F4C1D" w:rsidRPr="00F95445" w:rsidRDefault="002F4C1D" w:rsidP="00037883">
      <w:pPr>
        <w:pStyle w:val="ab"/>
        <w:shd w:val="clear" w:color="auto" w:fill="FFFFFF" w:themeFill="background1"/>
        <w:spacing w:before="200" w:beforeAutospacing="0" w:afterLines="200" w:afterAutospacing="0"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2F4C1D" w:rsidRPr="00F95445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gramStart"/>
      <w:r>
        <w:rPr>
          <w:sz w:val="28"/>
          <w:szCs w:val="28"/>
        </w:rPr>
        <w:t>последние</w:t>
      </w:r>
      <w:proofErr w:type="gramEnd"/>
      <w:r>
        <w:rPr>
          <w:sz w:val="28"/>
          <w:szCs w:val="28"/>
        </w:rPr>
        <w:t xml:space="preserve"> 30 лет в мире произошла глобальная информационно-техническая революция. Стремительное развитие информационных технологий кардинально изменило жизнь человека: персональные компьютеры, мобильные телефоны, интернет – без этого сложно представить жизнь современного человека. И это все не могло не отразиться на системе образования развитых стран.</w:t>
      </w:r>
    </w:p>
    <w:p w:rsidR="002F4C1D" w:rsidRPr="001B1D39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И, конечно же, информационная революция не могла обойти стороной и музыкальный мир. С изобретением синтезатора (в 1955 году) и </w:t>
      </w:r>
      <w:r>
        <w:rPr>
          <w:sz w:val="28"/>
          <w:szCs w:val="28"/>
          <w:lang w:val="en-US"/>
        </w:rPr>
        <w:t>MIDI</w:t>
      </w:r>
      <w:r w:rsidRPr="001B1D39">
        <w:rPr>
          <w:sz w:val="28"/>
          <w:szCs w:val="28"/>
        </w:rPr>
        <w:t>-</w:t>
      </w:r>
      <w:r>
        <w:rPr>
          <w:sz w:val="28"/>
          <w:szCs w:val="28"/>
        </w:rPr>
        <w:t xml:space="preserve">формата (в восьмидесятых годах) электронные инструменты начали завоевывать все сферы музыкальной индустрии. В наше время синтезаторы и цифровые фортепиано начали притеснять акустические инструменты в плане домашнего </w:t>
      </w:r>
      <w:proofErr w:type="spellStart"/>
      <w:r>
        <w:rPr>
          <w:sz w:val="28"/>
          <w:szCs w:val="28"/>
        </w:rPr>
        <w:t>музицирования</w:t>
      </w:r>
      <w:proofErr w:type="spellEnd"/>
      <w:r>
        <w:rPr>
          <w:sz w:val="28"/>
          <w:szCs w:val="28"/>
        </w:rPr>
        <w:t>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Последние 15 лет государство Российской Федерации направило силы на модернизацию и компьютеризацию образовательных учреждений. Образовательные учреждения оснащаются интерактивными досками, проекторами, компьютеризированными классами, новыми методическими инструментами с использованием технических новинок. 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дополнительного образования подобных процессов, к сожалению, не наблюдается, или они протекают вяло и малозаметно, хотя спрос на обучение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электронных инструмента довольно высок. Причины такой «застойности» вполне очевидны и понятны:</w:t>
      </w:r>
    </w:p>
    <w:p w:rsidR="002F4C1D" w:rsidRDefault="002F4C1D" w:rsidP="002F4C1D">
      <w:pPr>
        <w:pStyle w:val="ab"/>
        <w:numPr>
          <w:ilvl w:val="0"/>
          <w:numId w:val="1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не обладают достаточными финансовыми ресурсами.</w:t>
      </w:r>
    </w:p>
    <w:p w:rsidR="002F4C1D" w:rsidRDefault="002F4C1D" w:rsidP="002F4C1D">
      <w:pPr>
        <w:pStyle w:val="ab"/>
        <w:numPr>
          <w:ilvl w:val="0"/>
          <w:numId w:val="1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Нет полноценной утвержденной школьной программы по электронным инструментам.</w:t>
      </w:r>
    </w:p>
    <w:p w:rsidR="002F4C1D" w:rsidRPr="00C90AE8" w:rsidRDefault="002F4C1D" w:rsidP="002F4C1D">
      <w:pPr>
        <w:pStyle w:val="ab"/>
        <w:numPr>
          <w:ilvl w:val="0"/>
          <w:numId w:val="1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России не существует общедоступной сложившейся и эффективной программы подготовки высококвалифицированных кадров для качественного ведения данного предмета.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Какие возможности открывает перед преподавателями и учениками компьютер, и синтезатор в классе фортепиано мы рассмотрим дальше.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2F4C1D" w:rsidRPr="008946F2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outlineLvl w:val="1"/>
        <w:rPr>
          <w:i/>
          <w:sz w:val="28"/>
          <w:szCs w:val="28"/>
        </w:rPr>
      </w:pPr>
      <w:bookmarkStart w:id="0" w:name="_Toc5216434"/>
      <w:r w:rsidRPr="008946F2">
        <w:rPr>
          <w:i/>
          <w:sz w:val="28"/>
          <w:szCs w:val="28"/>
        </w:rPr>
        <w:t>Синтезатор и фортепиано как взаимодополняющие инструменты на уроке.</w:t>
      </w:r>
      <w:bookmarkEnd w:id="0"/>
    </w:p>
    <w:p w:rsidR="002F4C1D" w:rsidRPr="00E47B17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Сегодня множество людей заинтересованных в обучении на электронных инструментах. Связано это с доступностью инструментов, широкими тембровыми возможностями и, конечно же, с возможностью делать собственные аранжировки.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Ранее, работая в детской школе искусств с 2012 года, автору предложили вести предмет «электронный инструмент», который был недавно введен в данной школе. Начав изучение методик и репертуара, автор пришел к выводу, что определенной сложившийся методики ведения предмета </w:t>
      </w:r>
      <w:r>
        <w:rPr>
          <w:sz w:val="28"/>
          <w:szCs w:val="28"/>
        </w:rPr>
        <w:lastRenderedPageBreak/>
        <w:t>«электронный инструмент» либо не существует, либо он недоступен для широкого использования.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Начав работу с ребенком, автор быстро пришел к выводу, что без твердого, </w:t>
      </w:r>
      <w:proofErr w:type="spellStart"/>
      <w:r>
        <w:rPr>
          <w:sz w:val="28"/>
          <w:szCs w:val="28"/>
        </w:rPr>
        <w:t>пианистически</w:t>
      </w:r>
      <w:proofErr w:type="spellEnd"/>
      <w:r>
        <w:rPr>
          <w:sz w:val="28"/>
          <w:szCs w:val="28"/>
        </w:rPr>
        <w:t xml:space="preserve"> поставленного, аппарата детям будет сложно качественно освоить инструмент. Еще существует один очень важный аспект: на синтезаторе левая рука практически не работает. На первых этапах ребенку очень сложно брать полноценные аккорды и поэтому все сопровождение мелодии играется одной или двумя клавишами в левой руке, а синтезатор уже автоматически заполняет композицию красивой гармонией. Играя только на электронном </w:t>
      </w:r>
      <w:proofErr w:type="gramStart"/>
      <w:r>
        <w:rPr>
          <w:sz w:val="28"/>
          <w:szCs w:val="28"/>
        </w:rPr>
        <w:t>инструменте</w:t>
      </w:r>
      <w:proofErr w:type="gramEnd"/>
      <w:r>
        <w:rPr>
          <w:sz w:val="28"/>
          <w:szCs w:val="28"/>
        </w:rPr>
        <w:t xml:space="preserve"> ребенок не разовьет ни умение добиваться красивого звука, ни полифонического слуха, ни качественной координации, не говоря уже о дифференциации пальцев.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автор начал совмещать занятия на электронном инструменте и акустическом фортепиано. После года занятий в такой форме ученики стали быстрее осваивать материал, появилось удобство, уверенность и качество в исполнении. А так же дети полноценно могли играть как на акустическом фортепиано пьесы полифонического склада, произведения крупной формы и </w:t>
      </w:r>
      <w:proofErr w:type="spellStart"/>
      <w:r>
        <w:rPr>
          <w:sz w:val="28"/>
          <w:szCs w:val="28"/>
        </w:rPr>
        <w:t>кантиленного</w:t>
      </w:r>
      <w:proofErr w:type="spellEnd"/>
      <w:r>
        <w:rPr>
          <w:sz w:val="28"/>
          <w:szCs w:val="28"/>
        </w:rPr>
        <w:t xml:space="preserve"> характера, так и на электронном инструменте создавать свои аранжировки любимых песен и мелодий. Неотъемлемой частью занятий на электронном инструменте было обучение импровизации. Работая над какой либо песней, </w:t>
      </w:r>
      <w:proofErr w:type="gramStart"/>
      <w:r>
        <w:rPr>
          <w:sz w:val="28"/>
          <w:szCs w:val="28"/>
        </w:rPr>
        <w:t>твердо</w:t>
      </w:r>
      <w:proofErr w:type="gramEnd"/>
      <w:r>
        <w:rPr>
          <w:sz w:val="28"/>
          <w:szCs w:val="28"/>
        </w:rPr>
        <w:t xml:space="preserve"> выучив гармоническую сетку, вставляли импровизацию между куплетами тем самым создавая вместо стандартной куплетной формы АВАВ джазовую куплетную </w:t>
      </w:r>
      <w:r>
        <w:rPr>
          <w:sz w:val="28"/>
          <w:szCs w:val="28"/>
          <w:lang w:val="en-US"/>
        </w:rPr>
        <w:t>ABABCAB</w:t>
      </w:r>
      <w:r>
        <w:rPr>
          <w:sz w:val="28"/>
          <w:szCs w:val="28"/>
        </w:rPr>
        <w:t xml:space="preserve"> и подобные. Стоит отметить, что детям было интересно переключаться с одного инструмента на другой и импровизировать в дуэте с преподавателем.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полученных результатов, автор сделал вывод, что у учеников, обучающихся на акустических и электронных инструментах в тандеме, происходит многостороннее развитие. Развиваются пианистические навыки, навыки импровизации и аранжировки. Так же происходит активное развитие гармонического, мелодического и </w:t>
      </w:r>
      <w:proofErr w:type="spellStart"/>
      <w:r>
        <w:rPr>
          <w:sz w:val="28"/>
          <w:szCs w:val="28"/>
        </w:rPr>
        <w:t>тембрального</w:t>
      </w:r>
      <w:proofErr w:type="spellEnd"/>
      <w:r>
        <w:rPr>
          <w:sz w:val="28"/>
          <w:szCs w:val="28"/>
        </w:rPr>
        <w:t xml:space="preserve"> слуха за счет </w:t>
      </w:r>
      <w:r>
        <w:rPr>
          <w:sz w:val="28"/>
          <w:szCs w:val="28"/>
        </w:rPr>
        <w:lastRenderedPageBreak/>
        <w:t>работы с тембрами разных инструментов на синтезаторе, что дает положительный эффект при игре и на акустическом инструменте. Дети не устают от однообразной деятельности, проявляют больший интерес и энтузиазм в работе с классической и современной музыкой, а за счет этого происходит больший охват репертуара, музыкальных стилей, жанров и композиторов. За последние шесть лет появилось много методической литературы по игре на электронных инструментах, расширились возможности и самих инструментов, что не может не радовать. Только сбалансированная работа на акустическом и электронном инструменте может воспитать полноценного, развитого музыканта.</w:t>
      </w:r>
    </w:p>
    <w:p w:rsidR="002F4C1D" w:rsidRDefault="002F4C1D" w:rsidP="008946F2">
      <w:pPr>
        <w:pStyle w:val="ab"/>
        <w:shd w:val="clear" w:color="auto" w:fill="FFFFFF" w:themeFill="background1"/>
        <w:spacing w:before="200" w:beforeAutospacing="0" w:after="200" w:afterAutospacing="0" w:line="360" w:lineRule="auto"/>
        <w:contextualSpacing/>
        <w:jc w:val="both"/>
        <w:rPr>
          <w:sz w:val="28"/>
          <w:szCs w:val="28"/>
        </w:rPr>
      </w:pPr>
    </w:p>
    <w:p w:rsidR="002F4C1D" w:rsidRPr="008946F2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outlineLvl w:val="1"/>
        <w:rPr>
          <w:i/>
          <w:color w:val="000000" w:themeColor="text1"/>
          <w:sz w:val="28"/>
          <w:szCs w:val="28"/>
        </w:rPr>
      </w:pPr>
      <w:bookmarkStart w:id="1" w:name="_Toc5216435"/>
      <w:r w:rsidRPr="008946F2">
        <w:rPr>
          <w:i/>
          <w:color w:val="000000" w:themeColor="text1"/>
          <w:sz w:val="28"/>
          <w:szCs w:val="28"/>
        </w:rPr>
        <w:t>Персональный компьютер на уроках фортепиано.</w:t>
      </w:r>
      <w:bookmarkEnd w:id="1"/>
    </w:p>
    <w:p w:rsidR="002F4C1D" w:rsidRPr="00E47B17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outlineLvl w:val="1"/>
        <w:rPr>
          <w:color w:val="000000" w:themeColor="text1"/>
          <w:sz w:val="28"/>
          <w:szCs w:val="28"/>
        </w:rPr>
      </w:pP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DF124B">
        <w:rPr>
          <w:color w:val="000000" w:themeColor="text1"/>
          <w:sz w:val="28"/>
          <w:szCs w:val="28"/>
        </w:rPr>
        <w:t>Вместе с электронными инструментами идет активное развитие и компьютерных музыкальных технологий. В детских музыкальных</w:t>
      </w:r>
      <w:r>
        <w:rPr>
          <w:sz w:val="28"/>
          <w:szCs w:val="28"/>
        </w:rPr>
        <w:t xml:space="preserve"> школах появился предмет «Музыкальный компьютер», на котором дети изучают различные нотные редакторы, делают музыкальные презентации и проходят основы звукорежиссуры. Это направление очень интересно и полезно, и, что </w:t>
      </w:r>
      <w:proofErr w:type="gramStart"/>
      <w:r>
        <w:rPr>
          <w:sz w:val="28"/>
          <w:szCs w:val="28"/>
        </w:rPr>
        <w:t>не мало</w:t>
      </w:r>
      <w:proofErr w:type="gramEnd"/>
      <w:r>
        <w:rPr>
          <w:sz w:val="28"/>
          <w:szCs w:val="28"/>
        </w:rPr>
        <w:t xml:space="preserve"> важно, эти технологии можно успешно применять с пользой для занятий для фортепиано.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Компьютер на уроке фортепиано дает огромные возможности преподавателю разнообразить способы подачи информации, а так же облегчить работу и себе, и сделать работу ученика интересней и для него понятной, так как современные дети, практически с младенчества, привычны к информационной технике.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начальном этапе обучения уроки можно разнообразить с помощью различных презентаций, прослушивания музыки и, конечно же, использование обучающих игр. Сейчас в интернете можно найти множество обучающих программ для обучения, практических игр для закрепления </w:t>
      </w:r>
      <w:r>
        <w:rPr>
          <w:sz w:val="28"/>
          <w:szCs w:val="28"/>
        </w:rPr>
        <w:lastRenderedPageBreak/>
        <w:t>материала, пройденного на уроке, а так же игры для изучения музыкальной теории, что очень важно для быстрого усвоения материала.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более старшего</w:t>
      </w:r>
      <w:proofErr w:type="gramEnd"/>
      <w:r>
        <w:rPr>
          <w:sz w:val="28"/>
          <w:szCs w:val="28"/>
        </w:rPr>
        <w:t xml:space="preserve"> возраста преподаватель может использовать определенные педагогические ресурсы:</w:t>
      </w:r>
    </w:p>
    <w:p w:rsidR="002F4C1D" w:rsidRDefault="002F4C1D" w:rsidP="002F4C1D">
      <w:pPr>
        <w:pStyle w:val="ab"/>
        <w:numPr>
          <w:ilvl w:val="0"/>
          <w:numId w:val="2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Компьютерные учебники или уроки.</w:t>
      </w:r>
    </w:p>
    <w:p w:rsidR="002F4C1D" w:rsidRDefault="002F4C1D" w:rsidP="002F4C1D">
      <w:pPr>
        <w:pStyle w:val="ab"/>
        <w:numPr>
          <w:ilvl w:val="0"/>
          <w:numId w:val="2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Музыкальные электронные энциклопедии.</w:t>
      </w:r>
    </w:p>
    <w:p w:rsidR="002F4C1D" w:rsidRDefault="002F4C1D" w:rsidP="002F4C1D">
      <w:pPr>
        <w:pStyle w:val="ab"/>
        <w:numPr>
          <w:ilvl w:val="0"/>
          <w:numId w:val="2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задания.</w:t>
      </w:r>
    </w:p>
    <w:p w:rsidR="002F4C1D" w:rsidRDefault="002F4C1D" w:rsidP="002F4C1D">
      <w:pPr>
        <w:pStyle w:val="ab"/>
        <w:numPr>
          <w:ilvl w:val="0"/>
          <w:numId w:val="2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Компьютерные тренажеры.</w:t>
      </w:r>
    </w:p>
    <w:p w:rsidR="002F4C1D" w:rsidRPr="00C52F00" w:rsidRDefault="002F4C1D" w:rsidP="002F4C1D">
      <w:pPr>
        <w:pStyle w:val="ab"/>
        <w:numPr>
          <w:ilvl w:val="0"/>
          <w:numId w:val="2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Просмотра обучающих видео или исполнения произведений.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предоставлении материала могут помочь программы такие как:</w:t>
      </w:r>
    </w:p>
    <w:p w:rsidR="002F4C1D" w:rsidRDefault="002F4C1D" w:rsidP="002F4C1D">
      <w:pPr>
        <w:pStyle w:val="ab"/>
        <w:numPr>
          <w:ilvl w:val="0"/>
          <w:numId w:val="3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47B17">
        <w:rPr>
          <w:sz w:val="28"/>
          <w:szCs w:val="28"/>
        </w:rPr>
        <w:t xml:space="preserve">«Энциклопедия популярной музыки </w:t>
      </w:r>
      <w:proofErr w:type="spellStart"/>
      <w:r w:rsidRPr="00E47B17">
        <w:rPr>
          <w:sz w:val="28"/>
          <w:szCs w:val="28"/>
        </w:rPr>
        <w:t>Кирила</w:t>
      </w:r>
      <w:proofErr w:type="spellEnd"/>
      <w:r w:rsidRPr="00E47B17">
        <w:rPr>
          <w:sz w:val="28"/>
          <w:szCs w:val="28"/>
        </w:rPr>
        <w:t xml:space="preserve"> и </w:t>
      </w:r>
      <w:proofErr w:type="spellStart"/>
      <w:r w:rsidRPr="00E47B17">
        <w:rPr>
          <w:sz w:val="28"/>
          <w:szCs w:val="28"/>
        </w:rPr>
        <w:t>Мефодия</w:t>
      </w:r>
      <w:proofErr w:type="spellEnd"/>
      <w:r w:rsidRPr="00E47B17">
        <w:rPr>
          <w:sz w:val="28"/>
          <w:szCs w:val="28"/>
        </w:rPr>
        <w:t>»,</w:t>
      </w:r>
      <w:r>
        <w:rPr>
          <w:sz w:val="28"/>
          <w:szCs w:val="28"/>
        </w:rPr>
        <w:t xml:space="preserve"> где собрана информация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современных группах, исполнителях и альбомах. Там же можно найти историю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музыкальных течениях, стилях и жанрах.</w:t>
      </w:r>
    </w:p>
    <w:p w:rsidR="002F4C1D" w:rsidRDefault="002F4C1D" w:rsidP="002F4C1D">
      <w:pPr>
        <w:pStyle w:val="ab"/>
        <w:numPr>
          <w:ilvl w:val="0"/>
          <w:numId w:val="3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47B17">
        <w:rPr>
          <w:sz w:val="28"/>
          <w:szCs w:val="28"/>
        </w:rPr>
        <w:t>«Шедевры музыки»</w:t>
      </w:r>
      <w:r>
        <w:rPr>
          <w:sz w:val="28"/>
          <w:szCs w:val="28"/>
        </w:rPr>
        <w:t>.</w:t>
      </w:r>
      <w:r w:rsidRPr="00E47B17">
        <w:rPr>
          <w:sz w:val="28"/>
          <w:szCs w:val="28"/>
        </w:rPr>
        <w:t xml:space="preserve"> </w:t>
      </w:r>
      <w:r>
        <w:rPr>
          <w:sz w:val="28"/>
          <w:szCs w:val="28"/>
        </w:rPr>
        <w:t>Здесь собран обзорный материал, охватывающий  период с музыки барокко до современной музыки. Включает в себя автобиографию композиторов и историю создания известнейших произведений.</w:t>
      </w:r>
    </w:p>
    <w:p w:rsidR="002F4C1D" w:rsidRDefault="002F4C1D" w:rsidP="002F4C1D">
      <w:pPr>
        <w:pStyle w:val="ab"/>
        <w:numPr>
          <w:ilvl w:val="0"/>
          <w:numId w:val="3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E47B17">
        <w:rPr>
          <w:sz w:val="28"/>
          <w:szCs w:val="28"/>
        </w:rPr>
        <w:t xml:space="preserve">«Музыкальный класс». </w:t>
      </w:r>
      <w:r>
        <w:rPr>
          <w:sz w:val="28"/>
          <w:szCs w:val="28"/>
        </w:rPr>
        <w:t>Эту программу стоит использовать для изучения и закрепления музыкально-теоретических знаний, а так же можно использовать на уроках музыкальной литературы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ключает в себя интерактивные уроки и музыкальные игры для закрепления и проверки знаний.</w:t>
      </w:r>
    </w:p>
    <w:p w:rsidR="002F4C1D" w:rsidRDefault="002F4C1D" w:rsidP="002F4C1D">
      <w:pPr>
        <w:pStyle w:val="ab"/>
        <w:numPr>
          <w:ilvl w:val="0"/>
          <w:numId w:val="3"/>
        </w:numPr>
        <w:shd w:val="clear" w:color="auto" w:fill="FFFFFF" w:themeFill="background1"/>
        <w:spacing w:before="200" w:beforeAutospacing="0" w:after="20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E47B17">
        <w:rPr>
          <w:sz w:val="28"/>
          <w:szCs w:val="28"/>
        </w:rPr>
        <w:t xml:space="preserve">«Волшебная флейта». </w:t>
      </w:r>
      <w:r>
        <w:rPr>
          <w:sz w:val="28"/>
          <w:szCs w:val="28"/>
        </w:rPr>
        <w:t xml:space="preserve">Эта музыкальная программа сочетает в себе игры, викторины и музыкальную энциклопедию. Все задания поданы в сказочном виде и объединены единым сюжетом </w:t>
      </w:r>
      <w:r w:rsidRPr="00925AF5">
        <w:rPr>
          <w:sz w:val="28"/>
          <w:szCs w:val="28"/>
        </w:rPr>
        <w:t>[</w:t>
      </w:r>
      <w:proofErr w:type="gramStart"/>
      <w:r w:rsidR="00842113">
        <w:rPr>
          <w:sz w:val="28"/>
          <w:szCs w:val="28"/>
        </w:rPr>
        <w:t>см</w:t>
      </w:r>
      <w:proofErr w:type="gramEnd"/>
      <w:r w:rsidR="00842113">
        <w:rPr>
          <w:sz w:val="28"/>
          <w:szCs w:val="28"/>
        </w:rPr>
        <w:t>.4 , 5</w:t>
      </w:r>
      <w:r w:rsidRPr="00925AF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F4493">
        <w:rPr>
          <w:sz w:val="28"/>
          <w:szCs w:val="28"/>
        </w:rPr>
        <w:t>Все</w:t>
      </w:r>
      <w:r>
        <w:rPr>
          <w:sz w:val="28"/>
          <w:szCs w:val="28"/>
        </w:rPr>
        <w:t xml:space="preserve"> перечисленные методы направлены на оптимизацию учебного процесса, разнообразие работы над учебным материалом и повышения эффективности обучения.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sz w:val="28"/>
          <w:szCs w:val="28"/>
        </w:rPr>
        <w:lastRenderedPageBreak/>
        <w:t xml:space="preserve">Одним из методов работы может заинтересовать как ученика, так и для преподавателя – это звукозапись. Конечно, для этого метода работы нужно иметь некоторые знания для ориентирования в самих программах, но в любительских и полупрофессиональных студиях звукозаписи все интуитивно понятно. Для этих целей подойдет такие не сложные программы как </w:t>
      </w:r>
      <w:r>
        <w:rPr>
          <w:sz w:val="28"/>
          <w:szCs w:val="28"/>
          <w:lang w:val="en-US"/>
        </w:rPr>
        <w:t>Adobe</w:t>
      </w:r>
      <w:r w:rsidRPr="00C405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audition</w:t>
      </w:r>
      <w:r>
        <w:rPr>
          <w:sz w:val="28"/>
          <w:szCs w:val="28"/>
        </w:rPr>
        <w:t xml:space="preserve">, </w:t>
      </w:r>
      <w:proofErr w:type="spellStart"/>
      <w:r>
        <w:rPr>
          <w:color w:val="000000"/>
          <w:sz w:val="27"/>
          <w:szCs w:val="27"/>
          <w:shd w:val="clear" w:color="auto" w:fill="FFFFFF"/>
        </w:rPr>
        <w:t>Cakewalk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SONA</w:t>
      </w:r>
      <w:r>
        <w:rPr>
          <w:color w:val="000000"/>
          <w:sz w:val="27"/>
          <w:szCs w:val="27"/>
          <w:shd w:val="clear" w:color="auto" w:fill="FFFFFF"/>
          <w:lang w:val="en-US"/>
        </w:rPr>
        <w:t>R</w:t>
      </w:r>
      <w:r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color w:val="000000"/>
          <w:sz w:val="27"/>
          <w:szCs w:val="27"/>
          <w:shd w:val="clear" w:color="auto" w:fill="FFFFFF"/>
        </w:rPr>
        <w:t>T-RackS</w:t>
      </w:r>
      <w:proofErr w:type="spellEnd"/>
      <w:r>
        <w:rPr>
          <w:color w:val="000000"/>
          <w:sz w:val="27"/>
          <w:szCs w:val="27"/>
          <w:shd w:val="clear" w:color="auto" w:fill="FFFFFF"/>
        </w:rPr>
        <w:t>, которые можно бесплатно найти в интернете.</w:t>
      </w:r>
    </w:p>
    <w:p w:rsidR="002F4C1D" w:rsidRPr="0029652A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29652A">
        <w:rPr>
          <w:color w:val="000000"/>
          <w:sz w:val="28"/>
          <w:szCs w:val="28"/>
          <w:shd w:val="clear" w:color="auto" w:fill="FFFFFF"/>
        </w:rPr>
        <w:t>Работа со звукозаписью будет полезна при подготовке ученика к концертным выступлениям и конкурсам, так как всегда полезно послушать себя со стороны и сравнить свое исполнение с эталоном. Так же этот способ работы может понадобиться при записи выступления на интернет-конкурс. Видеокамеры, как правило, воспринимают звук не очень хорошо, а записав произведения с помощью данных редакторов можно повысить качество звука и убрать лишние шумы.</w:t>
      </w:r>
    </w:p>
    <w:p w:rsidR="002F4C1D" w:rsidRDefault="002F4C1D" w:rsidP="002F4C1D">
      <w:pPr>
        <w:pStyle w:val="ab"/>
        <w:shd w:val="clear" w:color="auto" w:fill="FFFFFF" w:themeFill="background1"/>
        <w:spacing w:before="200" w:beforeAutospacing="0" w:after="200" w:afterAutospacing="0" w:line="36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29652A">
        <w:rPr>
          <w:color w:val="000000"/>
          <w:sz w:val="28"/>
          <w:szCs w:val="28"/>
          <w:shd w:val="clear" w:color="auto" w:fill="FFFFFF"/>
        </w:rPr>
        <w:t xml:space="preserve">Хотя работа со студией звукозаписи в основном вспомогательная, но дает определенные полезные навыки работы над звуком. Такая работа развивает музыкальный слух, чувство вкуса. Студия звукозаписи может послужить одним из достоинств учебного учреждения. Я думаю, каждому родителю будет приятно получить памятный </w:t>
      </w:r>
      <w:r w:rsidRPr="0029652A">
        <w:rPr>
          <w:color w:val="000000"/>
          <w:sz w:val="28"/>
          <w:szCs w:val="28"/>
          <w:shd w:val="clear" w:color="auto" w:fill="FFFFFF"/>
          <w:lang w:val="en-US"/>
        </w:rPr>
        <w:t>CD</w:t>
      </w:r>
      <w:r w:rsidRPr="0029652A">
        <w:rPr>
          <w:color w:val="000000"/>
          <w:sz w:val="28"/>
          <w:szCs w:val="28"/>
          <w:shd w:val="clear" w:color="auto" w:fill="FFFFFF"/>
        </w:rPr>
        <w:t>-ди</w:t>
      </w:r>
      <w:proofErr w:type="gramStart"/>
      <w:r w:rsidRPr="0029652A">
        <w:rPr>
          <w:color w:val="000000"/>
          <w:sz w:val="28"/>
          <w:szCs w:val="28"/>
          <w:shd w:val="clear" w:color="auto" w:fill="FFFFFF"/>
        </w:rPr>
        <w:t>ск с кл</w:t>
      </w:r>
      <w:proofErr w:type="gramEnd"/>
      <w:r w:rsidRPr="0029652A">
        <w:rPr>
          <w:color w:val="000000"/>
          <w:sz w:val="28"/>
          <w:szCs w:val="28"/>
          <w:shd w:val="clear" w:color="auto" w:fill="FFFFFF"/>
        </w:rPr>
        <w:t>ассическими произведениями в исполнении своего ребенка.</w:t>
      </w:r>
    </w:p>
    <w:p w:rsidR="002F4C1D" w:rsidRPr="00335AA3" w:rsidRDefault="002F4C1D" w:rsidP="002F4C1D">
      <w:pPr>
        <w:rPr>
          <w:rStyle w:val="ac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br w:type="page"/>
      </w:r>
    </w:p>
    <w:p w:rsidR="007C18F5" w:rsidRDefault="007C18F5"/>
    <w:p w:rsidR="002F4C1D" w:rsidRPr="00FE5641" w:rsidRDefault="002F4C1D" w:rsidP="002F4C1D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504428230"/>
      <w:bookmarkStart w:id="3" w:name="_Toc5216436"/>
      <w:r w:rsidRPr="00FE5641">
        <w:rPr>
          <w:rFonts w:ascii="Times New Roman" w:hAnsi="Times New Roman" w:cs="Times New Roman"/>
          <w:color w:val="auto"/>
        </w:rPr>
        <w:t>Список литературы:</w:t>
      </w:r>
      <w:bookmarkEnd w:id="2"/>
      <w:bookmarkEnd w:id="3"/>
    </w:p>
    <w:p w:rsidR="002F4C1D" w:rsidRDefault="002F4C1D" w:rsidP="00194984">
      <w:pPr>
        <w:pStyle w:val="ad"/>
        <w:tabs>
          <w:tab w:val="left" w:pos="3750"/>
        </w:tabs>
        <w:ind w:left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4C1D" w:rsidRPr="0099724B" w:rsidRDefault="002F4C1D" w:rsidP="002F4C1D">
      <w:pPr>
        <w:pStyle w:val="ad"/>
        <w:numPr>
          <w:ilvl w:val="0"/>
          <w:numId w:val="4"/>
        </w:numPr>
        <w:tabs>
          <w:tab w:val="left" w:pos="3750"/>
        </w:tabs>
        <w:ind w:left="357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7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Сиротина Т.Подбираем аккомпанемент</w:t>
      </w:r>
      <w:proofErr w:type="gramStart"/>
      <w:r w:rsidRPr="00997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997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gramStart"/>
      <w:r w:rsidRPr="00997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9972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ып.1. I-IV классы детских музы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кальных школ. – М.: Музыка, 2010 ‒ С.96.</w:t>
      </w:r>
    </w:p>
    <w:p w:rsidR="002F4C1D" w:rsidRDefault="002F4C1D" w:rsidP="002F4C1D">
      <w:pPr>
        <w:pStyle w:val="ad"/>
        <w:numPr>
          <w:ilvl w:val="0"/>
          <w:numId w:val="4"/>
        </w:numPr>
        <w:tabs>
          <w:tab w:val="left" w:pos="3750"/>
        </w:tabs>
        <w:ind w:left="357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Мартинсен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Методика индивидуального преподавания игры на фортепиано ‒ М.: Классика ‒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XXI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2003 ‒ С.103.</w:t>
      </w:r>
    </w:p>
    <w:p w:rsidR="002F4C1D" w:rsidRDefault="002F4C1D" w:rsidP="00842113">
      <w:pPr>
        <w:pStyle w:val="ad"/>
        <w:numPr>
          <w:ilvl w:val="0"/>
          <w:numId w:val="4"/>
        </w:numPr>
        <w:tabs>
          <w:tab w:val="left" w:pos="3750"/>
        </w:tabs>
        <w:ind w:left="357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Юдовина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Гальперина Т. За роялем без слез, или я ‒ детский педагог. ‒ Санкт-Петербург, 2002 ‒ С.127.</w:t>
      </w:r>
    </w:p>
    <w:p w:rsidR="00842113" w:rsidRPr="00842113" w:rsidRDefault="00842113" w:rsidP="00842113">
      <w:pPr>
        <w:pStyle w:val="ad"/>
        <w:tabs>
          <w:tab w:val="left" w:pos="3750"/>
        </w:tabs>
        <w:ind w:left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4C1D" w:rsidRDefault="002F4C1D" w:rsidP="002F4C1D">
      <w:pPr>
        <w:pStyle w:val="ad"/>
        <w:ind w:left="360"/>
        <w:jc w:val="center"/>
        <w:rPr>
          <w:rFonts w:ascii="Times New Roman" w:hAnsi="Times New Roman"/>
          <w:sz w:val="28"/>
          <w:szCs w:val="28"/>
        </w:rPr>
      </w:pPr>
      <w:r w:rsidRPr="00277187">
        <w:rPr>
          <w:rFonts w:ascii="Times New Roman" w:hAnsi="Times New Roman"/>
          <w:sz w:val="28"/>
          <w:szCs w:val="28"/>
        </w:rPr>
        <w:t>Интернет-ресурсы:</w:t>
      </w:r>
    </w:p>
    <w:p w:rsidR="002F4C1D" w:rsidRPr="00277187" w:rsidRDefault="002F4C1D" w:rsidP="002F4C1D">
      <w:pPr>
        <w:pStyle w:val="ad"/>
        <w:ind w:left="360"/>
        <w:jc w:val="center"/>
        <w:rPr>
          <w:rFonts w:ascii="Times New Roman" w:hAnsi="Times New Roman"/>
          <w:sz w:val="28"/>
          <w:szCs w:val="28"/>
        </w:rPr>
      </w:pPr>
    </w:p>
    <w:p w:rsidR="002F4C1D" w:rsidRPr="009C33A8" w:rsidRDefault="002F4C1D" w:rsidP="002F4C1D">
      <w:pPr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Кунгуров А.</w:t>
      </w:r>
      <w:r w:rsidRPr="009C33A8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Персональный компьютер и электронные музыкальные инструменты в ДМШ и ДШИ</w:t>
      </w:r>
      <w:r w:rsidRPr="009C33A8">
        <w:rPr>
          <w:rFonts w:ascii="Times New Roman" w:eastAsia="Times New Roman" w:hAnsi="Times New Roman" w:cs="Times New Roman"/>
          <w:sz w:val="28"/>
        </w:rPr>
        <w:t xml:space="preserve">» // [Электронный ресурс]. URL: </w:t>
      </w:r>
      <w:hyperlink r:id="rId8" w:history="1">
        <w:r w:rsidRPr="009C33A8">
          <w:rPr>
            <w:rFonts w:ascii="Times New Roman" w:eastAsia="Times New Roman" w:hAnsi="Times New Roman" w:cs="Times New Roman"/>
            <w:sz w:val="28"/>
          </w:rPr>
          <w:t>http://</w:t>
        </w:r>
        <w:r>
          <w:rPr>
            <w:rFonts w:ascii="Times New Roman" w:eastAsia="Times New Roman" w:hAnsi="Times New Roman" w:cs="Times New Roman"/>
            <w:sz w:val="28"/>
          </w:rPr>
          <w:t>www.</w:t>
        </w:r>
        <w:r>
          <w:rPr>
            <w:rFonts w:ascii="Times New Roman" w:eastAsia="Times New Roman" w:hAnsi="Times New Roman" w:cs="Times New Roman"/>
            <w:sz w:val="28"/>
            <w:lang w:val="en-US"/>
          </w:rPr>
          <w:t>ankungurov</w:t>
        </w:r>
        <w:r w:rsidRPr="009C33A8">
          <w:rPr>
            <w:rFonts w:ascii="Times New Roman" w:eastAsia="Times New Roman" w:hAnsi="Times New Roman" w:cs="Times New Roman"/>
            <w:sz w:val="28"/>
          </w:rPr>
          <w:t>.ru/</w:t>
        </w:r>
        <w:r>
          <w:rPr>
            <w:rFonts w:ascii="Times New Roman" w:eastAsia="Times New Roman" w:hAnsi="Times New Roman" w:cs="Times New Roman"/>
            <w:sz w:val="28"/>
            <w:lang w:val="en-US"/>
          </w:rPr>
          <w:t>music</w:t>
        </w:r>
        <w:r w:rsidRPr="00DB5637">
          <w:rPr>
            <w:rFonts w:ascii="Times New Roman" w:eastAsia="Times New Roman" w:hAnsi="Times New Roman" w:cs="Times New Roman"/>
            <w:sz w:val="28"/>
          </w:rPr>
          <w:t>/</w:t>
        </w:r>
        <w:r>
          <w:rPr>
            <w:rFonts w:ascii="Times New Roman" w:eastAsia="Times New Roman" w:hAnsi="Times New Roman" w:cs="Times New Roman"/>
            <w:sz w:val="28"/>
            <w:lang w:val="en-US"/>
          </w:rPr>
          <w:t>mediainformatica</w:t>
        </w:r>
      </w:hyperlink>
      <w:r w:rsidRPr="009C33A8">
        <w:rPr>
          <w:rFonts w:ascii="Times New Roman" w:eastAsia="Times New Roman" w:hAnsi="Times New Roman" w:cs="Times New Roman"/>
          <w:sz w:val="28"/>
        </w:rPr>
        <w:t xml:space="preserve"> (Дата обращения: </w:t>
      </w:r>
      <w:r w:rsidRPr="00DB5637">
        <w:rPr>
          <w:rFonts w:ascii="Times New Roman" w:eastAsia="Times New Roman" w:hAnsi="Times New Roman" w:cs="Times New Roman"/>
          <w:sz w:val="28"/>
        </w:rPr>
        <w:t>23</w:t>
      </w:r>
      <w:r w:rsidRPr="009C33A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декабря</w:t>
      </w:r>
      <w:r w:rsidRPr="009C33A8">
        <w:rPr>
          <w:rFonts w:ascii="Times New Roman" w:eastAsia="Times New Roman" w:hAnsi="Times New Roman" w:cs="Times New Roman"/>
          <w:sz w:val="28"/>
        </w:rPr>
        <w:t xml:space="preserve"> 2017 года).</w:t>
      </w:r>
    </w:p>
    <w:p w:rsidR="002F4C1D" w:rsidRPr="009C33A8" w:rsidRDefault="002F4C1D" w:rsidP="002F4C1D">
      <w:pPr>
        <w:numPr>
          <w:ilvl w:val="0"/>
          <w:numId w:val="4"/>
        </w:numPr>
        <w:ind w:left="357" w:hanging="35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Лисицкая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 инновационные технологии в ДМШ </w:t>
      </w:r>
      <w:r w:rsidRPr="009C33A8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Интеллектуал</w:t>
      </w:r>
      <w:r w:rsidRPr="009C33A8">
        <w:rPr>
          <w:rFonts w:ascii="Times New Roman" w:eastAsia="Times New Roman" w:hAnsi="Times New Roman" w:cs="Times New Roman"/>
          <w:sz w:val="28"/>
        </w:rPr>
        <w:t xml:space="preserve">» // [Электронный ресурс]. URL: </w:t>
      </w:r>
      <w:r>
        <w:rPr>
          <w:rFonts w:ascii="Times New Roman" w:eastAsia="Times New Roman" w:hAnsi="Times New Roman" w:cs="Times New Roman"/>
          <w:sz w:val="28"/>
          <w:lang w:val="en-US"/>
        </w:rPr>
        <w:t>h</w:t>
      </w:r>
      <w:proofErr w:type="spellStart"/>
      <w:r w:rsidRPr="00DB5637">
        <w:rPr>
          <w:rFonts w:ascii="Times New Roman" w:eastAsia="Times New Roman" w:hAnsi="Times New Roman" w:cs="Times New Roman"/>
          <w:sz w:val="28"/>
        </w:rPr>
        <w:t>ttps</w:t>
      </w:r>
      <w:proofErr w:type="spellEnd"/>
      <w:r w:rsidRPr="00DB5637">
        <w:rPr>
          <w:rFonts w:ascii="Times New Roman" w:eastAsia="Times New Roman" w:hAnsi="Times New Roman" w:cs="Times New Roman"/>
          <w:sz w:val="28"/>
        </w:rPr>
        <w:t>://</w:t>
      </w:r>
      <w:proofErr w:type="spellStart"/>
      <w:r w:rsidRPr="00DB5637">
        <w:rPr>
          <w:rFonts w:ascii="Times New Roman" w:eastAsia="Times New Roman" w:hAnsi="Times New Roman" w:cs="Times New Roman"/>
          <w:sz w:val="28"/>
        </w:rPr>
        <w:t>agon-konkurs.ru</w:t>
      </w:r>
      <w:proofErr w:type="spellEnd"/>
      <w:r w:rsidRPr="00DB5637">
        <w:rPr>
          <w:rFonts w:ascii="Times New Roman" w:eastAsia="Times New Roman" w:hAnsi="Times New Roman" w:cs="Times New Roman"/>
          <w:sz w:val="28"/>
        </w:rPr>
        <w:t>/</w:t>
      </w:r>
      <w:proofErr w:type="spellStart"/>
      <w:r w:rsidRPr="00DB5637">
        <w:rPr>
          <w:rFonts w:ascii="Times New Roman" w:eastAsia="Times New Roman" w:hAnsi="Times New Roman" w:cs="Times New Roman"/>
          <w:sz w:val="28"/>
        </w:rPr>
        <w:t>publication</w:t>
      </w:r>
      <w:proofErr w:type="spellEnd"/>
      <w:r w:rsidRPr="00DB5637">
        <w:rPr>
          <w:rFonts w:ascii="Times New Roman" w:eastAsia="Times New Roman" w:hAnsi="Times New Roman" w:cs="Times New Roman"/>
          <w:sz w:val="28"/>
        </w:rPr>
        <w:t xml:space="preserve">/4/34/69 </w:t>
      </w:r>
      <w:r w:rsidRPr="009C33A8">
        <w:rPr>
          <w:rFonts w:ascii="Times New Roman" w:eastAsia="Times New Roman" w:hAnsi="Times New Roman" w:cs="Times New Roman"/>
          <w:sz w:val="28"/>
        </w:rPr>
        <w:t>(Дата обращ</w:t>
      </w:r>
      <w:r>
        <w:rPr>
          <w:rFonts w:ascii="Times New Roman" w:eastAsia="Times New Roman" w:hAnsi="Times New Roman" w:cs="Times New Roman"/>
          <w:sz w:val="28"/>
        </w:rPr>
        <w:t>ения: 1</w:t>
      </w:r>
      <w:r w:rsidRPr="00DB5637">
        <w:rPr>
          <w:rFonts w:ascii="Times New Roman" w:eastAsia="Times New Roman" w:hAnsi="Times New Roman" w:cs="Times New Roman"/>
          <w:sz w:val="28"/>
        </w:rPr>
        <w:t>2</w:t>
      </w:r>
      <w:r w:rsidRPr="009C33A8">
        <w:rPr>
          <w:rFonts w:ascii="Times New Roman" w:eastAsia="Times New Roman" w:hAnsi="Times New Roman" w:cs="Times New Roman"/>
          <w:sz w:val="28"/>
        </w:rPr>
        <w:t xml:space="preserve"> января 2018 года).</w:t>
      </w:r>
    </w:p>
    <w:p w:rsidR="002F4C1D" w:rsidRDefault="002F4C1D" w:rsidP="00842113">
      <w:pPr>
        <w:rPr>
          <w:rFonts w:ascii="Times New Roman" w:eastAsia="Times New Roman" w:hAnsi="Times New Roman" w:cs="Times New Roman"/>
          <w:sz w:val="28"/>
        </w:rPr>
      </w:pPr>
    </w:p>
    <w:p w:rsidR="007C18F5" w:rsidRPr="007C18F5" w:rsidRDefault="007C18F5" w:rsidP="007C18F5"/>
    <w:sectPr w:rsidR="007C18F5" w:rsidRPr="007C18F5" w:rsidSect="000F460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505" w:rsidRDefault="009A1505" w:rsidP="007C18F5">
      <w:pPr>
        <w:spacing w:before="0" w:after="0" w:line="240" w:lineRule="auto"/>
      </w:pPr>
      <w:r>
        <w:separator/>
      </w:r>
    </w:p>
  </w:endnote>
  <w:endnote w:type="continuationSeparator" w:id="0">
    <w:p w:rsidR="009A1505" w:rsidRDefault="009A1505" w:rsidP="007C18F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0D" w:rsidRDefault="000F460D">
    <w:pPr>
      <w:pStyle w:val="a9"/>
      <w:jc w:val="right"/>
    </w:pPr>
  </w:p>
  <w:p w:rsidR="000F460D" w:rsidRDefault="000F460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505" w:rsidRDefault="009A1505" w:rsidP="007C18F5">
      <w:pPr>
        <w:spacing w:before="0" w:after="0" w:line="240" w:lineRule="auto"/>
      </w:pPr>
      <w:r>
        <w:separator/>
      </w:r>
    </w:p>
  </w:footnote>
  <w:footnote w:type="continuationSeparator" w:id="0">
    <w:p w:rsidR="009A1505" w:rsidRDefault="009A1505" w:rsidP="007C18F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E6987"/>
    <w:multiLevelType w:val="hybridMultilevel"/>
    <w:tmpl w:val="3CCE0962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">
    <w:nsid w:val="1E6A067E"/>
    <w:multiLevelType w:val="hybridMultilevel"/>
    <w:tmpl w:val="8F60BB02"/>
    <w:lvl w:ilvl="0" w:tplc="0419000F">
      <w:start w:val="1"/>
      <w:numFmt w:val="decimal"/>
      <w:lvlText w:val="%1."/>
      <w:lvlJc w:val="lef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>
    <w:nsid w:val="2F5C2A67"/>
    <w:multiLevelType w:val="hybridMultilevel"/>
    <w:tmpl w:val="C1DA61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36F4572"/>
    <w:multiLevelType w:val="hybridMultilevel"/>
    <w:tmpl w:val="E0F84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8F5"/>
    <w:rsid w:val="00037883"/>
    <w:rsid w:val="00050560"/>
    <w:rsid w:val="000A784D"/>
    <w:rsid w:val="000F460D"/>
    <w:rsid w:val="001030E2"/>
    <w:rsid w:val="00194984"/>
    <w:rsid w:val="001C23DE"/>
    <w:rsid w:val="001E0CEB"/>
    <w:rsid w:val="002F4C1D"/>
    <w:rsid w:val="00335AA3"/>
    <w:rsid w:val="004610E6"/>
    <w:rsid w:val="00532E7A"/>
    <w:rsid w:val="00550FE5"/>
    <w:rsid w:val="005B0799"/>
    <w:rsid w:val="006B6B1C"/>
    <w:rsid w:val="006B7605"/>
    <w:rsid w:val="007C0184"/>
    <w:rsid w:val="007C18F5"/>
    <w:rsid w:val="00817959"/>
    <w:rsid w:val="00842113"/>
    <w:rsid w:val="008946F2"/>
    <w:rsid w:val="009A1505"/>
    <w:rsid w:val="009A3BE7"/>
    <w:rsid w:val="00A07A39"/>
    <w:rsid w:val="00A82C8C"/>
    <w:rsid w:val="00AF778F"/>
    <w:rsid w:val="00BA13FC"/>
    <w:rsid w:val="00BD0226"/>
    <w:rsid w:val="00E239DA"/>
    <w:rsid w:val="00EE6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F5"/>
  </w:style>
  <w:style w:type="paragraph" w:styleId="1">
    <w:name w:val="heading 1"/>
    <w:basedOn w:val="a"/>
    <w:next w:val="a"/>
    <w:link w:val="10"/>
    <w:uiPriority w:val="9"/>
    <w:qFormat/>
    <w:rsid w:val="007C18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8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7C18F5"/>
    <w:pPr>
      <w:spacing w:line="276" w:lineRule="auto"/>
      <w:jc w:val="left"/>
      <w:outlineLvl w:val="9"/>
    </w:pPr>
  </w:style>
  <w:style w:type="character" w:styleId="a4">
    <w:name w:val="Hyperlink"/>
    <w:basedOn w:val="a0"/>
    <w:uiPriority w:val="99"/>
    <w:unhideWhenUsed/>
    <w:rsid w:val="007C18F5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qFormat/>
    <w:rsid w:val="007C18F5"/>
    <w:pPr>
      <w:spacing w:before="0" w:after="100" w:line="276" w:lineRule="auto"/>
      <w:ind w:left="220"/>
      <w:jc w:val="left"/>
    </w:pPr>
    <w:rPr>
      <w:rFonts w:eastAsiaTheme="minorEastAsia"/>
    </w:rPr>
  </w:style>
  <w:style w:type="paragraph" w:styleId="11">
    <w:name w:val="toc 1"/>
    <w:basedOn w:val="a"/>
    <w:next w:val="a"/>
    <w:autoRedefine/>
    <w:uiPriority w:val="39"/>
    <w:unhideWhenUsed/>
    <w:qFormat/>
    <w:rsid w:val="007C18F5"/>
    <w:pPr>
      <w:spacing w:before="0" w:after="100" w:line="276" w:lineRule="auto"/>
      <w:jc w:val="left"/>
    </w:pPr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7C18F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8F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C18F5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C18F5"/>
  </w:style>
  <w:style w:type="paragraph" w:styleId="a9">
    <w:name w:val="footer"/>
    <w:basedOn w:val="a"/>
    <w:link w:val="aa"/>
    <w:uiPriority w:val="99"/>
    <w:unhideWhenUsed/>
    <w:rsid w:val="007C18F5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18F5"/>
  </w:style>
  <w:style w:type="paragraph" w:styleId="ab">
    <w:name w:val="Normal (Web)"/>
    <w:basedOn w:val="a"/>
    <w:uiPriority w:val="99"/>
    <w:unhideWhenUsed/>
    <w:rsid w:val="007C18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C18F5"/>
    <w:rPr>
      <w:b/>
      <w:bCs/>
    </w:rPr>
  </w:style>
  <w:style w:type="paragraph" w:styleId="ad">
    <w:name w:val="List Paragraph"/>
    <w:basedOn w:val="a"/>
    <w:uiPriority w:val="34"/>
    <w:qFormat/>
    <w:rsid w:val="002F4C1D"/>
    <w:pPr>
      <w:ind w:left="720"/>
      <w:contextualSpacing/>
    </w:pPr>
  </w:style>
  <w:style w:type="character" w:customStyle="1" w:styleId="ff3">
    <w:name w:val="ff3"/>
    <w:basedOn w:val="a0"/>
    <w:rsid w:val="002F4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canto.ru/1404220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8EC2-F88B-47E4-95F8-74EE9797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Куминов</dc:creator>
  <cp:lastModifiedBy>Vl</cp:lastModifiedBy>
  <cp:revision>8</cp:revision>
  <dcterms:created xsi:type="dcterms:W3CDTF">2018-11-07T12:18:00Z</dcterms:created>
  <dcterms:modified xsi:type="dcterms:W3CDTF">2020-04-03T06:31:00Z</dcterms:modified>
</cp:coreProperties>
</file>