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30" w:rsidRPr="00031894" w:rsidRDefault="00005E30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Раздел: Система маркетинговых исследований и маркетинговой информации.</w:t>
      </w:r>
    </w:p>
    <w:p w:rsidR="00AC6A98" w:rsidRPr="00031894" w:rsidRDefault="00146C84" w:rsidP="00065DBF">
      <w:pPr>
        <w:spacing w:before="30" w:after="30"/>
        <w:ind w:left="709" w:right="709"/>
        <w:rPr>
          <w:b/>
          <w:color w:val="00B0F0"/>
        </w:rPr>
      </w:pPr>
      <w:r w:rsidRPr="00031894">
        <w:rPr>
          <w:b/>
          <w:color w:val="00B0F0"/>
        </w:rPr>
        <w:t>Лекция</w:t>
      </w:r>
      <w:r w:rsidR="00896B50" w:rsidRPr="00031894">
        <w:rPr>
          <w:b/>
          <w:color w:val="00B0F0"/>
        </w:rPr>
        <w:t xml:space="preserve"> 1</w:t>
      </w:r>
      <w:r w:rsidRPr="00031894">
        <w:rPr>
          <w:b/>
          <w:color w:val="00B0F0"/>
        </w:rPr>
        <w:t>. Тема:</w:t>
      </w:r>
      <w:r w:rsidR="00AC6A98" w:rsidRPr="00031894">
        <w:rPr>
          <w:b/>
          <w:color w:val="00B0F0"/>
        </w:rPr>
        <w:t xml:space="preserve"> Информационное обеспечение маркетинга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Аннотация.</w:t>
      </w:r>
      <w:r w:rsidRPr="00031894">
        <w:t xml:space="preserve"> В данной теме даются основные понятия и элементы системы</w:t>
      </w:r>
      <w:r w:rsidR="00146C84" w:rsidRPr="00031894">
        <w:t xml:space="preserve"> </w:t>
      </w:r>
      <w:r w:rsidRPr="00031894">
        <w:t>маркетинговой информации. Рассматриваются виды маркетинговой</w:t>
      </w:r>
      <w:r w:rsidR="00146C84" w:rsidRPr="00031894">
        <w:t xml:space="preserve"> </w:t>
      </w:r>
      <w:r w:rsidRPr="00031894">
        <w:t>информации.</w:t>
      </w:r>
    </w:p>
    <w:p w:rsidR="00AC6A98" w:rsidRPr="00031894" w:rsidRDefault="00146C84" w:rsidP="00065DBF">
      <w:pPr>
        <w:spacing w:before="30" w:after="30"/>
        <w:ind w:left="709" w:right="709"/>
        <w:jc w:val="both"/>
      </w:pPr>
      <w:r w:rsidRPr="00031894">
        <w:rPr>
          <w:b/>
        </w:rPr>
        <w:t>Ключевые слова.</w:t>
      </w:r>
      <w:r w:rsidRPr="00031894">
        <w:t xml:space="preserve"> </w:t>
      </w:r>
      <w:proofErr w:type="gramStart"/>
      <w:r w:rsidRPr="00031894">
        <w:t>П</w:t>
      </w:r>
      <w:r w:rsidR="00AC6A98" w:rsidRPr="00031894">
        <w:t>ервичная маркетинговая информация, вторичная</w:t>
      </w:r>
      <w:r w:rsidRPr="00031894">
        <w:t xml:space="preserve"> </w:t>
      </w:r>
      <w:r w:rsidR="00AC6A98" w:rsidRPr="00031894">
        <w:t>маркетинговая информация, подсистема анализа маркетинговой информации,</w:t>
      </w:r>
      <w:r w:rsidRPr="00031894">
        <w:t xml:space="preserve"> </w:t>
      </w:r>
      <w:r w:rsidR="00AC6A98" w:rsidRPr="00031894">
        <w:t>подсистема маркетинговых исследования, подсистема маркетингового</w:t>
      </w:r>
      <w:r w:rsidRPr="00031894">
        <w:t xml:space="preserve"> </w:t>
      </w:r>
      <w:r w:rsidR="00AC6A98" w:rsidRPr="00031894">
        <w:t>наблюдения, п</w:t>
      </w:r>
      <w:r w:rsidRPr="00031894">
        <w:t>одсистема внутренней отчетности,</w:t>
      </w:r>
      <w:r w:rsidR="00AC6A98" w:rsidRPr="00031894">
        <w:t xml:space="preserve"> </w:t>
      </w:r>
      <w:r w:rsidRPr="00031894">
        <w:t>к</w:t>
      </w:r>
      <w:r w:rsidR="00AC6A98" w:rsidRPr="00031894">
        <w:t>абинетные методы</w:t>
      </w:r>
      <w:r w:rsidRPr="00031894">
        <w:t xml:space="preserve"> </w:t>
      </w:r>
      <w:r w:rsidR="00AC6A98" w:rsidRPr="00031894">
        <w:t>исследования, полевые методы исследования, поисковые исследования,</w:t>
      </w:r>
      <w:r w:rsidRPr="00031894">
        <w:t xml:space="preserve"> </w:t>
      </w:r>
      <w:r w:rsidR="00AC6A98" w:rsidRPr="00031894">
        <w:t>описательные исследования, причинные исследования, наблюдение,</w:t>
      </w:r>
      <w:r w:rsidRPr="00031894">
        <w:t xml:space="preserve"> </w:t>
      </w:r>
      <w:r w:rsidR="00AC6A98" w:rsidRPr="00031894">
        <w:t>эксперимент,</w:t>
      </w:r>
      <w:r w:rsidRPr="00031894">
        <w:t xml:space="preserve"> </w:t>
      </w:r>
      <w:r w:rsidR="00AC6A98" w:rsidRPr="00031894">
        <w:t xml:space="preserve"> опрос. </w:t>
      </w:r>
      <w:proofErr w:type="gramEnd"/>
    </w:p>
    <w:p w:rsidR="00146C84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 xml:space="preserve">Методические рекомендации по изучению темы. 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Вначале необходимо</w:t>
      </w:r>
      <w:r w:rsidR="00146C84" w:rsidRPr="00031894">
        <w:t xml:space="preserve"> </w:t>
      </w:r>
      <w:r w:rsidRPr="00031894">
        <w:t>изучить теоретическую часть с определениями основных понятий, структуру</w:t>
      </w:r>
      <w:r w:rsidR="00146C84" w:rsidRPr="00031894">
        <w:t xml:space="preserve"> </w:t>
      </w:r>
      <w:r w:rsidRPr="00031894">
        <w:t>МИС, классификацию маркетинговой информации.</w:t>
      </w:r>
      <w:r w:rsidR="00146C84" w:rsidRPr="00031894">
        <w:t xml:space="preserve"> </w:t>
      </w:r>
      <w:r w:rsidRPr="00031894">
        <w:t>После этого следует ответить на теоретические вопросы и решить</w:t>
      </w:r>
      <w:r w:rsidR="00146C84" w:rsidRPr="00031894">
        <w:t xml:space="preserve"> </w:t>
      </w:r>
      <w:r w:rsidRPr="00031894">
        <w:t>практические задания, приведённые в ЭОР. Для контроля усвоения материала</w:t>
      </w:r>
      <w:r w:rsidR="00146C84" w:rsidRPr="00031894">
        <w:t xml:space="preserve"> </w:t>
      </w:r>
      <w:r w:rsidRPr="00031894">
        <w:t>необходимо пройти тестирование по данной теме. Вопросы, возникшие при</w:t>
      </w:r>
      <w:r w:rsidR="00146C84" w:rsidRPr="00031894">
        <w:t xml:space="preserve"> </w:t>
      </w:r>
      <w:r w:rsidRPr="00031894">
        <w:t>изучении данной темы, можно обсудить в разделе Форум.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Использованные информационные ресурсы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 xml:space="preserve">1. </w:t>
      </w:r>
      <w:proofErr w:type="spellStart"/>
      <w:r w:rsidRPr="00031894">
        <w:t>Котлер</w:t>
      </w:r>
      <w:proofErr w:type="spellEnd"/>
      <w:r w:rsidRPr="00031894">
        <w:t xml:space="preserve"> Ф. Основы маркетинга. Профессиональное издание. - М.: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Вильямс, 2009. -1072 с.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 xml:space="preserve">2. </w:t>
      </w:r>
      <w:proofErr w:type="spellStart"/>
      <w:r w:rsidRPr="00031894">
        <w:t>Багиев</w:t>
      </w:r>
      <w:proofErr w:type="spellEnd"/>
      <w:r w:rsidRPr="00031894">
        <w:t xml:space="preserve"> Г.Л., Тарасевич В.М. Маркетинг: учебник для ВУЗов. - СПб: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Питер, 2010, 574 с.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3. Корпоративный менеджмент – информационно-образовательный портал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http://www.cfin.ru/marketing/</w:t>
      </w:r>
    </w:p>
    <w:p w:rsidR="00AC6A98" w:rsidRPr="00031894" w:rsidRDefault="00AC6A98" w:rsidP="00065DBF">
      <w:pPr>
        <w:pStyle w:val="a5"/>
        <w:numPr>
          <w:ilvl w:val="1"/>
          <w:numId w:val="1"/>
        </w:numPr>
        <w:spacing w:before="30" w:after="30"/>
        <w:ind w:left="709" w:right="709"/>
        <w:rPr>
          <w:b/>
        </w:rPr>
      </w:pPr>
      <w:r w:rsidRPr="00031894">
        <w:rPr>
          <w:b/>
        </w:rPr>
        <w:t xml:space="preserve"> Маркетинговая информационная система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lastRenderedPageBreak/>
        <w:t xml:space="preserve">Маркетинговая информационная система (МИС) </w:t>
      </w:r>
      <w:proofErr w:type="gramStart"/>
      <w:r w:rsidRPr="00031894">
        <w:t>-с</w:t>
      </w:r>
      <w:proofErr w:type="gramEnd"/>
      <w:r w:rsidRPr="00031894">
        <w:t>овокупность процедур и</w:t>
      </w:r>
      <w:r w:rsidR="00146C84" w:rsidRPr="00031894">
        <w:t xml:space="preserve"> </w:t>
      </w:r>
      <w:r w:rsidRPr="00031894">
        <w:t>методов, предназначенных для регулярного, планомерного сбора, анализа и</w:t>
      </w:r>
      <w:r w:rsidR="00146C84" w:rsidRPr="00031894">
        <w:t xml:space="preserve"> </w:t>
      </w:r>
      <w:r w:rsidRPr="00031894">
        <w:t>распределения информации для подготовки и принятия маркетинговых</w:t>
      </w:r>
      <w:r w:rsidR="00146C84" w:rsidRPr="00031894">
        <w:t xml:space="preserve"> </w:t>
      </w:r>
      <w:r w:rsidRPr="00031894">
        <w:t>решений.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Основные преимущества МИС: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организованный сбор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широкий охват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предупреждение кризисов в деятельности фирмы;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координация планов маркетинга;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скорость анализа;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представление результатов в количественном виде.</w:t>
      </w:r>
    </w:p>
    <w:p w:rsidR="008E0EB0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Маркетинговая информационная система</w:t>
      </w:r>
      <w:r w:rsidR="009651E2" w:rsidRPr="00031894">
        <w:rPr>
          <w:b/>
        </w:rPr>
        <w:t>.  Схема 1.</w:t>
      </w:r>
    </w:p>
    <w:p w:rsidR="008E0EB0" w:rsidRPr="00031894" w:rsidRDefault="008E0EB0" w:rsidP="00065DBF">
      <w:pPr>
        <w:spacing w:before="30" w:after="30"/>
        <w:ind w:left="709" w:right="709"/>
        <w:rPr>
          <w:b/>
        </w:rPr>
      </w:pPr>
      <w:r w:rsidRPr="00031894">
        <w:rPr>
          <w:noProof/>
          <w:lang w:eastAsia="ru-RU"/>
        </w:rPr>
        <w:drawing>
          <wp:inline distT="0" distB="0" distL="0" distR="0" wp14:anchorId="1E2A2A63" wp14:editId="52A8CBF7">
            <wp:extent cx="5566410" cy="4174808"/>
            <wp:effectExtent l="0" t="0" r="0" b="0"/>
            <wp:docPr id="1" name="Рисунок 1" descr="https://cf.ppt-online.org/files/slide/t/tV6rbDfXlypOF9z4TIHd0mJEk1A3iu72YscWPq/slid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t/tV6rbDfXlypOF9z4TIHd0mJEk1A3iu72YscWPq/slide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417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A98" w:rsidRPr="00031894" w:rsidRDefault="00BB5D1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1</w:t>
      </w:r>
      <w:r w:rsidR="00AC6A98" w:rsidRPr="00031894">
        <w:rPr>
          <w:b/>
        </w:rPr>
        <w:t xml:space="preserve">. </w:t>
      </w:r>
      <w:r w:rsidRPr="00031894">
        <w:rPr>
          <w:b/>
        </w:rPr>
        <w:t>2</w:t>
      </w:r>
      <w:r w:rsidR="00896B50" w:rsidRPr="00031894">
        <w:rPr>
          <w:b/>
        </w:rPr>
        <w:t xml:space="preserve">. </w:t>
      </w:r>
      <w:r w:rsidR="00AC6A98" w:rsidRPr="00031894">
        <w:rPr>
          <w:b/>
        </w:rPr>
        <w:t>Виды маркетинговой информации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Классификация маркетинговой информации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rPr>
          <w:b/>
        </w:rPr>
        <w:t>1.</w:t>
      </w:r>
      <w:r w:rsidRPr="00031894">
        <w:t xml:space="preserve"> </w:t>
      </w:r>
      <w:r w:rsidRPr="00031894">
        <w:rPr>
          <w:b/>
        </w:rPr>
        <w:t>По отношению к процессу управления предприятием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внешняя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внутренняя</w:t>
      </w:r>
    </w:p>
    <w:p w:rsidR="00AC6A98" w:rsidRPr="00031894" w:rsidRDefault="00896B50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lastRenderedPageBreak/>
        <w:t>2</w:t>
      </w:r>
      <w:r w:rsidR="00AC6A98" w:rsidRPr="00031894">
        <w:rPr>
          <w:b/>
        </w:rPr>
        <w:t>. По периодичности или стабильности возникновения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постоянная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переменная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эпизодическая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3. По назначению: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справочная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рекомендательная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нормативная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сигнальная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регулирующая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4. По стадии возникновения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первичная маркетинговая информация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вторичная маркетинговая информация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Примеры различных типов информации, которую МИС предоставляет</w:t>
      </w:r>
      <w:r w:rsidR="00896B50" w:rsidRPr="00031894">
        <w:t xml:space="preserve"> </w:t>
      </w:r>
      <w:r w:rsidRPr="00031894">
        <w:t>менеджерам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Первичная информация</w:t>
      </w:r>
      <w:r w:rsidRPr="00031894">
        <w:t xml:space="preserve"> – это данные, получаемые в результате специально</w:t>
      </w:r>
      <w:r w:rsidR="00896B50" w:rsidRPr="00031894">
        <w:t xml:space="preserve"> </w:t>
      </w:r>
      <w:r w:rsidRPr="00031894">
        <w:t>проведенных для решения конкретной маркетинговой проблемы полевых</w:t>
      </w:r>
      <w:r w:rsidR="00896B50" w:rsidRPr="00031894">
        <w:t xml:space="preserve"> </w:t>
      </w:r>
      <w:r w:rsidRPr="00031894">
        <w:t>исследований.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Достоинства: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сбор в соответствии с точно поставленной целью;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известна и контролируема методология сбора;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результаты доступны для компании и могут ограждаться от конкурентов;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известна надежность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Недостатки: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большое время на сбор и обработку;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дороговизна;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сама фирма не всегда может собрать все необходимые данные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Вторичная информация</w:t>
      </w:r>
      <w:r w:rsidRPr="00031894">
        <w:t xml:space="preserve"> – это данные собранные ранее для целей, отличных</w:t>
      </w:r>
      <w:r w:rsidR="00896B50" w:rsidRPr="00031894">
        <w:t xml:space="preserve"> </w:t>
      </w:r>
      <w:r w:rsidRPr="00031894">
        <w:t>от целей конкретного маркетингового исследования.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Достоинства: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дешевизна по сравнению с первичной информацией;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lastRenderedPageBreak/>
        <w:t>• возможность сопоставления нескольких источников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быстрота получения по сравнению со сбором первичной информации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Недостатки: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неполнота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 xml:space="preserve">• </w:t>
      </w:r>
      <w:proofErr w:type="spellStart"/>
      <w:r w:rsidRPr="00031894">
        <w:t>устареваемость</w:t>
      </w:r>
      <w:proofErr w:type="spellEnd"/>
      <w:r w:rsidRPr="00031894">
        <w:t>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иногда неизвестна методология сбора и обработки;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невозможность оценить достоверность.</w:t>
      </w:r>
    </w:p>
    <w:p w:rsidR="00AC6A98" w:rsidRPr="00031894" w:rsidRDefault="00BB5D1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1</w:t>
      </w:r>
      <w:r w:rsidR="00AC6A98" w:rsidRPr="00031894">
        <w:rPr>
          <w:b/>
        </w:rPr>
        <w:t>.</w:t>
      </w:r>
      <w:r w:rsidRPr="00031894">
        <w:rPr>
          <w:b/>
        </w:rPr>
        <w:t>3</w:t>
      </w:r>
      <w:r w:rsidR="00AC6A98" w:rsidRPr="00031894">
        <w:rPr>
          <w:b/>
        </w:rPr>
        <w:t>.Сущность, виды и этапы маркетинговых исследований.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Маркетинговые исследования</w:t>
      </w:r>
      <w:r w:rsidRPr="00031894">
        <w:t xml:space="preserve"> - систематическая подготовка и проведение</w:t>
      </w:r>
      <w:r w:rsidR="00896B50" w:rsidRPr="00031894">
        <w:t xml:space="preserve"> </w:t>
      </w:r>
      <w:r w:rsidRPr="00031894">
        <w:t>различных обследований, анализ полученных данных и представление</w:t>
      </w:r>
      <w:r w:rsidR="00896B50" w:rsidRPr="00031894">
        <w:t xml:space="preserve"> </w:t>
      </w:r>
      <w:r w:rsidRPr="00031894">
        <w:t>результатов и выводов в виде, соответствующем конкретной маркетинговой</w:t>
      </w:r>
      <w:r w:rsidR="00896B50" w:rsidRPr="00031894">
        <w:t xml:space="preserve"> </w:t>
      </w:r>
      <w:r w:rsidRPr="00031894">
        <w:t>задаче, стоящей перед предприятием.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Факторы, влияющие на принятие решений об исполнителе МИ: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Экономический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Фактор опыта проведения исследований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Специальное оборудование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Внутрифирменный фактор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Фактор времени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Конфиденциальность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Принципы проведения МИ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− Научность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− Эффективность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− Комплексность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− Оперативность и гибкость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− Системность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 xml:space="preserve">Структура маркетинговых исследований 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Цели и задачи МИ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1. Товар: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тестирование и характеристика качества, оценка конкурентоспособности;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оценка уровня сервиса и его воздействия на спрос;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lastRenderedPageBreak/>
        <w:t>• определение тенденций развития кривой Жизненного Цикла.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2. Товародвижение и коммуникации: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оценка эффективности рекламы и других форм продвижения товаров;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• анализ эффективности товарораспределительной сети и каналов</w:t>
      </w:r>
      <w:r w:rsidR="00947DF9">
        <w:t xml:space="preserve"> </w:t>
      </w:r>
      <w:r w:rsidRPr="00031894">
        <w:t>товародвижения;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• информационно-аналитическое обеспечение моделей торгово-сбытовой</w:t>
      </w:r>
      <w:r w:rsidR="00947DF9">
        <w:t xml:space="preserve"> </w:t>
      </w:r>
      <w:r w:rsidRPr="00031894">
        <w:t>логистики.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3. Цена: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информационно-аналитическое обеспечение политики ценообразования;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прогноз равновесия цены товара на каждом этапе его Жизненного Цикла.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4. Позиционирование: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оценка и анализ конъюнктуры рынка;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оценка и анализ возможности рыночной активности конкурентов;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постоянные замеры основных параметров рынка конкретного товара,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определение его емкости;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прогнозирование спроса и оценка его эластичности;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выявление и оценка коммерческого риска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5. Покупатели: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• выявление и моделирование предпочтений и мнений потребителей и их</w:t>
      </w:r>
      <w:r w:rsidR="00947DF9">
        <w:t xml:space="preserve"> </w:t>
      </w:r>
      <w:r w:rsidRPr="00031894">
        <w:t>поведение в различных рыночных ситуациях.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Типы маркетинговых исследований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rPr>
          <w:b/>
        </w:rPr>
        <w:t>Поисковые исследования</w:t>
      </w:r>
      <w:r w:rsidRPr="00031894">
        <w:t xml:space="preserve"> - связаны с выявлением сущности проблемы и</w:t>
      </w:r>
      <w:r w:rsidR="00896B50" w:rsidRPr="00031894">
        <w:t xml:space="preserve"> </w:t>
      </w:r>
      <w:r w:rsidRPr="00031894">
        <w:t>характеризуются высокой гибкостью, имеют тенденцию полагаться на</w:t>
      </w:r>
      <w:r w:rsidR="00947DF9">
        <w:t xml:space="preserve"> </w:t>
      </w:r>
      <w:r w:rsidRPr="00031894">
        <w:t>вторичные данные, небольшие обзоры, простые эксперименты и, в некоторой</w:t>
      </w:r>
      <w:r w:rsidR="00896B50" w:rsidRPr="00031894">
        <w:t xml:space="preserve"> </w:t>
      </w:r>
      <w:r w:rsidRPr="00031894">
        <w:t>степени, на субъективную оценку результатов.</w:t>
      </w:r>
    </w:p>
    <w:p w:rsidR="00BB5D1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Причинные исследования</w:t>
      </w:r>
      <w:r w:rsidR="00BB5D18" w:rsidRPr="00031894">
        <w:t xml:space="preserve"> - позволяют определить суть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функциональных</w:t>
      </w:r>
      <w:r w:rsidR="00BB5D18" w:rsidRPr="00031894">
        <w:t xml:space="preserve"> </w:t>
      </w:r>
      <w:r w:rsidRPr="00031894">
        <w:t>взаимосвязей между двумя или более параметрами модели.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lastRenderedPageBreak/>
        <w:t>Описательные исследования</w:t>
      </w:r>
      <w:r w:rsidRPr="00031894">
        <w:t xml:space="preserve"> - концентрируют свое внимание на точном</w:t>
      </w:r>
      <w:r w:rsidR="00BB5D18" w:rsidRPr="00031894">
        <w:t xml:space="preserve"> </w:t>
      </w:r>
      <w:r w:rsidRPr="00031894">
        <w:t>описании параметров модели.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Включают: исследование образа потребителя; оценку отношения к товару;</w:t>
      </w:r>
      <w:r w:rsidR="00BB5D18" w:rsidRPr="00031894">
        <w:t xml:space="preserve"> </w:t>
      </w:r>
      <w:r w:rsidRPr="00031894">
        <w:t>анализ продаж; исследование средств массовой информации; обзор цен.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 xml:space="preserve">Этапы процесса МИ </w:t>
      </w:r>
    </w:p>
    <w:p w:rsidR="00AC6A98" w:rsidRPr="00031894" w:rsidRDefault="00BB5D1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1</w:t>
      </w:r>
      <w:r w:rsidR="00AC6A98" w:rsidRPr="00031894">
        <w:rPr>
          <w:b/>
        </w:rPr>
        <w:t>.4.Основные методы маркетинговых исследований и их</w:t>
      </w:r>
      <w:r w:rsidRPr="00031894">
        <w:rPr>
          <w:b/>
        </w:rPr>
        <w:t xml:space="preserve"> </w:t>
      </w:r>
      <w:r w:rsidR="00AC6A98" w:rsidRPr="00031894">
        <w:rPr>
          <w:b/>
        </w:rPr>
        <w:t>характеристика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rPr>
          <w:b/>
        </w:rPr>
        <w:t xml:space="preserve">Наблюдение </w:t>
      </w:r>
      <w:r w:rsidRPr="00031894">
        <w:t>-</w:t>
      </w:r>
      <w:r w:rsidR="00BB5D18" w:rsidRPr="00031894">
        <w:t xml:space="preserve"> </w:t>
      </w:r>
      <w:r w:rsidRPr="00031894">
        <w:t>метод сбора данных, при котором интересующая</w:t>
      </w:r>
      <w:r w:rsidR="00947DF9">
        <w:t xml:space="preserve"> </w:t>
      </w:r>
      <w:r w:rsidRPr="00031894">
        <w:t>информация наблюдается в соответствии с ранее сформулированными</w:t>
      </w:r>
      <w:r w:rsidR="00947DF9">
        <w:t xml:space="preserve"> </w:t>
      </w:r>
      <w:r w:rsidRPr="00031894">
        <w:t>правилами, основанными на поставленной цели.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Типы подходов к наблюдению: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Реальная или выдуманная ситуация.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Открытое или замаскированное наблюдение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Структурированное или неструктурированное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Прямое и косвенное наблюдение.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Наблюдение над людьми или механизмами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 xml:space="preserve">Опрос </w:t>
      </w:r>
      <w:r w:rsidRPr="00031894">
        <w:t>- систематический сбор информации от респондентов посредством</w:t>
      </w:r>
      <w:r w:rsidR="00BB5D18" w:rsidRPr="00031894">
        <w:t xml:space="preserve"> </w:t>
      </w:r>
      <w:r w:rsidRPr="00031894">
        <w:t>интервью с использованием ряда вопросов, представленных в виде анкеты.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Классификация опросов по типу связи с респондентом: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личные;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телефонные;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почтовые;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компьютерные.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Личные: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интервью «перехват»;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интервью на месте продажи;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групповое интервью (фокус-группа)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Телефонные: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случайный метод;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с использованием демографических, социологических и других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характеристик;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lastRenderedPageBreak/>
        <w:t>• с использованием компьютера или без него.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rPr>
          <w:b/>
        </w:rPr>
        <w:t>Панель</w:t>
      </w:r>
      <w:r w:rsidRPr="00031894">
        <w:t xml:space="preserve"> - это выборка потребителей или магазинов, регулярно</w:t>
      </w:r>
      <w:r w:rsidR="00947DF9">
        <w:t xml:space="preserve"> </w:t>
      </w:r>
      <w:r w:rsidRPr="00031894">
        <w:t>подвергающаяся опросам для определения ряда показателей</w:t>
      </w:r>
    </w:p>
    <w:p w:rsidR="00AC6A98" w:rsidRPr="00031894" w:rsidRDefault="00AC6A98" w:rsidP="00065DBF">
      <w:pPr>
        <w:spacing w:before="30" w:after="30"/>
        <w:ind w:left="709" w:right="709"/>
        <w:jc w:val="both"/>
        <w:rPr>
          <w:b/>
        </w:rPr>
      </w:pPr>
      <w:r w:rsidRPr="00031894">
        <w:rPr>
          <w:b/>
        </w:rPr>
        <w:t xml:space="preserve">Эксперимент 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rPr>
          <w:b/>
        </w:rPr>
        <w:t>Полевой эксперимент</w:t>
      </w:r>
      <w:r w:rsidRPr="00031894">
        <w:t xml:space="preserve"> - охватывает изменение независимой переменной в</w:t>
      </w:r>
      <w:r w:rsidR="00BB5D18" w:rsidRPr="00031894">
        <w:t xml:space="preserve">  </w:t>
      </w:r>
      <w:r w:rsidRPr="00031894">
        <w:t>условиях рынка и характеризуется отсутствием контроля.</w:t>
      </w:r>
    </w:p>
    <w:p w:rsidR="00AC6A98" w:rsidRPr="00031894" w:rsidRDefault="00AC6A98" w:rsidP="00065DBF">
      <w:pPr>
        <w:spacing w:before="30" w:after="30"/>
        <w:ind w:left="709" w:right="709"/>
        <w:jc w:val="both"/>
        <w:rPr>
          <w:b/>
        </w:rPr>
      </w:pPr>
      <w:r w:rsidRPr="00031894">
        <w:rPr>
          <w:b/>
        </w:rPr>
        <w:t>Достоинства: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• реальная рыночная ситуация;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• высокая внешняя обоснованность эксперимента;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• сотрудничество с различными оптовыми продавцами при проведении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эксперимента.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Недостатки: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отсутствие управляемости;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высокая стоимость.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rPr>
          <w:b/>
        </w:rPr>
        <w:t>Лабораторный эксперимент</w:t>
      </w:r>
      <w:r w:rsidRPr="00031894">
        <w:t xml:space="preserve"> </w:t>
      </w:r>
      <w:r w:rsidR="00BB5D18" w:rsidRPr="00031894">
        <w:t xml:space="preserve"> </w:t>
      </w:r>
      <w:r w:rsidRPr="00031894">
        <w:t>-</w:t>
      </w:r>
      <w:r w:rsidR="00BB5D18" w:rsidRPr="00031894">
        <w:t xml:space="preserve"> </w:t>
      </w:r>
      <w:r w:rsidRPr="00031894">
        <w:t>характеризуется изоляцией проводимых</w:t>
      </w:r>
      <w:r w:rsidR="00947DF9">
        <w:t xml:space="preserve"> </w:t>
      </w:r>
      <w:r w:rsidRPr="00031894">
        <w:t>исследований от реальной жизни; изменением одной или нескольких</w:t>
      </w:r>
      <w:r w:rsidR="00947DF9">
        <w:t xml:space="preserve"> </w:t>
      </w:r>
      <w:r w:rsidRPr="00031894">
        <w:t>независимых переменных в точно заданных и управляемых условиях.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Достоинства: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дешевизна;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 xml:space="preserve">• позволяет сохранить </w:t>
      </w:r>
      <w:proofErr w:type="gramStart"/>
      <w:r w:rsidRPr="00031894">
        <w:t>в тайне</w:t>
      </w:r>
      <w:proofErr w:type="gramEnd"/>
      <w:r w:rsidRPr="00031894">
        <w:t xml:space="preserve"> от конкурентов замыслы фирмы и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результаты эксперимента.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Недостатки: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ошибки при создании экспериментальной ситуации;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влияние экспериментатора;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• изоляция от реальной ситуации.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rPr>
          <w:b/>
        </w:rPr>
        <w:t>Тестовый маркетинг</w:t>
      </w:r>
      <w:r w:rsidRPr="00031894">
        <w:t xml:space="preserve"> основной вид полевых экспериментов, который</w:t>
      </w:r>
      <w:r w:rsidR="00947DF9">
        <w:t xml:space="preserve"> </w:t>
      </w:r>
      <w:r w:rsidRPr="00031894">
        <w:t>представляет собой реализацию всей или части национальной маркетинговой</w:t>
      </w:r>
      <w:r w:rsidR="00BB5D18" w:rsidRPr="00031894">
        <w:t xml:space="preserve"> </w:t>
      </w:r>
      <w:r w:rsidRPr="00031894">
        <w:t>программы товара в одном или нескольких ограниченных географических</w:t>
      </w:r>
      <w:r w:rsidR="00BB5D18" w:rsidRPr="00031894">
        <w:t xml:space="preserve"> </w:t>
      </w:r>
      <w:r w:rsidRPr="00031894">
        <w:t>регионах.</w:t>
      </w:r>
    </w:p>
    <w:p w:rsidR="00005E30" w:rsidRPr="00031894" w:rsidRDefault="00005E30" w:rsidP="00065DBF">
      <w:pPr>
        <w:spacing w:before="30" w:after="30"/>
        <w:ind w:left="709" w:right="709"/>
        <w:jc w:val="both"/>
      </w:pPr>
    </w:p>
    <w:p w:rsidR="00AC6A98" w:rsidRPr="00031894" w:rsidRDefault="00BB5D1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lastRenderedPageBreak/>
        <w:t>1</w:t>
      </w:r>
      <w:r w:rsidR="00AC6A98" w:rsidRPr="00031894">
        <w:rPr>
          <w:b/>
        </w:rPr>
        <w:t>.5. Вопросы для самоконтроля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1. Целью функционирования маркетинговой информационной системы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является: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1) создание плана маркетинга;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2) предоставление информации для принятия управленческих решений;</w:t>
      </w:r>
    </w:p>
    <w:p w:rsidR="00AC6A98" w:rsidRPr="00031894" w:rsidRDefault="00BB5D18" w:rsidP="00065DBF">
      <w:pPr>
        <w:spacing w:before="30" w:after="30"/>
        <w:ind w:left="709" w:right="709"/>
      </w:pPr>
      <w:r w:rsidRPr="00031894">
        <w:t xml:space="preserve">3) </w:t>
      </w:r>
      <w:r w:rsidR="00AC6A98" w:rsidRPr="00031894">
        <w:t>реализация маркетинговой концепции управления предприятием.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2. Подсистема внутренней отчетности включает в себя: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1) сведения о заказах, продажах, ценах, запасах, дебиторской и</w:t>
      </w:r>
      <w:r w:rsidR="00947DF9">
        <w:t xml:space="preserve"> </w:t>
      </w:r>
      <w:r w:rsidRPr="00031894">
        <w:t>кредиторской задолженностях, ситуации на рынке в данный момент;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2) сведения о заказах, продажах, ценах, запасах, дебиторской и</w:t>
      </w:r>
      <w:r w:rsidR="00E70B59" w:rsidRPr="00031894">
        <w:t xml:space="preserve"> </w:t>
      </w:r>
      <w:r w:rsidRPr="00031894">
        <w:t>кредиторской задолженностях;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 xml:space="preserve">3) сведения о дебиторской и кредиторской </w:t>
      </w:r>
      <w:proofErr w:type="gramStart"/>
      <w:r w:rsidRPr="00031894">
        <w:t>задолженностях</w:t>
      </w:r>
      <w:proofErr w:type="gramEnd"/>
      <w:r w:rsidRPr="00031894">
        <w:t>, ситуации на</w:t>
      </w:r>
      <w:r w:rsidR="00E70B59" w:rsidRPr="00031894">
        <w:t xml:space="preserve"> </w:t>
      </w:r>
      <w:r w:rsidRPr="00031894">
        <w:t>рынке в данный момент.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 xml:space="preserve">3. Данные отчетов отраслевых периодических изданий относятся </w:t>
      </w:r>
      <w:proofErr w:type="gramStart"/>
      <w:r w:rsidRPr="00031894">
        <w:t>к</w:t>
      </w:r>
      <w:proofErr w:type="gramEnd"/>
      <w:r w:rsidRPr="00031894">
        <w:t>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1) первичной внешней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2) вторичной внешней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3) первичной внутренней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4) вторичной внутренней информации.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 xml:space="preserve">4. Отчеты отдела сбыта относятся </w:t>
      </w:r>
      <w:proofErr w:type="gramStart"/>
      <w:r w:rsidRPr="00031894">
        <w:t>к</w:t>
      </w:r>
      <w:proofErr w:type="gramEnd"/>
      <w:r w:rsidRPr="00031894">
        <w:t>: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1) первичной внешней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2) вторичной внешней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3) первичной внутренней информации;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4) вторичной внутренней информации.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5. Достоинства первичной маркетинговой информации заключаются в</w:t>
      </w:r>
      <w:r w:rsidR="00947DF9">
        <w:t xml:space="preserve"> </w:t>
      </w:r>
      <w:r w:rsidRPr="00031894">
        <w:t>следующем: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1) сбор в соответствии с точно поставленной целью; известна и</w:t>
      </w:r>
      <w:r w:rsidR="00947DF9">
        <w:t xml:space="preserve"> </w:t>
      </w:r>
      <w:r w:rsidRPr="00031894">
        <w:t>контролируема методология сбора; результаты</w:t>
      </w:r>
      <w:r w:rsidR="00214DE8" w:rsidRPr="00031894">
        <w:t xml:space="preserve"> </w:t>
      </w:r>
      <w:r w:rsidRPr="00031894">
        <w:t>доступны для компании и могут ограждаться от конкурентов;</w:t>
      </w:r>
    </w:p>
    <w:p w:rsidR="00AC6A98" w:rsidRPr="00031894" w:rsidRDefault="00AC6A98" w:rsidP="00947DF9">
      <w:pPr>
        <w:spacing w:before="30" w:after="30"/>
        <w:ind w:left="709" w:right="709"/>
      </w:pPr>
      <w:r w:rsidRPr="00031894">
        <w:t>2) сбор в соответствии с точно поставленной целью; известна и</w:t>
      </w:r>
      <w:r w:rsidR="00947DF9">
        <w:t xml:space="preserve"> </w:t>
      </w:r>
      <w:r w:rsidRPr="00031894">
        <w:t xml:space="preserve">контролируема методология сбора; результаты </w:t>
      </w:r>
      <w:r w:rsidRPr="00031894">
        <w:lastRenderedPageBreak/>
        <w:t>доступны для компании и могут</w:t>
      </w:r>
      <w:r w:rsidR="00214DE8" w:rsidRPr="00031894">
        <w:t xml:space="preserve"> </w:t>
      </w:r>
      <w:r w:rsidRPr="00031894">
        <w:t>ограждаться от конкурентов; известна надежность;</w:t>
      </w:r>
    </w:p>
    <w:p w:rsidR="00AC6A98" w:rsidRPr="00031894" w:rsidRDefault="00AC6A98" w:rsidP="00065DBF">
      <w:pPr>
        <w:spacing w:before="30" w:after="30"/>
        <w:ind w:left="709" w:right="709"/>
      </w:pPr>
      <w:r w:rsidRPr="00031894">
        <w:t>3) сбор в соответствии с точно поставленной целью; результаты доступны</w:t>
      </w:r>
      <w:r w:rsidR="00214DE8" w:rsidRPr="00031894">
        <w:t xml:space="preserve"> </w:t>
      </w:r>
      <w:r w:rsidRPr="00031894">
        <w:t>для компании и могут ограждаться от конкурентов; известна надежность.</w:t>
      </w:r>
    </w:p>
    <w:p w:rsidR="00AC6A98" w:rsidRPr="00031894" w:rsidRDefault="00E70B59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>1</w:t>
      </w:r>
      <w:r w:rsidR="00AC6A98" w:rsidRPr="00031894">
        <w:rPr>
          <w:b/>
        </w:rPr>
        <w:t>.6.</w:t>
      </w:r>
      <w:r w:rsidRPr="00031894">
        <w:rPr>
          <w:b/>
        </w:rPr>
        <w:t xml:space="preserve"> </w:t>
      </w:r>
      <w:r w:rsidR="00AC6A98" w:rsidRPr="00031894">
        <w:rPr>
          <w:b/>
        </w:rPr>
        <w:t>Практические задания</w:t>
      </w:r>
    </w:p>
    <w:p w:rsidR="00AC6A98" w:rsidRPr="00031894" w:rsidRDefault="00AC6A98" w:rsidP="00065DBF">
      <w:pPr>
        <w:spacing w:before="30" w:after="30"/>
        <w:ind w:left="709" w:right="709"/>
        <w:rPr>
          <w:b/>
        </w:rPr>
      </w:pPr>
      <w:r w:rsidRPr="00031894">
        <w:rPr>
          <w:b/>
        </w:rPr>
        <w:t xml:space="preserve">Задание 1 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Перед вами стоит задача спроектировать ИСМ для производителя деталей</w:t>
      </w:r>
      <w:r w:rsidR="00E70B59" w:rsidRPr="00031894">
        <w:t xml:space="preserve"> </w:t>
      </w:r>
      <w:r w:rsidRPr="00031894">
        <w:t>для автомобилей.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Ответьте на вопросы: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1. Какую информацию необходимо заложить в систему?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2. Какие источники информации могут быть использованы для создания</w:t>
      </w:r>
      <w:r w:rsidR="00947DF9">
        <w:t xml:space="preserve"> </w:t>
      </w:r>
      <w:r w:rsidRPr="00031894">
        <w:t>данной информационной системы?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3. Какова будет концепция структурной организации системы? Из каких</w:t>
      </w:r>
      <w:r w:rsidR="00947DF9">
        <w:t xml:space="preserve"> </w:t>
      </w:r>
      <w:r w:rsidRPr="00031894">
        <w:t>элементов будет состоять каждая подсистема?</w:t>
      </w:r>
    </w:p>
    <w:p w:rsidR="00AC6A98" w:rsidRPr="00031894" w:rsidRDefault="00AC6A98" w:rsidP="00065DBF">
      <w:pPr>
        <w:spacing w:before="30" w:after="30"/>
        <w:ind w:left="709" w:right="709"/>
        <w:jc w:val="both"/>
        <w:rPr>
          <w:b/>
        </w:rPr>
      </w:pPr>
      <w:r w:rsidRPr="00031894">
        <w:rPr>
          <w:b/>
        </w:rPr>
        <w:t>Задание 2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Ваша компания впервые устанавливает у себя ИСМ. Система разработана,</w:t>
      </w:r>
      <w:r w:rsidR="00E70B59" w:rsidRPr="00031894">
        <w:t xml:space="preserve"> </w:t>
      </w:r>
      <w:r w:rsidRPr="00031894">
        <w:t>ее аппаратное обеспечение уже смонтировано и будет запущено в</w:t>
      </w:r>
      <w:r w:rsidR="00E70B59" w:rsidRPr="00031894">
        <w:t xml:space="preserve"> </w:t>
      </w:r>
      <w:r w:rsidRPr="00031894">
        <w:t>эксплуатацию через два недели. Ваша задача провести презентацию системы и</w:t>
      </w:r>
      <w:r w:rsidR="00E70B59" w:rsidRPr="00031894">
        <w:t xml:space="preserve"> </w:t>
      </w:r>
      <w:r w:rsidRPr="00031894">
        <w:t>организовать обучение ее будущих пользователей. Вам кажется, что некоторые</w:t>
      </w:r>
      <w:r w:rsidR="00E70B59" w:rsidRPr="00031894">
        <w:t xml:space="preserve"> </w:t>
      </w:r>
      <w:r w:rsidRPr="00031894">
        <w:t>руководители компании вначале будут сопротивляться ее использованию.</w:t>
      </w:r>
      <w:r w:rsidR="00E70B59" w:rsidRPr="00031894">
        <w:t xml:space="preserve"> </w:t>
      </w:r>
      <w:r w:rsidRPr="00031894">
        <w:t xml:space="preserve">Чтобы преодолеть это сопротивление, какие особые возможности ИСМ </w:t>
      </w:r>
      <w:proofErr w:type="spellStart"/>
      <w:r w:rsidRPr="00031894">
        <w:t>выдолжны</w:t>
      </w:r>
      <w:proofErr w:type="spellEnd"/>
      <w:r w:rsidRPr="00031894">
        <w:t xml:space="preserve"> подчеркнуть во время ее презентации?</w:t>
      </w:r>
    </w:p>
    <w:p w:rsidR="00AC6A98" w:rsidRPr="00031894" w:rsidRDefault="00AC6A98" w:rsidP="00065DBF">
      <w:pPr>
        <w:spacing w:before="30" w:after="30"/>
        <w:ind w:left="709" w:right="709"/>
        <w:jc w:val="both"/>
        <w:rPr>
          <w:b/>
        </w:rPr>
      </w:pPr>
      <w:r w:rsidRPr="00031894">
        <w:rPr>
          <w:b/>
        </w:rPr>
        <w:t>Задание 3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Ваша богатая тетушка решила предоставить вам право выбрать себе</w:t>
      </w:r>
      <w:r w:rsidR="00E70B59" w:rsidRPr="00031894">
        <w:t xml:space="preserve"> </w:t>
      </w:r>
      <w:r w:rsidRPr="00031894">
        <w:t>профессию. К ее восторгу, вы решили попробовать себя в сфере услуг: вы</w:t>
      </w:r>
      <w:r w:rsidR="00E70B59" w:rsidRPr="00031894">
        <w:t xml:space="preserve"> </w:t>
      </w:r>
      <w:r w:rsidRPr="00031894">
        <w:t>будете обучать управлению маломестными самолетами ваших друзей по</w:t>
      </w:r>
      <w:r w:rsidR="00E70B59" w:rsidRPr="00031894">
        <w:t xml:space="preserve"> </w:t>
      </w:r>
      <w:r w:rsidRPr="00031894">
        <w:t>колледжу. Чтобы определить потенциальный спрос на эти услуги, вы решили</w:t>
      </w:r>
      <w:r w:rsidR="00E70B59" w:rsidRPr="00031894">
        <w:t xml:space="preserve"> </w:t>
      </w:r>
      <w:r w:rsidRPr="00031894">
        <w:t>использовать анкету, рассылаемую по почте.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Некоторые вопросы из первого варианта такой анкеты представлены ниже.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lastRenderedPageBreak/>
        <w:t>Анкета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A. Пользовались ли вы когда-нибудь частными авиалиниями или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сверхлегкими самолетами?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_ Да</w:t>
      </w:r>
      <w:proofErr w:type="gramStart"/>
      <w:r w:rsidRPr="00031894">
        <w:t xml:space="preserve"> _ </w:t>
      </w:r>
      <w:r w:rsidR="00E70B59" w:rsidRPr="00031894">
        <w:t xml:space="preserve"> </w:t>
      </w:r>
      <w:r w:rsidRPr="00031894">
        <w:t>Н</w:t>
      </w:r>
      <w:proofErr w:type="gramEnd"/>
      <w:r w:rsidRPr="00031894">
        <w:t>ет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proofErr w:type="gramStart"/>
      <w:r w:rsidRPr="00031894">
        <w:t>Б.</w:t>
      </w:r>
      <w:proofErr w:type="gramEnd"/>
      <w:r w:rsidRPr="00031894">
        <w:t xml:space="preserve"> Почему вы считаете, что сверхлегкие самолеты гораздо безопаснее, чем,</w:t>
      </w:r>
      <w:r w:rsidR="00214DE8" w:rsidRPr="00031894">
        <w:t xml:space="preserve"> </w:t>
      </w:r>
      <w:r w:rsidRPr="00031894">
        <w:t>например, дельтапланы?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 xml:space="preserve">.................................................................. 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B. В каком возрасте вы впервые поняли, что хотели бы летать?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Меньше 10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10-20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21-30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более 30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Г. Сколько денег вы потратили на отдых и развлечения в прошлом году?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меньше $100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$101-400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$401-800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$801-1201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$1201-1600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$ 1600 и более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proofErr w:type="gramStart"/>
      <w:r w:rsidRPr="00031894">
        <w:t>Д.</w:t>
      </w:r>
      <w:proofErr w:type="gramEnd"/>
      <w:r w:rsidRPr="00031894">
        <w:t xml:space="preserve"> Какую сумму вы готовы потратить на уроки управления сверхлегким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самолетом</w:t>
      </w:r>
      <w:proofErr w:type="gramStart"/>
      <w:r w:rsidRPr="00031894">
        <w:t>?.......................................................................</w:t>
      </w:r>
      <w:proofErr w:type="gramEnd"/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Е. Согласились бы вы брать уроки на постоянной основе?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□ Да</w:t>
      </w:r>
      <w:proofErr w:type="gramStart"/>
      <w:r w:rsidRPr="00031894">
        <w:t xml:space="preserve"> □ Н</w:t>
      </w:r>
      <w:proofErr w:type="gramEnd"/>
      <w:r w:rsidRPr="00031894">
        <w:t>ет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Вопросы и задания: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1) определите, в чем состоит ошибка, допущенная в каждом вопросе;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2) исправьте эту ошибку (в одном вопросе может быть более одной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ошибки).</w:t>
      </w:r>
    </w:p>
    <w:p w:rsidR="00AC6A98" w:rsidRPr="00031894" w:rsidRDefault="00E70B59" w:rsidP="00065DBF">
      <w:pPr>
        <w:spacing w:before="30" w:after="30"/>
        <w:ind w:left="709" w:right="709"/>
        <w:jc w:val="both"/>
        <w:rPr>
          <w:b/>
        </w:rPr>
      </w:pPr>
      <w:r w:rsidRPr="00031894">
        <w:rPr>
          <w:b/>
        </w:rPr>
        <w:t>1</w:t>
      </w:r>
      <w:r w:rsidR="00AC6A98" w:rsidRPr="00031894">
        <w:rPr>
          <w:b/>
        </w:rPr>
        <w:t xml:space="preserve">.7. Глоссарий по теме </w:t>
      </w:r>
      <w:r w:rsidRPr="00031894">
        <w:rPr>
          <w:b/>
        </w:rPr>
        <w:t>1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lastRenderedPageBreak/>
        <w:t>• Подсистема внутренней отчетности - является составной частью</w:t>
      </w:r>
      <w:r w:rsidR="00947DF9">
        <w:t xml:space="preserve"> </w:t>
      </w:r>
      <w:r w:rsidRPr="00031894">
        <w:t>маркетинговой информационной системы, в которой отражаются сведения о</w:t>
      </w:r>
      <w:r w:rsidR="00E70B59" w:rsidRPr="00031894">
        <w:t xml:space="preserve"> </w:t>
      </w:r>
      <w:r w:rsidRPr="00031894">
        <w:t>заказах, продажах, ценах, запасах, дебиторской и кредиторской задолженностях</w:t>
      </w:r>
      <w:r w:rsidR="00214DE8" w:rsidRPr="00031894">
        <w:t xml:space="preserve"> </w:t>
      </w:r>
      <w:r w:rsidRPr="00031894">
        <w:t>и т.п.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• Подсистема маркетингового наблюдения - является составной частью</w:t>
      </w:r>
      <w:r w:rsidR="00947DF9">
        <w:t xml:space="preserve"> </w:t>
      </w:r>
      <w:r w:rsidRPr="00031894">
        <w:t>маркетинговой информационной системы, которая предоставляет сведения о</w:t>
      </w:r>
      <w:r w:rsidR="00E70B59" w:rsidRPr="00031894">
        <w:t xml:space="preserve"> </w:t>
      </w:r>
      <w:r w:rsidRPr="00031894">
        <w:t>ситуации на рынке в данный момент.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• Подсистема маркетинговых исследований - является составной частью</w:t>
      </w:r>
      <w:r w:rsidR="00947DF9">
        <w:t xml:space="preserve"> </w:t>
      </w:r>
      <w:r w:rsidRPr="00031894">
        <w:t>маркетинговой информационной системы, в которой осуществляют подготовку и проведение различных обследований, анализ полученных данных по</w:t>
      </w:r>
      <w:r w:rsidR="00E70B59" w:rsidRPr="00031894">
        <w:t xml:space="preserve"> </w:t>
      </w:r>
      <w:r w:rsidRPr="00031894">
        <w:t>конкретной маркетинговой задаче, стоящей перед предприятием.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• Подсистема обеспечения маркетинговых решений - является составной</w:t>
      </w:r>
      <w:r w:rsidR="00E70B59" w:rsidRPr="00031894">
        <w:t xml:space="preserve"> </w:t>
      </w:r>
      <w:r w:rsidRPr="00031894">
        <w:t>частью маркетинговой информационной системы, которая представляет собой</w:t>
      </w:r>
      <w:r w:rsidR="00E70B59" w:rsidRPr="00031894">
        <w:t xml:space="preserve"> </w:t>
      </w:r>
      <w:r w:rsidRPr="00031894">
        <w:t>взаимосвязанный набор систем данных, инструментов и методик, с помощью</w:t>
      </w:r>
      <w:r w:rsidR="00E70B59" w:rsidRPr="00031894">
        <w:t xml:space="preserve"> </w:t>
      </w:r>
      <w:r w:rsidRPr="00031894">
        <w:t>которого предприятие анализирует и интерпретирует внутреннюю и внешнюю</w:t>
      </w:r>
      <w:r w:rsidR="00E70B59" w:rsidRPr="00031894">
        <w:t xml:space="preserve"> </w:t>
      </w:r>
      <w:r w:rsidRPr="00031894">
        <w:t>информацию.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Маркетинговый план - это основной инструмент координации</w:t>
      </w:r>
      <w:r w:rsidR="00947DF9">
        <w:t xml:space="preserve"> </w:t>
      </w:r>
      <w:r w:rsidRPr="00031894">
        <w:t>маркетинговых мероприятий.</w:t>
      </w:r>
    </w:p>
    <w:p w:rsidR="00AC6A98" w:rsidRPr="00031894" w:rsidRDefault="00AC6A98" w:rsidP="00947DF9">
      <w:pPr>
        <w:spacing w:before="30" w:after="30"/>
        <w:ind w:left="709" w:right="709"/>
        <w:jc w:val="both"/>
      </w:pPr>
      <w:r w:rsidRPr="00031894">
        <w:t>Маркетинговый план стратегический - ставит глобальные цели и</w:t>
      </w:r>
      <w:r w:rsidR="00947DF9">
        <w:t xml:space="preserve"> </w:t>
      </w:r>
      <w:r w:rsidRPr="00031894">
        <w:t>определяет перспективы развития; основывается на анализе рыночной</w:t>
      </w:r>
      <w:r w:rsidR="00947DF9">
        <w:t xml:space="preserve"> </w:t>
      </w:r>
      <w:bookmarkStart w:id="0" w:name="_GoBack"/>
      <w:bookmarkEnd w:id="0"/>
      <w:r w:rsidRPr="00031894">
        <w:t>ситуации и возможностей.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Маркетинговый план тактический - ориентирован на решение ближайших</w:t>
      </w:r>
      <w:r w:rsidR="00E70B59" w:rsidRPr="00031894">
        <w:t xml:space="preserve"> </w:t>
      </w:r>
      <w:r w:rsidRPr="00031894">
        <w:t>задач и содержит методы и инструменты, используемые для реализации плана,</w:t>
      </w:r>
      <w:r w:rsidR="00E70B59" w:rsidRPr="00031894">
        <w:t xml:space="preserve"> </w:t>
      </w:r>
      <w:r w:rsidRPr="00031894">
        <w:t>включая рекламу, распределение продукции, политику цен, каналы сбыта,</w:t>
      </w:r>
      <w:r w:rsidR="00E70B59" w:rsidRPr="00031894">
        <w:t xml:space="preserve"> </w:t>
      </w:r>
      <w:r w:rsidRPr="00031894">
        <w:t>уровень обслуживания и т.д.</w:t>
      </w:r>
    </w:p>
    <w:p w:rsidR="00AC6A98" w:rsidRPr="00031894" w:rsidRDefault="00AC6A98" w:rsidP="00065DBF">
      <w:pPr>
        <w:spacing w:before="30" w:after="30"/>
        <w:ind w:left="709" w:right="709"/>
        <w:jc w:val="both"/>
      </w:pPr>
      <w:r w:rsidRPr="00031894">
        <w:t>Вторичная информация - это данные собранные ранее для целей, отличных</w:t>
      </w:r>
      <w:r w:rsidR="00E70B59" w:rsidRPr="00031894">
        <w:t xml:space="preserve"> </w:t>
      </w:r>
      <w:r w:rsidRPr="00031894">
        <w:t>от целей конкретного маркетингового исследования.</w:t>
      </w:r>
    </w:p>
    <w:p w:rsidR="00D579FC" w:rsidRPr="00031894" w:rsidRDefault="00AC6A98" w:rsidP="00065DBF">
      <w:pPr>
        <w:spacing w:before="30" w:after="30"/>
        <w:ind w:left="709" w:right="709"/>
        <w:jc w:val="both"/>
      </w:pPr>
      <w:r w:rsidRPr="00031894">
        <w:t>Первичная информация - это данные, получаемые в результате специально</w:t>
      </w:r>
      <w:r w:rsidR="00E70B59" w:rsidRPr="00031894">
        <w:t xml:space="preserve"> </w:t>
      </w:r>
      <w:r w:rsidRPr="00031894">
        <w:t>проведенных для решения конкретной маркетинговой проблемы полевых</w:t>
      </w:r>
      <w:r w:rsidR="00E70B59" w:rsidRPr="00031894">
        <w:t xml:space="preserve"> </w:t>
      </w:r>
      <w:r w:rsidRPr="00031894">
        <w:t>исследований.</w:t>
      </w:r>
    </w:p>
    <w:tbl>
      <w:tblPr>
        <w:tblpPr w:leftFromText="45" w:rightFromText="45" w:vertAnchor="text" w:horzAnchor="margin" w:tblpXSpec="center" w:tblpY="-1065"/>
        <w:tblW w:w="601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8"/>
        <w:gridCol w:w="6"/>
      </w:tblGrid>
      <w:tr w:rsidR="00D579FC" w:rsidRPr="00031894" w:rsidTr="001E4CBC">
        <w:trPr>
          <w:gridAfter w:val="1"/>
          <w:wAfter w:w="3" w:type="pct"/>
          <w:trHeight w:val="246"/>
          <w:tblCellSpacing w:w="0" w:type="dxa"/>
        </w:trPr>
        <w:tc>
          <w:tcPr>
            <w:tcW w:w="4997" w:type="pct"/>
            <w:shd w:val="clear" w:color="auto" w:fill="E8E8E8"/>
            <w:hideMark/>
          </w:tcPr>
          <w:p w:rsidR="00D579FC" w:rsidRPr="00031894" w:rsidRDefault="00D579FC" w:rsidP="001E4CBC">
            <w:pPr>
              <w:spacing w:before="30" w:after="30" w:line="240" w:lineRule="auto"/>
              <w:ind w:left="709" w:right="709"/>
              <w:rPr>
                <w:rFonts w:eastAsia="Times New Roman"/>
                <w:lang w:eastAsia="ru-RU"/>
              </w:rPr>
            </w:pPr>
          </w:p>
        </w:tc>
      </w:tr>
      <w:tr w:rsidR="00D579FC" w:rsidRPr="00031894" w:rsidTr="001E4CBC">
        <w:trPr>
          <w:gridAfter w:val="1"/>
          <w:wAfter w:w="3" w:type="pct"/>
          <w:trHeight w:val="3016"/>
          <w:tblCellSpacing w:w="0" w:type="dxa"/>
        </w:trPr>
        <w:tc>
          <w:tcPr>
            <w:tcW w:w="499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579FC" w:rsidRPr="00031894" w:rsidRDefault="00D579FC" w:rsidP="001E4CBC">
            <w:pPr>
              <w:pBdr>
                <w:bottom w:val="single" w:sz="6" w:space="0" w:color="CCCCCC"/>
              </w:pBdr>
              <w:spacing w:before="30" w:after="30" w:line="240" w:lineRule="auto"/>
              <w:ind w:left="709" w:right="709"/>
              <w:jc w:val="both"/>
              <w:outlineLvl w:val="0"/>
              <w:rPr>
                <w:rFonts w:eastAsia="Times New Roman"/>
                <w:b/>
                <w:bCs/>
                <w:color w:val="0F7CC6"/>
                <w:kern w:val="36"/>
                <w:lang w:eastAsia="ru-RU"/>
              </w:rPr>
            </w:pPr>
            <w:r w:rsidRPr="00031894">
              <w:rPr>
                <w:rFonts w:eastAsia="Times New Roman"/>
                <w:b/>
                <w:bCs/>
                <w:color w:val="0F7CC6"/>
                <w:kern w:val="36"/>
                <w:lang w:eastAsia="ru-RU"/>
              </w:rPr>
              <w:t>Лекция 2. Маркетинговая среда фирмы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rPr>
                <w:b/>
              </w:rPr>
              <w:t>Аннотация.</w:t>
            </w:r>
            <w:r w:rsidRPr="00031894">
              <w:t xml:space="preserve"> В данной теме даются понятие маркетинговой среды. Рассматриваются виды маркетинговой среды.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rPr>
                <w:b/>
              </w:rPr>
              <w:t>Ключевые слова.</w:t>
            </w:r>
            <w:r w:rsidRPr="00031894">
              <w:t xml:space="preserve"> </w:t>
            </w:r>
            <w:proofErr w:type="gramStart"/>
            <w:r w:rsidRPr="00031894">
              <w:t>Маркетинговая среда, микросреда, макросреда, поставщики, маркетинговые посредники, клиенты фирмы, контактные аудитории, факторы микросреды, факторы макросреды.</w:t>
            </w:r>
            <w:proofErr w:type="gramEnd"/>
          </w:p>
          <w:p w:rsidR="00CF1E61" w:rsidRPr="00031894" w:rsidRDefault="00CF1E61" w:rsidP="001E4CBC">
            <w:pPr>
              <w:spacing w:before="30" w:after="30"/>
              <w:ind w:left="709" w:right="709"/>
              <w:rPr>
                <w:b/>
              </w:rPr>
            </w:pPr>
            <w:r w:rsidRPr="00031894">
              <w:rPr>
                <w:b/>
              </w:rPr>
              <w:t xml:space="preserve">Методические рекомендации по изучению темы. 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t>Вначале необходимо изучить теоретическую часть с определениями основных по</w:t>
            </w:r>
            <w:r w:rsidR="009C1E5F" w:rsidRPr="00031894">
              <w:t>нятий</w:t>
            </w:r>
            <w:r w:rsidRPr="00031894">
              <w:t xml:space="preserve"> маркетинговой среды фирмы </w:t>
            </w:r>
            <w:r w:rsidR="009C1E5F" w:rsidRPr="00031894">
              <w:t xml:space="preserve">и их видов. </w:t>
            </w:r>
            <w:r w:rsidRPr="00031894">
              <w:t>После этого следует ответить на теоретические вопросы и решить практические задания</w:t>
            </w:r>
            <w:r w:rsidR="009C1E5F" w:rsidRPr="00031894">
              <w:t>.</w:t>
            </w:r>
            <w:r w:rsidRPr="00031894">
              <w:t xml:space="preserve"> 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rPr>
                <w:b/>
              </w:rPr>
            </w:pPr>
            <w:r w:rsidRPr="00031894">
              <w:rPr>
                <w:b/>
              </w:rPr>
              <w:t>Использованные информационные ресурсы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t xml:space="preserve">1. </w:t>
            </w:r>
            <w:proofErr w:type="spellStart"/>
            <w:r w:rsidRPr="00031894">
              <w:t>Котлер</w:t>
            </w:r>
            <w:proofErr w:type="spellEnd"/>
            <w:r w:rsidRPr="00031894">
              <w:t xml:space="preserve"> Ф. Основы маркетинга. Профессиональное издание. - М.: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t>Вильямс, 2009. -1072 с.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t xml:space="preserve">2. </w:t>
            </w:r>
            <w:proofErr w:type="spellStart"/>
            <w:r w:rsidRPr="00031894">
              <w:t>Багиев</w:t>
            </w:r>
            <w:proofErr w:type="spellEnd"/>
            <w:r w:rsidRPr="00031894">
              <w:t xml:space="preserve"> Г.Л., Тарасевич В.М. Маркетинг: учебник для ВУЗов. - СПб:</w:t>
            </w:r>
          </w:p>
          <w:p w:rsidR="00CF1E61" w:rsidRPr="00031894" w:rsidRDefault="00CF1E61" w:rsidP="001E4CBC">
            <w:pPr>
              <w:spacing w:before="30" w:after="30"/>
              <w:ind w:left="709" w:right="709"/>
              <w:jc w:val="both"/>
            </w:pPr>
            <w:r w:rsidRPr="00031894">
              <w:t>Питер, 2010, 574 с.</w:t>
            </w:r>
          </w:p>
          <w:p w:rsidR="00005E30" w:rsidRPr="00031894" w:rsidRDefault="00005E30" w:rsidP="001E4CBC">
            <w:pPr>
              <w:spacing w:before="30" w:after="30"/>
              <w:ind w:left="709" w:right="709"/>
              <w:jc w:val="both"/>
              <w:rPr>
                <w:rFonts w:eastAsia="Times New Roman"/>
                <w:color w:val="242424"/>
                <w:lang w:eastAsia="ru-RU"/>
              </w:rPr>
            </w:pPr>
            <w:r w:rsidRPr="00031894">
              <w:rPr>
                <w:rFonts w:eastAsia="Times New Roman"/>
                <w:color w:val="242424"/>
                <w:lang w:eastAsia="ru-RU"/>
              </w:rPr>
              <w:t xml:space="preserve">3.Нарайанан, Лайм </w:t>
            </w:r>
            <w:proofErr w:type="spellStart"/>
            <w:r w:rsidRPr="00031894">
              <w:rPr>
                <w:rFonts w:eastAsia="Times New Roman"/>
                <w:color w:val="242424"/>
                <w:lang w:eastAsia="ru-RU"/>
              </w:rPr>
              <w:t>Фаэй</w:t>
            </w:r>
            <w:proofErr w:type="spellEnd"/>
            <w:r w:rsidRPr="00031894">
              <w:rPr>
                <w:rFonts w:eastAsia="Times New Roman"/>
                <w:color w:val="242424"/>
                <w:lang w:eastAsia="ru-RU"/>
              </w:rPr>
              <w:t xml:space="preserve"> Анализ макросреды: что происходит за пределами отрасли / Курс MBA по стратегическому менеджменту. Часть II, Исходные стратегические составляющие: анализ внутренней и внешней среды. М.: Академия-ВИП, 2009.</w:t>
            </w:r>
          </w:p>
          <w:p w:rsidR="001B2D92" w:rsidRPr="00031894" w:rsidRDefault="00005E30" w:rsidP="001E4CBC">
            <w:pPr>
              <w:shd w:val="clear" w:color="auto" w:fill="FFFFFF"/>
              <w:spacing w:before="30" w:after="30" w:line="225" w:lineRule="atLeast"/>
              <w:ind w:left="709" w:right="709"/>
              <w:jc w:val="both"/>
              <w:rPr>
                <w:rFonts w:eastAsia="Times New Roman"/>
                <w:color w:val="242424"/>
                <w:lang w:eastAsia="ru-RU"/>
              </w:rPr>
            </w:pPr>
            <w:r w:rsidRPr="00031894">
              <w:rPr>
                <w:rFonts w:eastAsia="Times New Roman"/>
                <w:color w:val="242424"/>
                <w:lang w:eastAsia="ru-RU"/>
              </w:rPr>
              <w:t xml:space="preserve">4. </w:t>
            </w:r>
            <w:proofErr w:type="spellStart"/>
            <w:r w:rsidRPr="00031894">
              <w:rPr>
                <w:rFonts w:eastAsia="Times New Roman"/>
                <w:color w:val="242424"/>
                <w:lang w:eastAsia="ru-RU"/>
              </w:rPr>
              <w:t>Кеворков</w:t>
            </w:r>
            <w:proofErr w:type="spellEnd"/>
            <w:r w:rsidRPr="00031894">
              <w:rPr>
                <w:rFonts w:eastAsia="Times New Roman"/>
                <w:color w:val="242424"/>
                <w:lang w:eastAsia="ru-RU"/>
              </w:rPr>
              <w:t xml:space="preserve"> В.В., Леонтьев С.В. Политика и практика маркетинга на предприятии / Учебно-методическое пособие. М.: ИСАРП, Бизнес - Тезаурус", 2007.</w:t>
            </w:r>
          </w:p>
          <w:p w:rsidR="00CF1E61" w:rsidRPr="00031894" w:rsidRDefault="00005E30" w:rsidP="001E4CBC">
            <w:pPr>
              <w:spacing w:before="30" w:after="30"/>
              <w:ind w:left="709" w:right="709"/>
              <w:jc w:val="both"/>
            </w:pPr>
            <w:r w:rsidRPr="00031894">
              <w:t>5</w:t>
            </w:r>
            <w:r w:rsidR="00CF1E61" w:rsidRPr="00031894">
              <w:t>. Корпоративный менеджмент – информационно-образовательный портал</w:t>
            </w:r>
          </w:p>
          <w:p w:rsidR="00287B5F" w:rsidRDefault="00947DF9" w:rsidP="001E4CBC">
            <w:pPr>
              <w:spacing w:before="30" w:after="30"/>
              <w:ind w:left="709" w:right="709"/>
              <w:jc w:val="both"/>
            </w:pPr>
            <w:hyperlink r:id="rId8" w:history="1">
              <w:r w:rsidR="001B731B" w:rsidRPr="009C2ACF">
                <w:rPr>
                  <w:rStyle w:val="a7"/>
                </w:rPr>
                <w:t>http://www.cfin.ru/marketing/</w:t>
              </w:r>
            </w:hyperlink>
          </w:p>
          <w:p w:rsidR="001B731B" w:rsidRPr="00456BF0" w:rsidRDefault="001B731B" w:rsidP="001E4CBC">
            <w:pPr>
              <w:spacing w:before="30" w:after="30"/>
              <w:ind w:left="709" w:right="709"/>
              <w:jc w:val="both"/>
            </w:pPr>
          </w:p>
          <w:p w:rsidR="009C1E5F" w:rsidRPr="00031894" w:rsidRDefault="001A118D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  <w:r w:rsidRPr="00031894">
              <w:rPr>
                <w:rFonts w:eastAsia="Times New Roman"/>
                <w:b/>
                <w:lang w:eastAsia="ru-RU"/>
              </w:rPr>
              <w:t>2</w:t>
            </w:r>
            <w:r w:rsidR="009C1E5F" w:rsidRPr="00031894">
              <w:rPr>
                <w:rFonts w:eastAsia="Times New Roman"/>
                <w:b/>
                <w:lang w:eastAsia="ru-RU"/>
              </w:rPr>
              <w:t>.</w:t>
            </w:r>
            <w:r w:rsidRPr="00031894">
              <w:rPr>
                <w:rFonts w:eastAsia="Times New Roman"/>
                <w:b/>
                <w:lang w:eastAsia="ru-RU"/>
              </w:rPr>
              <w:t>1</w:t>
            </w:r>
            <w:r w:rsidR="009C1E5F" w:rsidRPr="00031894">
              <w:rPr>
                <w:rFonts w:eastAsia="Times New Roman"/>
                <w:b/>
                <w:lang w:eastAsia="ru-RU"/>
              </w:rPr>
              <w:t>. Понятие маркетинговой среды</w:t>
            </w:r>
          </w:p>
          <w:p w:rsidR="00D579FC" w:rsidRPr="00031894" w:rsidRDefault="009C1E5F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 xml:space="preserve">   </w:t>
            </w:r>
            <w:r w:rsidR="00D579FC" w:rsidRPr="00031894">
              <w:rPr>
                <w:rFonts w:eastAsia="Times New Roman"/>
                <w:lang w:eastAsia="ru-RU"/>
              </w:rPr>
              <w:t>Маркетинговая среда включает в себя все силы, оказывающие влияние на способности предприятия устанавливать и поддерживать эффективные связи с целевым рынком.</w:t>
            </w:r>
            <w:r w:rsidR="00456BF0">
              <w:rPr>
                <w:rFonts w:eastAsia="Times New Roman"/>
                <w:lang w:eastAsia="ru-RU"/>
              </w:rPr>
              <w:t xml:space="preserve"> </w:t>
            </w:r>
            <w:r w:rsidR="00D579FC" w:rsidRPr="00031894">
              <w:rPr>
                <w:rFonts w:eastAsia="Times New Roman"/>
                <w:lang w:eastAsia="ru-RU"/>
              </w:rPr>
              <w:t>Она состоит из внешней микро и макросреды и внутренней среды.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В микросреде действуют внешние силы, представленные поставщиками, посредниками, потребителями, конкурентами и общественностью (контактными аудиториями).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Макросреда включает в себя основные факторы, влияющие на деятельность предприятия на определенном сегменте рынка: экономические, демографические, научно-технические, природные, политико-правовые, культурные.</w:t>
            </w:r>
          </w:p>
          <w:p w:rsidR="00D579FC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proofErr w:type="gramStart"/>
            <w:r w:rsidRPr="00031894">
              <w:rPr>
                <w:rFonts w:eastAsia="Times New Roman"/>
                <w:lang w:eastAsia="ru-RU"/>
              </w:rPr>
              <w:t>Комплекс маркетинга (товар, цена, распределение и продвижение) и внешние факторы, влияющие на деятельность предприятия на определен</w:t>
            </w:r>
            <w:r w:rsidR="001A118D" w:rsidRPr="00031894">
              <w:rPr>
                <w:rFonts w:eastAsia="Times New Roman"/>
                <w:lang w:eastAsia="ru-RU"/>
              </w:rPr>
              <w:t>ном целевом рынке)</w:t>
            </w:r>
            <w:r w:rsidR="001B731B">
              <w:rPr>
                <w:rFonts w:eastAsia="Times New Roman"/>
                <w:lang w:eastAsia="ru-RU"/>
              </w:rPr>
              <w:t>.</w:t>
            </w:r>
            <w:proofErr w:type="gramEnd"/>
          </w:p>
          <w:p w:rsidR="001B731B" w:rsidRPr="00031894" w:rsidRDefault="001B731B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  <w:p w:rsidR="001A118D" w:rsidRPr="00031894" w:rsidRDefault="001A118D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  <w:r w:rsidRPr="00031894">
              <w:rPr>
                <w:rFonts w:eastAsia="Times New Roman"/>
                <w:b/>
                <w:lang w:eastAsia="ru-RU"/>
              </w:rPr>
              <w:t>2.2.</w:t>
            </w:r>
            <w:r w:rsidRPr="00031894">
              <w:rPr>
                <w:rFonts w:eastAsia="Times New Roman"/>
                <w:lang w:eastAsia="ru-RU"/>
              </w:rPr>
              <w:t xml:space="preserve"> </w:t>
            </w:r>
            <w:r w:rsidRPr="00031894">
              <w:rPr>
                <w:rFonts w:eastAsia="Times New Roman"/>
                <w:b/>
                <w:lang w:eastAsia="ru-RU"/>
              </w:rPr>
              <w:t>Микросреда предприятия</w:t>
            </w:r>
          </w:p>
          <w:p w:rsidR="00D579FC" w:rsidRPr="00031894" w:rsidRDefault="001A118D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lastRenderedPageBreak/>
              <w:t xml:space="preserve">   </w:t>
            </w:r>
            <w:r w:rsidR="00D579FC" w:rsidRPr="00031894">
              <w:rPr>
                <w:rFonts w:eastAsia="Times New Roman"/>
                <w:lang w:eastAsia="ru-RU"/>
              </w:rPr>
              <w:t> </w:t>
            </w:r>
            <w:r w:rsidR="00D579FC" w:rsidRPr="00031894">
              <w:rPr>
                <w:rFonts w:eastAsia="Times New Roman"/>
                <w:b/>
                <w:bCs/>
                <w:lang w:eastAsia="ru-RU"/>
              </w:rPr>
              <w:t>Микросреда</w:t>
            </w:r>
            <w:r w:rsidR="00D579FC" w:rsidRPr="00031894">
              <w:rPr>
                <w:rFonts w:eastAsia="Times New Roman"/>
                <w:lang w:eastAsia="ru-RU"/>
              </w:rPr>
              <w:t> – это непосредственное окружение фирмы: поставщики, конкуренты, маркетинговые посредники, контактные аудитории и клиенты, имеющие отношение и оказывающие влияние на выполнение ею своих функций.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В свою очередь, фирма может оказывать существенное влияние на характер и содержание этого взаимодействия, усиливая положительные и ослабляя отрицательные тенденции. Задача маркетинговых исследований в области изучения микросреды заключается в получении информации о ситуации в ближайшем окружении фирмы, предвидении возможных направлений развертывания событий в отношении фирмы.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>Субъекты маркетинговой микросреды: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 xml:space="preserve">- Поставщики </w:t>
            </w:r>
            <w:r w:rsidRPr="00031894">
              <w:rPr>
                <w:rFonts w:eastAsia="Times New Roman"/>
                <w:i/>
                <w:iCs/>
                <w:lang w:eastAsia="ru-RU"/>
              </w:rPr>
              <w:t>– </w:t>
            </w:r>
            <w:r w:rsidRPr="00031894">
              <w:rPr>
                <w:rFonts w:eastAsia="Times New Roman"/>
                <w:lang w:eastAsia="ru-RU"/>
              </w:rPr>
              <w:t>это юридические и физические лица, обеспечивающие фирму и ее конкурентов необходимыми ресурсами для производства конкретных товаров или услуг.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Любые изменения среди поставщиков оказывают влияние на производителя конечной продукции. Удорожание сырья и комплектующих, срывы поставок в краткосрочной перспективе угрожают фирме неприятностями в сфере сбыта, а в долгосрочной – падением имиджа и ухудшением отношений с клиентами.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>-Маркетинговые посредники</w:t>
            </w:r>
            <w:r w:rsidRPr="00031894">
              <w:rPr>
                <w:rFonts w:eastAsia="Times New Roman"/>
                <w:lang w:eastAsia="ru-RU"/>
              </w:rPr>
              <w:t> – предприятия и организации, содействующие компании в продвижении, сбыте и распространении товаров. К ним относятся торговые посредники, специализированные фирмы по организации товародвижения, агентства по оказанию маркетинговых услуг, кредитно-финансовые учреждения.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Поскольку произведенный товар должен найти своего покупателя с наименьшими для производителя затратами, постольку без широкой сети маркетинговых посредников не обойтись. Они обеспечивают: физическое перемещение товаров от мест производства к пунктам потребления или покупки; накопление и предпродажную подготовку товаров; кредитное обеспечение; страховую поддержку; поиск потребителей; стимулирование сбыта; послепродажное обслуживание.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Торговые посредники подыскивают клиентов и/или сами продают им товары компании. Они обеспечивают более удобные условия получения продукции потребителями с точки зрения места, времени и процедуры приобретения товара. В противном случае производитель вынужден был бы тратить огромные средства на создание собственной сети торговых точек, что существенно сказывалось на издержках производства и реализации продукции.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Однако развитие сети торговых посредников, крупных оптовиков и розничных торговцев сопровождается усилением их мощи, что иногда приводит к проблемам проникновения производителя на некоторые рынки.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 xml:space="preserve">Предприятие – производитель той или иной продукции в настоящее время не может обойтись без услуг фирм, специализирующихся на организации товародвижения. Сформировавшаяся в развитых странах система предприятий по хранению и транспортировке товаров позволяет осуществлять выбор </w:t>
            </w:r>
            <w:r w:rsidRPr="00031894">
              <w:rPr>
                <w:rFonts w:eastAsia="Times New Roman"/>
                <w:lang w:eastAsia="ru-RU"/>
              </w:rPr>
              <w:lastRenderedPageBreak/>
              <w:t xml:space="preserve">оптимальных методов доставки продукции получателю, сбалансировав такие факторы, как стоимость, объем и скорость поставок, а также сохранность грузов. Склады обеспечивают накопление и сохранность товаров на пути к их очередному месту назначения, а транспортные организации (железные дороги, автотранспортные фирмы, авиакомпании, водный транспорт и прочие </w:t>
            </w:r>
            <w:proofErr w:type="spellStart"/>
            <w:r w:rsidRPr="00031894">
              <w:rPr>
                <w:rFonts w:eastAsia="Times New Roman"/>
                <w:lang w:eastAsia="ru-RU"/>
              </w:rPr>
              <w:t>грузообработчики</w:t>
            </w:r>
            <w:proofErr w:type="spellEnd"/>
            <w:r w:rsidRPr="00031894">
              <w:rPr>
                <w:rFonts w:eastAsia="Times New Roman"/>
                <w:lang w:eastAsia="ru-RU"/>
              </w:rPr>
              <w:t>) перемещают товары из одного места в другое.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К маркетинговым посредникам относятся: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– агентства по проведению маркетинговых исследований;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– рекламные агентства;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– консультационные фирмы (помогают, например, продвигать товары на целевые рынки) и т.д.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К числу маркетинговых посредников относятся и кредитно-финан</w:t>
            </w:r>
            <w:r w:rsidRPr="00031894">
              <w:rPr>
                <w:rFonts w:eastAsia="Times New Roman"/>
                <w:lang w:eastAsia="ru-RU"/>
              </w:rPr>
              <w:softHyphen/>
              <w:t>со</w:t>
            </w:r>
            <w:r w:rsidRPr="00031894">
              <w:rPr>
                <w:rFonts w:eastAsia="Times New Roman"/>
                <w:lang w:eastAsia="ru-RU"/>
              </w:rPr>
              <w:softHyphen/>
              <w:t>вые учреждения: банки, страховые компании, биржи, прочие организации, помогающие финансировать сделки и/или страховать от риска. Фирма сама решает, насколько она нуждается в услугах таких посредников.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>- Клиенты фирмы</w:t>
            </w:r>
            <w:r w:rsidRPr="00031894">
              <w:rPr>
                <w:rFonts w:eastAsia="Times New Roman"/>
                <w:lang w:eastAsia="ru-RU"/>
              </w:rPr>
              <w:t> могут представлять различные сегменты совокупного рынка товара (например, мебели), образуя так называемые типы клиентурных рынков.</w:t>
            </w:r>
          </w:p>
          <w:p w:rsidR="001A118D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>- Контактные аудитории</w:t>
            </w:r>
            <w:r w:rsidRPr="00031894">
              <w:rPr>
                <w:rFonts w:eastAsia="Times New Roman"/>
                <w:lang w:eastAsia="ru-RU"/>
              </w:rPr>
              <w:t>, которые представляют собой группы людей, проявляющие действительный или потенциальный интерес к предприятию и влияющие на достижение стоящих перед ним целей.</w:t>
            </w:r>
          </w:p>
          <w:p w:rsidR="00F84EFA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 </w:t>
            </w:r>
            <w:r w:rsidR="001A118D" w:rsidRPr="00031894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5940ED5A" wp14:editId="2ADE869D">
                  <wp:extent cx="5038725" cy="4105275"/>
                  <wp:effectExtent l="0" t="0" r="9525" b="0"/>
                  <wp:docPr id="3" name="Рисунок 3" descr="https://konspekta.net/studopediaru/baza19/313952525973.files/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konspekta.net/studopediaru/baza19/313952525973.files/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410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1894">
              <w:rPr>
                <w:rFonts w:eastAsia="Times New Roman"/>
                <w:lang w:eastAsia="ru-RU"/>
              </w:rPr>
              <w:t xml:space="preserve">Рис. </w:t>
            </w:r>
          </w:p>
          <w:p w:rsidR="001B731B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Виды контактных аудиторий</w:t>
            </w:r>
          </w:p>
          <w:p w:rsidR="001E4CBC" w:rsidRDefault="001E4CBC" w:rsidP="001E4CBC">
            <w:pPr>
              <w:spacing w:before="30" w:after="30" w:line="288" w:lineRule="atLeast"/>
              <w:ind w:right="709"/>
              <w:jc w:val="both"/>
              <w:rPr>
                <w:rFonts w:eastAsia="Times New Roman"/>
                <w:lang w:eastAsia="ru-RU"/>
              </w:rPr>
            </w:pPr>
          </w:p>
          <w:p w:rsidR="00D579FC" w:rsidRPr="00031894" w:rsidRDefault="001E4CBC" w:rsidP="001E4CBC">
            <w:pPr>
              <w:spacing w:before="30" w:after="30" w:line="288" w:lineRule="atLeast"/>
              <w:ind w:right="709"/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           </w:t>
            </w:r>
            <w:r w:rsidR="001A118D" w:rsidRPr="00031894">
              <w:rPr>
                <w:rFonts w:eastAsia="Times New Roman"/>
                <w:b/>
                <w:lang w:eastAsia="ru-RU"/>
              </w:rPr>
              <w:t>2.3.</w:t>
            </w:r>
            <w:r w:rsidR="00D579FC" w:rsidRPr="00031894">
              <w:rPr>
                <w:rFonts w:eastAsia="Times New Roman"/>
                <w:b/>
                <w:lang w:eastAsia="ru-RU"/>
              </w:rPr>
              <w:t> </w:t>
            </w:r>
            <w:r w:rsidR="001A118D" w:rsidRPr="00031894">
              <w:rPr>
                <w:rFonts w:eastAsia="Times New Roman"/>
                <w:b/>
                <w:lang w:eastAsia="ru-RU"/>
              </w:rPr>
              <w:t>Макросреда предприятия</w:t>
            </w:r>
          </w:p>
          <w:p w:rsidR="00456BF0" w:rsidRDefault="001A118D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  <w:r w:rsidRPr="00031894">
              <w:rPr>
                <w:rFonts w:eastAsia="Times New Roman"/>
                <w:b/>
                <w:bCs/>
                <w:lang w:eastAsia="ru-RU"/>
              </w:rPr>
              <w:t xml:space="preserve">   </w:t>
            </w:r>
            <w:r w:rsidR="00D579FC" w:rsidRPr="00031894">
              <w:rPr>
                <w:rFonts w:eastAsia="Times New Roman"/>
                <w:b/>
                <w:bCs/>
                <w:lang w:eastAsia="ru-RU"/>
              </w:rPr>
              <w:t>Макросреда</w:t>
            </w:r>
            <w:r w:rsidR="00D579FC" w:rsidRPr="00031894">
              <w:rPr>
                <w:rFonts w:eastAsia="Times New Roman"/>
                <w:lang w:eastAsia="ru-RU"/>
              </w:rPr>
              <w:t> – совокупность факторов, оказывающих влияние на микросреду. Каждый субъект микросреды испытает по-своему на себе ее влияние и не может управлять ею, и это обстоятельство позволяет назвать макросреду неконтролируемой предприятием. Основные характеристики факторов макросреды представлены в таблице.</w:t>
            </w:r>
            <w:r w:rsidR="00456BF0" w:rsidRPr="00031894">
              <w:rPr>
                <w:rFonts w:eastAsia="Times New Roman"/>
                <w:b/>
                <w:lang w:eastAsia="ru-RU"/>
              </w:rPr>
              <w:t xml:space="preserve"> </w:t>
            </w:r>
          </w:p>
          <w:p w:rsidR="001B731B" w:rsidRDefault="001B731B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F049C" wp14:editId="47C0AAC4">
                  <wp:extent cx="6302833" cy="5859823"/>
                  <wp:effectExtent l="0" t="0" r="3175" b="7620"/>
                  <wp:docPr id="2" name="Рисунок 2" descr="https://monographies.ru/images/mono/i5.rae.ru/mono/128/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onographies.ru/images/mono/i5.rae.ru/mono/128/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791" cy="5862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Изучение демографических факторов занимает важное место в маркетинговых исследованиях. С этим связаны перспективы и направления товарной политики. В частности, для России и для большинства стран СНГ характерно сокращение продолжительности жизни, снижение рождаемости и, как следствие, старение населения. Тенденции в структуре населения позволяют предположить снижение совокупного спроса на товары для детей и увеличение потребности в товарах для лиц старшего поколения, хотя они будут корректироваться своевременностью выплат пенсий. Меняется и состав семьи.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lastRenderedPageBreak/>
              <w:t>Научно-технические факторы макросреды позволяют реализовывать на практике передовые технологии и выявлять перспективные возможности, открываемые развитием науки и техники для производства новых товаров.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Среди социально-культурных факторов очень важным является знание норм, правил и ценностей, присущих каждой культурной общности. В многонациональных странах, этнически пестрых регионах это знание приобретает особу актуальность.</w:t>
            </w: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>Для многих стран немаловажное значение имеют политико-пра</w:t>
            </w:r>
            <w:r w:rsidRPr="00031894">
              <w:rPr>
                <w:rFonts w:eastAsia="Times New Roman"/>
                <w:lang w:eastAsia="ru-RU"/>
              </w:rPr>
              <w:softHyphen/>
              <w:t>во</w:t>
            </w:r>
            <w:r w:rsidRPr="00031894">
              <w:rPr>
                <w:rFonts w:eastAsia="Times New Roman"/>
                <w:lang w:eastAsia="ru-RU"/>
              </w:rPr>
              <w:softHyphen/>
              <w:t>вые факторы. Именно отсутствие стабильности в политико-правовом поле, наряду с экономическими просчетами, не позволяет отечественным товаропроизводителям начать свое возрождение и выступать конкурентами импортных товаров. В нормальных условиях регулируемого рынка следует прогнозировать мероприятия государства и пытаться использовать их в своих интересах.</w:t>
            </w:r>
          </w:p>
          <w:p w:rsidR="00D579FC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  <w:r w:rsidRPr="00031894">
              <w:rPr>
                <w:rFonts w:eastAsia="Times New Roman"/>
                <w:lang w:eastAsia="ru-RU"/>
              </w:rPr>
              <w:t xml:space="preserve">Занимаясь исследованием макросреды, необходимо иметь в виду, что все они тесно взаимосвязаны и оказывают сильное влияние друг на друга. Поэтому их анализ должен вестись в комплексе. Кроме того, различные факторы по-разному воздействуют на предприятия различных масштабов, сфер деятельности, территориального расположения и т. </w:t>
            </w:r>
            <w:r w:rsidR="001A118D" w:rsidRPr="00031894">
              <w:rPr>
                <w:rFonts w:eastAsia="Times New Roman"/>
                <w:lang w:eastAsia="ru-RU"/>
              </w:rPr>
              <w:t>д</w:t>
            </w:r>
            <w:r w:rsidRPr="00031894">
              <w:rPr>
                <w:rFonts w:eastAsia="Times New Roman"/>
                <w:lang w:eastAsia="ru-RU"/>
              </w:rPr>
              <w:t>.</w:t>
            </w:r>
          </w:p>
          <w:p w:rsidR="001E4CBC" w:rsidRPr="00031894" w:rsidRDefault="001E4CB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b/>
                <w:bCs/>
                <w:iCs/>
                <w:sz w:val="28"/>
                <w:szCs w:val="28"/>
              </w:rPr>
            </w:pPr>
            <w:r w:rsidRPr="00031894">
              <w:rPr>
                <w:b/>
                <w:bCs/>
                <w:iCs/>
                <w:sz w:val="28"/>
                <w:szCs w:val="28"/>
              </w:rPr>
              <w:t>2.4. Вопросы для самоконтроля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b/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b/>
                <w:bCs/>
                <w:sz w:val="28"/>
                <w:szCs w:val="28"/>
              </w:rPr>
              <w:t>1. Маркетинговая среда фирмы – это: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а) субъекты и факторы, влияющие на маркетинговую деятельность фирмы;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б) отделы маркетинговой службы фирмы;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в) информация, на основе которой работает маркетинг фирмы;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 xml:space="preserve">г) коммуникационные каналы фирмы, ее </w:t>
            </w:r>
            <w:proofErr w:type="spellStart"/>
            <w:r w:rsidRPr="00031894">
              <w:rPr>
                <w:sz w:val="28"/>
                <w:szCs w:val="28"/>
              </w:rPr>
              <w:t>референтные</w:t>
            </w:r>
            <w:proofErr w:type="spellEnd"/>
            <w:r w:rsidRPr="00031894">
              <w:rPr>
                <w:sz w:val="28"/>
                <w:szCs w:val="28"/>
              </w:rPr>
              <w:t xml:space="preserve"> группы.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b/>
                <w:bCs/>
                <w:sz w:val="28"/>
                <w:szCs w:val="28"/>
              </w:rPr>
              <w:t>2. Внешняя микросреда маркетинга включает силы и факторы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 xml:space="preserve">а) полностью </w:t>
            </w:r>
            <w:proofErr w:type="gramStart"/>
            <w:r w:rsidRPr="00031894">
              <w:rPr>
                <w:sz w:val="28"/>
                <w:szCs w:val="28"/>
              </w:rPr>
              <w:t>контролируемые</w:t>
            </w:r>
            <w:proofErr w:type="gramEnd"/>
            <w:r w:rsidRPr="00031894">
              <w:rPr>
                <w:sz w:val="28"/>
                <w:szCs w:val="28"/>
              </w:rPr>
              <w:t xml:space="preserve"> компанией;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 xml:space="preserve">б) </w:t>
            </w:r>
            <w:proofErr w:type="gramStart"/>
            <w:r w:rsidRPr="00031894">
              <w:rPr>
                <w:sz w:val="28"/>
                <w:szCs w:val="28"/>
              </w:rPr>
              <w:t>регулируемые</w:t>
            </w:r>
            <w:proofErr w:type="gramEnd"/>
            <w:r w:rsidRPr="00031894">
              <w:rPr>
                <w:sz w:val="28"/>
                <w:szCs w:val="28"/>
              </w:rPr>
              <w:t xml:space="preserve"> компанией;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в) государственной политики;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г) не влияющие на деятельность компании.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b/>
                <w:bCs/>
                <w:sz w:val="28"/>
                <w:szCs w:val="28"/>
              </w:rPr>
              <w:t>3. Макросреда маркетинга обусловлена: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а) состоянием экономики, демографии, политики, права, культуры, науки и техники, окружающей среды;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б) деятельностью поставщиков, конкурентов, посредников, клиентов и контактных аудиторий;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в) существующим законодательством;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г) деятельностью государственных органов управления.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b/>
                <w:bCs/>
                <w:sz w:val="28"/>
                <w:szCs w:val="28"/>
              </w:rPr>
              <w:t>4. Конкурентоспособность – это: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а) высокое качество продукта;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б) низкая цена продукта;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lastRenderedPageBreak/>
              <w:t>в) способность продукта быть проданным среди аналогов;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г) оптимальное соотношение «цена – качество».</w:t>
            </w:r>
          </w:p>
          <w:p w:rsidR="003C585A" w:rsidRDefault="003C585A" w:rsidP="001E4CBC">
            <w:pPr>
              <w:spacing w:before="30" w:after="30" w:line="288" w:lineRule="atLeast"/>
              <w:ind w:right="709"/>
              <w:jc w:val="both"/>
              <w:rPr>
                <w:rFonts w:eastAsia="Times New Roman"/>
                <w:b/>
                <w:lang w:eastAsia="ru-RU"/>
              </w:rPr>
            </w:pPr>
          </w:p>
          <w:p w:rsidR="003C585A" w:rsidRDefault="003C585A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</w:p>
          <w:p w:rsidR="00065DBF" w:rsidRDefault="00065DBF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</w:p>
          <w:p w:rsidR="00D579FC" w:rsidRPr="00031894" w:rsidRDefault="00C442DB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b/>
                <w:lang w:eastAsia="ru-RU"/>
              </w:rPr>
            </w:pPr>
            <w:r w:rsidRPr="00031894">
              <w:rPr>
                <w:rFonts w:eastAsia="Times New Roman"/>
                <w:b/>
                <w:lang w:eastAsia="ru-RU"/>
              </w:rPr>
              <w:t>2.5. Практические задания</w:t>
            </w:r>
          </w:p>
          <w:p w:rsidR="00D579FC" w:rsidRPr="00031894" w:rsidRDefault="00D579F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b/>
                <w:bCs/>
                <w:iCs/>
                <w:sz w:val="28"/>
                <w:szCs w:val="28"/>
              </w:rPr>
            </w:pPr>
            <w:r w:rsidRPr="00031894">
              <w:rPr>
                <w:b/>
                <w:bCs/>
                <w:iCs/>
                <w:sz w:val="28"/>
                <w:szCs w:val="28"/>
              </w:rPr>
              <w:t>Задание №1</w:t>
            </w:r>
          </w:p>
          <w:p w:rsidR="00F84EFA" w:rsidRPr="00031894" w:rsidRDefault="00F84EFA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Крупная фирма собирается выпускать безалкогольные напитки (открыть новый ресторан). Какие факторы внешней маркетинговой среды она должна учесть?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b/>
                <w:bCs/>
                <w:iCs/>
                <w:sz w:val="28"/>
                <w:szCs w:val="28"/>
              </w:rPr>
            </w:pPr>
            <w:r w:rsidRPr="00031894">
              <w:rPr>
                <w:b/>
                <w:bCs/>
                <w:iCs/>
                <w:sz w:val="28"/>
                <w:szCs w:val="28"/>
              </w:rPr>
              <w:t>Задание №2</w:t>
            </w:r>
          </w:p>
          <w:p w:rsidR="00F84EFA" w:rsidRPr="00031894" w:rsidRDefault="00F84EFA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rPr>
                <w:sz w:val="28"/>
                <w:szCs w:val="28"/>
              </w:rPr>
            </w:pPr>
            <w:r w:rsidRPr="00031894">
              <w:rPr>
                <w:sz w:val="28"/>
                <w:szCs w:val="28"/>
              </w:rPr>
              <w:t>К какому виду маркетинговой среды (1 – внутренняя микросреда, 2 – внешняя микросреда, 3 – макросреда) относятся субъекты и факторы.</w:t>
            </w: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jc w:val="center"/>
              <w:rPr>
                <w:b/>
                <w:bCs/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jc w:val="center"/>
              <w:rPr>
                <w:b/>
                <w:bCs/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jc w:val="center"/>
              <w:rPr>
                <w:b/>
                <w:bCs/>
                <w:sz w:val="28"/>
                <w:szCs w:val="28"/>
              </w:rPr>
            </w:pPr>
          </w:p>
          <w:p w:rsidR="00C442DB" w:rsidRPr="00031894" w:rsidRDefault="00C442DB" w:rsidP="001E4CBC">
            <w:pPr>
              <w:pStyle w:val="a6"/>
              <w:spacing w:before="30" w:beforeAutospacing="0" w:after="30" w:afterAutospacing="0" w:line="294" w:lineRule="atLeast"/>
              <w:ind w:left="709" w:right="709"/>
              <w:jc w:val="center"/>
              <w:rPr>
                <w:sz w:val="28"/>
                <w:szCs w:val="28"/>
              </w:rPr>
            </w:pPr>
          </w:p>
          <w:p w:rsidR="00D579FC" w:rsidRPr="00031894" w:rsidRDefault="00D579FC" w:rsidP="001E4CBC">
            <w:pPr>
              <w:spacing w:before="30" w:after="30" w:line="288" w:lineRule="atLeast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</w:tr>
      <w:tr w:rsidR="00D579FC" w:rsidRPr="00031894" w:rsidTr="001E4CBC">
        <w:trPr>
          <w:trHeight w:val="91"/>
          <w:tblCellSpacing w:w="0" w:type="dxa"/>
        </w:trPr>
        <w:tc>
          <w:tcPr>
            <w:tcW w:w="4997" w:type="pct"/>
            <w:shd w:val="clear" w:color="auto" w:fill="E8E8E8"/>
          </w:tcPr>
          <w:p w:rsidR="00D579FC" w:rsidRPr="00031894" w:rsidRDefault="00D579FC" w:rsidP="001E4CB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" w:type="pct"/>
            <w:shd w:val="clear" w:color="auto" w:fill="E8E8E8"/>
          </w:tcPr>
          <w:p w:rsidR="00D579FC" w:rsidRPr="00031894" w:rsidRDefault="00D579FC" w:rsidP="001E4CBC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7297"/>
        <w:tblOverlap w:val="never"/>
        <w:tblW w:w="99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6"/>
        <w:gridCol w:w="4996"/>
      </w:tblGrid>
      <w:tr w:rsidR="001E4CBC" w:rsidRPr="00031894" w:rsidTr="001E4CBC">
        <w:trPr>
          <w:trHeight w:val="3032"/>
          <w:tblCellSpacing w:w="15" w:type="dxa"/>
        </w:trPr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</w:tr>
      <w:tr w:rsidR="001E4CBC" w:rsidRPr="00031894" w:rsidTr="001E4CBC">
        <w:trPr>
          <w:trHeight w:val="3032"/>
          <w:tblCellSpacing w:w="15" w:type="dxa"/>
        </w:trPr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</w:tr>
      <w:tr w:rsidR="001E4CBC" w:rsidRPr="00031894" w:rsidTr="001E4CBC">
        <w:trPr>
          <w:trHeight w:val="3032"/>
          <w:tblCellSpacing w:w="15" w:type="dxa"/>
        </w:trPr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E4CBC" w:rsidRPr="00031894" w:rsidRDefault="001E4CBC" w:rsidP="001E4CBC">
            <w:pPr>
              <w:spacing w:before="30" w:after="30" w:line="240" w:lineRule="auto"/>
              <w:ind w:left="709" w:right="709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D579FC" w:rsidRPr="00031894" w:rsidRDefault="00D579FC" w:rsidP="00E70B59">
      <w:pPr>
        <w:jc w:val="both"/>
      </w:pPr>
    </w:p>
    <w:sectPr w:rsidR="00D579FC" w:rsidRPr="00031894" w:rsidSect="00146C84">
      <w:pgSz w:w="11906" w:h="16838"/>
      <w:pgMar w:top="1440" w:right="17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148E"/>
    <w:multiLevelType w:val="multilevel"/>
    <w:tmpl w:val="1FA44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89C775F"/>
    <w:multiLevelType w:val="multilevel"/>
    <w:tmpl w:val="ADBE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47E3E"/>
    <w:multiLevelType w:val="hybridMultilevel"/>
    <w:tmpl w:val="D6286C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98"/>
    <w:rsid w:val="00005E30"/>
    <w:rsid w:val="00031894"/>
    <w:rsid w:val="00065DBF"/>
    <w:rsid w:val="00146C84"/>
    <w:rsid w:val="001A118D"/>
    <w:rsid w:val="001B2D92"/>
    <w:rsid w:val="001B731B"/>
    <w:rsid w:val="001E4CBC"/>
    <w:rsid w:val="0021230C"/>
    <w:rsid w:val="00214DE8"/>
    <w:rsid w:val="00287B5F"/>
    <w:rsid w:val="002E1F26"/>
    <w:rsid w:val="003C585A"/>
    <w:rsid w:val="00443E4E"/>
    <w:rsid w:val="00456BF0"/>
    <w:rsid w:val="00896B50"/>
    <w:rsid w:val="008E0EB0"/>
    <w:rsid w:val="00947DF9"/>
    <w:rsid w:val="009651E2"/>
    <w:rsid w:val="00971EFC"/>
    <w:rsid w:val="009C1E5F"/>
    <w:rsid w:val="00A14FC9"/>
    <w:rsid w:val="00AC6A98"/>
    <w:rsid w:val="00BB5D18"/>
    <w:rsid w:val="00C442DB"/>
    <w:rsid w:val="00CF1E61"/>
    <w:rsid w:val="00D579FC"/>
    <w:rsid w:val="00DF6A0C"/>
    <w:rsid w:val="00E70B59"/>
    <w:rsid w:val="00F56356"/>
    <w:rsid w:val="00F8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E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96B5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442D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B7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E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96B5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442D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B7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in.ru/marketing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A96E7-7261-4B0A-B162-60CA51FD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18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2019-12-05T05:15:00Z</dcterms:created>
  <dcterms:modified xsi:type="dcterms:W3CDTF">2019-12-11T06:08:00Z</dcterms:modified>
</cp:coreProperties>
</file>