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theme/themeOverride2.xml" ContentType="application/vnd.openxmlformats-officedocument.themeOverrid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theme/themeOverride5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16EC" w:rsidRDefault="00174DEE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  <w:r>
        <w:rPr>
          <w:rFonts w:ascii="Times New Roman" w:eastAsiaTheme="majorEastAsia" w:hAnsi="Times New Roman" w:cs="Times New Roman"/>
          <w:b/>
          <w:sz w:val="28"/>
          <w:szCs w:val="28"/>
        </w:rPr>
        <w:t xml:space="preserve">                      </w:t>
      </w: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  <w:r>
        <w:rPr>
          <w:rFonts w:ascii="Times New Roman" w:eastAsiaTheme="majorEastAsia" w:hAnsi="Times New Roman" w:cs="Times New Roman"/>
          <w:b/>
          <w:sz w:val="28"/>
          <w:szCs w:val="28"/>
        </w:rPr>
        <w:t>Муниципальное бюджетное дошкольное образовательное</w:t>
      </w: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  <w:r>
        <w:rPr>
          <w:rFonts w:ascii="Times New Roman" w:eastAsiaTheme="majorEastAsia" w:hAnsi="Times New Roman" w:cs="Times New Roman"/>
          <w:b/>
          <w:sz w:val="28"/>
          <w:szCs w:val="28"/>
        </w:rPr>
        <w:t xml:space="preserve"> учреждение «Детский сад №99»</w:t>
      </w: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9616EC">
      <w:pPr>
        <w:keepNext/>
        <w:keepLines/>
        <w:tabs>
          <w:tab w:val="left" w:pos="0"/>
        </w:tabs>
        <w:spacing w:after="0" w:line="360" w:lineRule="auto"/>
        <w:ind w:left="567" w:right="567" w:hanging="2268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  <w:r>
        <w:rPr>
          <w:rFonts w:ascii="Times New Roman" w:eastAsiaTheme="majorEastAsia" w:hAnsi="Times New Roman" w:cs="Times New Roman"/>
          <w:b/>
          <w:sz w:val="28"/>
          <w:szCs w:val="28"/>
        </w:rPr>
        <w:tab/>
      </w:r>
      <w:r>
        <w:rPr>
          <w:rFonts w:ascii="Times New Roman" w:eastAsiaTheme="majorEastAsia" w:hAnsi="Times New Roman" w:cs="Times New Roman"/>
          <w:b/>
          <w:sz w:val="28"/>
          <w:szCs w:val="28"/>
        </w:rPr>
        <w:tab/>
      </w:r>
      <w:r w:rsidRPr="009616EC">
        <w:rPr>
          <w:rFonts w:ascii="Times New Roman" w:eastAsiaTheme="majorEastAsia" w:hAnsi="Times New Roman" w:cs="Times New Roman"/>
          <w:b/>
          <w:sz w:val="28"/>
          <w:szCs w:val="28"/>
        </w:rPr>
        <w:t xml:space="preserve">РОЛЬ  ПРОЕКТНОЙ ДЕЯТЕЛЬНОСТИ В РЕЧЕВОМ </w:t>
      </w:r>
      <w:r>
        <w:rPr>
          <w:rFonts w:ascii="Times New Roman" w:eastAsiaTheme="majorEastAsia" w:hAnsi="Times New Roman" w:cs="Times New Roman"/>
          <w:b/>
          <w:sz w:val="28"/>
          <w:szCs w:val="28"/>
        </w:rPr>
        <w:t xml:space="preserve">                        </w:t>
      </w:r>
      <w:r w:rsidRPr="009616EC">
        <w:rPr>
          <w:rFonts w:ascii="Times New Roman" w:eastAsiaTheme="majorEastAsia" w:hAnsi="Times New Roman" w:cs="Times New Roman"/>
          <w:b/>
          <w:sz w:val="28"/>
          <w:szCs w:val="28"/>
        </w:rPr>
        <w:t>РАЗВИТИИ СТАРШИХ ДОШКОЛЬНИКОВ.</w:t>
      </w: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P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4"/>
          <w:szCs w:val="24"/>
        </w:rPr>
      </w:pPr>
      <w:r>
        <w:rPr>
          <w:rFonts w:ascii="Times New Roman" w:eastAsiaTheme="majorEastAsia" w:hAnsi="Times New Roman" w:cs="Times New Roman"/>
          <w:b/>
          <w:sz w:val="28"/>
          <w:szCs w:val="28"/>
        </w:rPr>
        <w:t xml:space="preserve">                                                             </w:t>
      </w:r>
      <w:r w:rsidRPr="009616EC">
        <w:rPr>
          <w:rFonts w:ascii="Times New Roman" w:eastAsiaTheme="majorEastAsia" w:hAnsi="Times New Roman" w:cs="Times New Roman"/>
          <w:b/>
          <w:sz w:val="24"/>
          <w:szCs w:val="24"/>
        </w:rPr>
        <w:t>Составитель : старший воспитатель Булыгина Г.С.</w:t>
      </w:r>
    </w:p>
    <w:p w:rsidR="009616EC" w:rsidRP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4"/>
          <w:szCs w:val="24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  <w:r>
        <w:rPr>
          <w:rFonts w:ascii="Times New Roman" w:eastAsiaTheme="majorEastAsia" w:hAnsi="Times New Roman" w:cs="Times New Roman"/>
          <w:b/>
          <w:sz w:val="28"/>
          <w:szCs w:val="28"/>
        </w:rPr>
        <w:t>г.о. Электросталь</w:t>
      </w: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8"/>
          <w:szCs w:val="28"/>
        </w:rPr>
      </w:pPr>
    </w:p>
    <w:p w:rsidR="00174DEE" w:rsidRPr="009616EC" w:rsidRDefault="009616EC" w:rsidP="00174DEE">
      <w:pPr>
        <w:keepNext/>
        <w:keepLines/>
        <w:spacing w:after="0" w:line="360" w:lineRule="auto"/>
        <w:ind w:right="567" w:hanging="1418"/>
        <w:jc w:val="center"/>
        <w:outlineLvl w:val="0"/>
        <w:rPr>
          <w:rFonts w:ascii="Times New Roman" w:eastAsiaTheme="majorEastAsia" w:hAnsi="Times New Roman" w:cs="Times New Roman"/>
          <w:b/>
          <w:sz w:val="24"/>
          <w:szCs w:val="24"/>
        </w:rPr>
      </w:pPr>
      <w:r>
        <w:rPr>
          <w:rFonts w:ascii="Times New Roman" w:eastAsiaTheme="majorEastAsia" w:hAnsi="Times New Roman" w:cs="Times New Roman"/>
          <w:b/>
          <w:sz w:val="28"/>
          <w:szCs w:val="28"/>
        </w:rPr>
        <w:t xml:space="preserve">                </w:t>
      </w:r>
      <w:r w:rsidR="00174DEE">
        <w:rPr>
          <w:rFonts w:ascii="Times New Roman" w:eastAsiaTheme="majorEastAsia" w:hAnsi="Times New Roman" w:cs="Times New Roman"/>
          <w:b/>
          <w:sz w:val="28"/>
          <w:szCs w:val="28"/>
        </w:rPr>
        <w:t xml:space="preserve">     </w:t>
      </w:r>
      <w:r w:rsidR="000C2251" w:rsidRPr="009616EC">
        <w:rPr>
          <w:rFonts w:ascii="Times New Roman" w:eastAsiaTheme="majorEastAsia" w:hAnsi="Times New Roman" w:cs="Times New Roman"/>
          <w:b/>
          <w:sz w:val="24"/>
          <w:szCs w:val="24"/>
        </w:rPr>
        <w:t xml:space="preserve">РОЛЬ </w:t>
      </w:r>
      <w:r w:rsidR="00174DEE" w:rsidRPr="009616EC">
        <w:rPr>
          <w:rFonts w:ascii="Times New Roman" w:eastAsiaTheme="majorEastAsia" w:hAnsi="Times New Roman" w:cs="Times New Roman"/>
          <w:b/>
          <w:sz w:val="24"/>
          <w:szCs w:val="24"/>
        </w:rPr>
        <w:t xml:space="preserve"> ПРОЕКТНОЙ ДЕЯТЕЛЬНОСТИ </w:t>
      </w:r>
      <w:r w:rsidR="000C2251" w:rsidRPr="009616EC">
        <w:rPr>
          <w:rFonts w:ascii="Times New Roman" w:eastAsiaTheme="majorEastAsia" w:hAnsi="Times New Roman" w:cs="Times New Roman"/>
          <w:b/>
          <w:sz w:val="24"/>
          <w:szCs w:val="24"/>
        </w:rPr>
        <w:t>В</w:t>
      </w:r>
      <w:r w:rsidR="00174DEE" w:rsidRPr="009616EC">
        <w:rPr>
          <w:rFonts w:ascii="Times New Roman" w:eastAsiaTheme="majorEastAsia" w:hAnsi="Times New Roman" w:cs="Times New Roman"/>
          <w:b/>
          <w:sz w:val="24"/>
          <w:szCs w:val="24"/>
        </w:rPr>
        <w:t xml:space="preserve"> РЕЧЕВО</w:t>
      </w:r>
      <w:r w:rsidR="000C2251" w:rsidRPr="009616EC">
        <w:rPr>
          <w:rFonts w:ascii="Times New Roman" w:eastAsiaTheme="majorEastAsia" w:hAnsi="Times New Roman" w:cs="Times New Roman"/>
          <w:b/>
          <w:sz w:val="24"/>
          <w:szCs w:val="24"/>
        </w:rPr>
        <w:t>М</w:t>
      </w:r>
      <w:r w:rsidR="00174DEE" w:rsidRPr="009616EC">
        <w:rPr>
          <w:rFonts w:ascii="Times New Roman" w:eastAsiaTheme="majorEastAsia" w:hAnsi="Times New Roman" w:cs="Times New Roman"/>
          <w:b/>
          <w:sz w:val="24"/>
          <w:szCs w:val="24"/>
        </w:rPr>
        <w:t xml:space="preserve"> РАЗВИТИ</w:t>
      </w:r>
      <w:r w:rsidR="000C2251" w:rsidRPr="009616EC">
        <w:rPr>
          <w:rFonts w:ascii="Times New Roman" w:eastAsiaTheme="majorEastAsia" w:hAnsi="Times New Roman" w:cs="Times New Roman"/>
          <w:b/>
          <w:sz w:val="24"/>
          <w:szCs w:val="24"/>
        </w:rPr>
        <w:t>И</w:t>
      </w:r>
      <w:r w:rsidR="00174DEE" w:rsidRPr="009616EC">
        <w:rPr>
          <w:rFonts w:ascii="Times New Roman" w:eastAsiaTheme="majorEastAsia" w:hAnsi="Times New Roman" w:cs="Times New Roman"/>
          <w:b/>
          <w:sz w:val="24"/>
          <w:szCs w:val="24"/>
        </w:rPr>
        <w:t xml:space="preserve"> СТАРШИХ ДОШКОЛЬНИКОВ</w:t>
      </w:r>
      <w:r w:rsidR="00F22ACF" w:rsidRPr="009616EC">
        <w:rPr>
          <w:rFonts w:ascii="Times New Roman" w:eastAsiaTheme="majorEastAsia" w:hAnsi="Times New Roman" w:cs="Times New Roman"/>
          <w:b/>
          <w:sz w:val="24"/>
          <w:szCs w:val="24"/>
        </w:rPr>
        <w:t>.</w:t>
      </w:r>
    </w:p>
    <w:p w:rsidR="00174DEE" w:rsidRPr="00EC2F68" w:rsidRDefault="00F0129F" w:rsidP="00174DEE">
      <w:pPr>
        <w:spacing w:after="0" w:line="480" w:lineRule="auto"/>
        <w:ind w:left="10" w:right="4" w:hanging="10"/>
        <w:jc w:val="center"/>
        <w:rPr>
          <w:rFonts w:ascii="Times New Roman" w:eastAsia="Times New Roman" w:hAnsi="Times New Roman"/>
          <w:color w:val="000000"/>
          <w:sz w:val="32"/>
          <w:szCs w:val="32"/>
          <w:lang w:eastAsia="ru-RU"/>
        </w:rPr>
      </w:pPr>
      <w:bookmarkStart w:id="0" w:name="_Toc482231583"/>
      <w:r w:rsidRPr="009616EC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Н</w:t>
      </w:r>
      <w:r w:rsidR="009616EC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А</w:t>
      </w:r>
      <w:bookmarkStart w:id="1" w:name="_GoBack"/>
      <w:bookmarkEnd w:id="1"/>
      <w:r w:rsidRPr="009616EC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 xml:space="preserve"> ПРИМЕРЕ </w:t>
      </w:r>
      <w:r w:rsidR="00174DEE" w:rsidRPr="009616EC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ПРОЕКТ</w:t>
      </w:r>
      <w:r w:rsidRPr="009616EC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А</w:t>
      </w:r>
      <w:r w:rsidR="00174DEE" w:rsidRPr="009616EC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: «Сказка учит говорить</w:t>
      </w:r>
      <w:r w:rsidR="00174DEE" w:rsidRPr="00EC2F68">
        <w:rPr>
          <w:rFonts w:ascii="Times New Roman" w:eastAsia="Times New Roman" w:hAnsi="Times New Roman"/>
          <w:b/>
          <w:color w:val="000000"/>
          <w:sz w:val="32"/>
          <w:szCs w:val="32"/>
          <w:lang w:eastAsia="ru-RU"/>
        </w:rPr>
        <w:t xml:space="preserve">» </w:t>
      </w:r>
    </w:p>
    <w:p w:rsidR="00174DEE" w:rsidRPr="00136E1D" w:rsidRDefault="00174DEE" w:rsidP="00174DEE">
      <w:pPr>
        <w:spacing w:after="0" w:line="480" w:lineRule="auto"/>
        <w:ind w:left="10" w:right="3" w:hanging="10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>Актуальность проекта</w:t>
      </w:r>
    </w:p>
    <w:p w:rsidR="00174DEE" w:rsidRPr="00136E1D" w:rsidRDefault="00174DEE" w:rsidP="00174DEE">
      <w:pPr>
        <w:spacing w:after="0" w:line="360" w:lineRule="auto"/>
        <w:ind w:left="-17" w:right="567" w:firstLine="680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>Л.С.</w:t>
      </w:r>
      <w:r>
        <w:rPr>
          <w:rFonts w:ascii="Times New Roman" w:eastAsia="Times New Roman" w:hAnsi="Times New Roman"/>
          <w:color w:val="000000"/>
          <w:sz w:val="28"/>
          <w:lang w:eastAsia="ru-RU"/>
        </w:rPr>
        <w:t xml:space="preserve"> 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>Выготский писал: «Есть все фактические и теоретические основания утверждать, что не только интеллектуальное развитие ребенка, но и формирование его характера, эмоций и личности в целом находится в непосредственной зависимости от речи».</w:t>
      </w:r>
    </w:p>
    <w:p w:rsidR="00174DEE" w:rsidRPr="00136E1D" w:rsidRDefault="00174DEE" w:rsidP="00174DEE">
      <w:pPr>
        <w:spacing w:after="0" w:line="360" w:lineRule="auto"/>
        <w:ind w:left="-17" w:right="567" w:firstLine="680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>Овладение связной монологической речью является одним из самых важных приобретений ребёнка в дошкольном детстве и рассматривается в современном дошкольном</w:t>
      </w:r>
      <w:r w:rsidRPr="00136E1D">
        <w:rPr>
          <w:rFonts w:ascii="Times New Roman" w:eastAsia="Times New Roman" w:hAnsi="Times New Roman"/>
          <w:color w:val="FF6600"/>
          <w:sz w:val="28"/>
          <w:lang w:eastAsia="ru-RU"/>
        </w:rPr>
        <w:t xml:space="preserve"> 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образовании как общая проблема воспитания.  </w:t>
      </w:r>
    </w:p>
    <w:p w:rsidR="00174DEE" w:rsidRPr="00136E1D" w:rsidRDefault="00174DEE" w:rsidP="00174DEE">
      <w:pPr>
        <w:spacing w:after="0" w:line="360" w:lineRule="auto"/>
        <w:ind w:left="-15" w:right="567" w:firstLine="427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>По моим знаниям и опыту работы, я убеждена, что качество монологической речи определяется её содержательностью,</w:t>
      </w:r>
      <w:r>
        <w:rPr>
          <w:rFonts w:ascii="Times New Roman" w:eastAsia="Times New Roman" w:hAnsi="Times New Roman"/>
          <w:color w:val="000000"/>
          <w:sz w:val="28"/>
          <w:lang w:eastAsia="ru-RU"/>
        </w:rPr>
        <w:t xml:space="preserve"> 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структурой, связностью, грамматической правильностью, использованием лексических и интонационных средств выразительности. </w:t>
      </w:r>
    </w:p>
    <w:p w:rsidR="00174DEE" w:rsidRPr="00136E1D" w:rsidRDefault="00174DEE" w:rsidP="00174DEE">
      <w:pPr>
        <w:spacing w:after="0" w:line="360" w:lineRule="auto"/>
        <w:ind w:left="-15" w:right="567" w:firstLine="427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Более глубоко изучив методическую литературу по этому вопросу и опираясь на данные диагностики связной речи, я пришла к выводу: лишь немногие дети </w:t>
      </w:r>
      <w:r w:rsidR="00F22ACF">
        <w:rPr>
          <w:rFonts w:ascii="Times New Roman" w:eastAsia="Times New Roman" w:hAnsi="Times New Roman"/>
          <w:color w:val="000000"/>
          <w:sz w:val="28"/>
          <w:lang w:eastAsia="ru-RU"/>
        </w:rPr>
        <w:t xml:space="preserve">исследуемой 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 группы способны самостоятельно построить текст; большинство дошкольников испытывают значительные трудности в составлении описательных и повествовательных монологов.  </w:t>
      </w:r>
    </w:p>
    <w:p w:rsidR="00174DEE" w:rsidRPr="00136E1D" w:rsidRDefault="00174DEE" w:rsidP="00174DEE">
      <w:pPr>
        <w:spacing w:after="0" w:line="360" w:lineRule="auto"/>
        <w:ind w:left="-15" w:right="567" w:firstLine="427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Результаты обследования детей нашей группы на начало года показали характерное нарушение логики, последовательности изложения, наличие одной части в структуре рассказа детей, использование формальной связи между предложениями, повторение одних и тех же лексических средств. Следовательно, возникает необходимость целенаправленной, систематической работы с целью формирования умений, необходимых для построения связных монологов: строить высказывание в соответствии с темой и основной мыслью; соблюдать 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lastRenderedPageBreak/>
        <w:t xml:space="preserve">структуру текста; соединять предложения и части высказывания с помощью различных типов связей; отбирать адекватные лексические средства, грамматически правильно и выразительно их оформлять. </w:t>
      </w:r>
    </w:p>
    <w:p w:rsidR="00174DEE" w:rsidRPr="00136E1D" w:rsidRDefault="00174DEE" w:rsidP="00174DEE">
      <w:pPr>
        <w:spacing w:after="0" w:line="360" w:lineRule="auto"/>
        <w:ind w:left="-15" w:right="567" w:firstLine="427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У меня появилась трудность выбора тематического материала для составления описательных рассказов. Но проведя мониторинг «Предпочтения детей», утвердилась в мысли, что самой лучшей почвой для моего проекта являются Сказки. </w:t>
      </w:r>
    </w:p>
    <w:p w:rsidR="00174DEE" w:rsidRPr="00136E1D" w:rsidRDefault="00174DEE" w:rsidP="00174DEE">
      <w:pPr>
        <w:spacing w:after="44" w:line="360" w:lineRule="auto"/>
        <w:ind w:left="-1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Любовь к сказке, интерес к ней возникает в раннем детстве и сопровождает человека на протяжении всей его жизни. О роли и значении сказок в формировании положительных качеств характера и психических процессов для детей дошкольного возраста написано много. Значимость народной сказки подчёркивал К.Д. Ушинский: «Народные сказки способствуют усвоению всех форм языка, которые дают возможность выработки у детей собственных речевых навыков при рассказывании». </w:t>
      </w:r>
    </w:p>
    <w:p w:rsidR="00174DEE" w:rsidRPr="00136E1D" w:rsidRDefault="00174DEE" w:rsidP="00174DEE">
      <w:pPr>
        <w:tabs>
          <w:tab w:val="center" w:pos="1605"/>
          <w:tab w:val="center" w:pos="2191"/>
          <w:tab w:val="center" w:pos="2984"/>
          <w:tab w:val="center" w:pos="4494"/>
          <w:tab w:val="center" w:pos="6394"/>
          <w:tab w:val="right" w:pos="9359"/>
        </w:tabs>
        <w:spacing w:after="192" w:line="360" w:lineRule="auto"/>
        <w:ind w:left="-17" w:right="567" w:firstLine="709"/>
        <w:contextualSpacing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О сказках и их роли 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ab/>
        <w:t xml:space="preserve">положительно отзывались 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ab/>
        <w:t xml:space="preserve">В.Г. Белинский, </w:t>
      </w:r>
      <w:r>
        <w:rPr>
          <w:rFonts w:ascii="Times New Roman" w:eastAsia="Times New Roman" w:hAnsi="Times New Roman"/>
          <w:color w:val="000000"/>
          <w:sz w:val="28"/>
          <w:lang w:eastAsia="ru-RU"/>
        </w:rPr>
        <w:t>А.С. Пушкин.</w:t>
      </w:r>
    </w:p>
    <w:p w:rsidR="00174DEE" w:rsidRPr="00136E1D" w:rsidRDefault="00174DEE" w:rsidP="00174DEE">
      <w:pPr>
        <w:spacing w:after="0" w:line="360" w:lineRule="auto"/>
        <w:ind w:left="-1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Сказка проникает во все виды деятельности ребёнка-дошкольника. Она лежит в основе изобразительной деятельности (исследования Т.С. Комаровой, Н.М. Сокольниковой и другие); музыкальной деятельности (С.И. Букатина, Ш.А. Ветлугина, О.П. Радынова и др.); игровой (Т.А. Антонова, Н.Я. Михайленко, Д.Б. Эльконин и другие). Особым же вниманием сказка пользуется в художественно-речевой деятельности. </w:t>
      </w:r>
    </w:p>
    <w:p w:rsidR="00174DEE" w:rsidRPr="00136E1D" w:rsidRDefault="00174DEE" w:rsidP="00174DEE">
      <w:pPr>
        <w:spacing w:after="0" w:line="360" w:lineRule="auto"/>
        <w:ind w:left="-15" w:right="567" w:firstLine="427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Язык сказок отличается большой живописностью, в нём много метких сравнений, эпитетов, образных выражений, диалогов, монологов, ритмичных повторов, которые помогают ребёнку обогатить его речь. </w:t>
      </w:r>
    </w:p>
    <w:p w:rsidR="00174DEE" w:rsidRPr="00136E1D" w:rsidRDefault="00174DEE" w:rsidP="00174DEE">
      <w:pPr>
        <w:spacing w:after="0" w:line="360" w:lineRule="auto"/>
        <w:ind w:left="-15" w:right="567" w:firstLine="427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В связи с этим вопрос развития связной речи детей старшего дошкольного возраста с использованием различных методов составления творческий описательных рассказов в моих глазах приобретает особую актуальность. </w:t>
      </w:r>
    </w:p>
    <w:p w:rsidR="00174DEE" w:rsidRPr="00136E1D" w:rsidRDefault="00174DEE" w:rsidP="00174DEE">
      <w:pPr>
        <w:spacing w:after="0" w:line="360" w:lineRule="auto"/>
        <w:ind w:left="-15" w:right="567" w:firstLine="427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Поэтому я определила тему своей проектной деятельности «Сказка учит говорить». </w:t>
      </w:r>
    </w:p>
    <w:p w:rsidR="00174DEE" w:rsidRPr="00136E1D" w:rsidRDefault="00174DEE" w:rsidP="00174DEE">
      <w:pPr>
        <w:spacing w:after="36" w:line="360" w:lineRule="auto"/>
        <w:ind w:left="-1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lastRenderedPageBreak/>
        <w:t xml:space="preserve">Исходя из вышесказанного, я поставила цель и задачи по развитию связной речи старших дошкольников на основе народных и литературных сказок.  </w:t>
      </w:r>
    </w:p>
    <w:p w:rsidR="00174DEE" w:rsidRPr="00136E1D" w:rsidRDefault="00174DEE" w:rsidP="00174DEE">
      <w:pPr>
        <w:spacing w:after="126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 xml:space="preserve">Цель. </w:t>
      </w:r>
    </w:p>
    <w:p w:rsidR="00174DEE" w:rsidRPr="00136E1D" w:rsidRDefault="00174DEE" w:rsidP="00174DEE">
      <w:pPr>
        <w:spacing w:after="11" w:line="360" w:lineRule="auto"/>
        <w:ind w:left="-1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Совершенствование монологической речи детей старшего дошкольного возраста путём составления описательных рассказов о сказочных героях. </w:t>
      </w:r>
    </w:p>
    <w:p w:rsidR="00174DEE" w:rsidRPr="00136E1D" w:rsidRDefault="00174DEE" w:rsidP="00174DEE">
      <w:pPr>
        <w:spacing w:after="179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 xml:space="preserve">Задачи. </w:t>
      </w:r>
    </w:p>
    <w:p w:rsidR="00174DEE" w:rsidRPr="00136E1D" w:rsidRDefault="00174DEE" w:rsidP="00174DEE">
      <w:pPr>
        <w:spacing w:after="0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>1.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Учить составлять небольшие описательные рассказы, загадки, (используя наглядные опорные схемы), строить распространённые предложения, </w:t>
      </w:r>
    </w:p>
    <w:p w:rsidR="00174DEE" w:rsidRPr="00136E1D" w:rsidRDefault="00174DEE" w:rsidP="00174DEE">
      <w:pPr>
        <w:spacing w:after="187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>2.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>Обогащать словарь детей разными частями речи</w:t>
      </w: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>.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 </w:t>
      </w:r>
    </w:p>
    <w:p w:rsidR="00174DEE" w:rsidRPr="00136E1D" w:rsidRDefault="00174DEE" w:rsidP="00174DEE">
      <w:pPr>
        <w:spacing w:after="2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>3.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>Развивать умение самостоятельно использовать полученные умения и навыки в разных видах деятельности.</w:t>
      </w: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 xml:space="preserve"> </w:t>
      </w:r>
    </w:p>
    <w:p w:rsidR="00174DEE" w:rsidRPr="00136E1D" w:rsidRDefault="00174DEE" w:rsidP="00174DEE">
      <w:pPr>
        <w:spacing w:after="0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>4.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Формировать интегративные качества «любознательный, активный» и «эмоционально отзывчивый». </w:t>
      </w:r>
    </w:p>
    <w:p w:rsidR="00174DEE" w:rsidRPr="00136E1D" w:rsidRDefault="00174DEE" w:rsidP="00174DEE">
      <w:pPr>
        <w:spacing w:after="198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>5.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 Укреплять сотрудничество воспитателя, родителей и детей. </w:t>
      </w:r>
    </w:p>
    <w:p w:rsidR="00174DEE" w:rsidRPr="00136E1D" w:rsidRDefault="00174DEE" w:rsidP="00174DEE">
      <w:pPr>
        <w:spacing w:after="179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 xml:space="preserve">План реализации проекта </w:t>
      </w:r>
    </w:p>
    <w:p w:rsidR="00174DEE" w:rsidRPr="00136E1D" w:rsidRDefault="00174DEE" w:rsidP="00174DEE">
      <w:pPr>
        <w:spacing w:after="186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1.Выбор темы. </w:t>
      </w:r>
    </w:p>
    <w:p w:rsidR="00174DEE" w:rsidRPr="00136E1D" w:rsidRDefault="00174DEE" w:rsidP="00174DEE">
      <w:pPr>
        <w:spacing w:after="188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2.Постановка проблемы. </w:t>
      </w:r>
    </w:p>
    <w:p w:rsidR="00174DEE" w:rsidRPr="00136E1D" w:rsidRDefault="00174DEE" w:rsidP="00174DEE">
      <w:pPr>
        <w:spacing w:after="186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3.Определение участников проекта. </w:t>
      </w:r>
    </w:p>
    <w:p w:rsidR="00174DEE" w:rsidRPr="00136E1D" w:rsidRDefault="00174DEE" w:rsidP="00174DEE">
      <w:pPr>
        <w:spacing w:after="188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4.Постановка цели и задач. </w:t>
      </w:r>
    </w:p>
    <w:p w:rsidR="00174DEE" w:rsidRPr="00136E1D" w:rsidRDefault="00174DEE" w:rsidP="00174DEE">
      <w:pPr>
        <w:spacing w:after="132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5.Подбор методов и приемов работы. </w:t>
      </w:r>
    </w:p>
    <w:p w:rsidR="00174DEE" w:rsidRPr="00136E1D" w:rsidRDefault="00174DEE" w:rsidP="00174DEE">
      <w:pPr>
        <w:spacing w:after="4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6.Совместная и самостоятельная деятельность участников по реализации проекта. </w:t>
      </w:r>
    </w:p>
    <w:p w:rsidR="00174DEE" w:rsidRPr="00136E1D" w:rsidRDefault="00174DEE" w:rsidP="00174DEE">
      <w:pPr>
        <w:spacing w:after="198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7.Подведение итогов. </w:t>
      </w:r>
    </w:p>
    <w:p w:rsidR="00174DEE" w:rsidRPr="00136E1D" w:rsidRDefault="00174DEE" w:rsidP="00174DEE">
      <w:pPr>
        <w:spacing w:after="179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 xml:space="preserve">Описание продукта </w:t>
      </w:r>
    </w:p>
    <w:p w:rsidR="00174DEE" w:rsidRPr="00136E1D" w:rsidRDefault="00174DEE" w:rsidP="00174DEE">
      <w:pPr>
        <w:spacing w:after="157" w:line="360" w:lineRule="auto"/>
        <w:ind w:left="437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>Основной продукт – концерт-презентация «Сказочные герои», создание предметного пространства «У Лукоморья»</w:t>
      </w:r>
    </w:p>
    <w:p w:rsidR="00174DEE" w:rsidRPr="00136E1D" w:rsidRDefault="00174DEE" w:rsidP="00174DEE">
      <w:pPr>
        <w:spacing w:after="49" w:line="360" w:lineRule="auto"/>
        <w:ind w:left="-1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Дети с большим интересом воспроизводили придуманные рассказы и загадки вместе с родителями, демонстрируя творческие способности и 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lastRenderedPageBreak/>
        <w:t xml:space="preserve">воображение. Были использованы красочные элементы костюмов сказочных героев, изготовленные совместно с родителями, воспитателей, кастеляншей. </w:t>
      </w:r>
    </w:p>
    <w:p w:rsidR="00174DEE" w:rsidRPr="00136E1D" w:rsidRDefault="00174DEE" w:rsidP="00174DEE">
      <w:pPr>
        <w:spacing w:after="179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 xml:space="preserve">Творческие альбомы: </w:t>
      </w:r>
    </w:p>
    <w:p w:rsidR="00174DEE" w:rsidRPr="00136E1D" w:rsidRDefault="00174DEE" w:rsidP="00174DEE">
      <w:pPr>
        <w:spacing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>- «Злые и добрые образы в сказках» (2 альбома);</w:t>
      </w:r>
      <w:r w:rsidRPr="00136E1D">
        <w:rPr>
          <w:rFonts w:ascii="Arial" w:eastAsia="Arial" w:hAnsi="Arial" w:cs="Arial"/>
          <w:color w:val="000000"/>
          <w:sz w:val="28"/>
          <w:lang w:eastAsia="ru-RU"/>
        </w:rPr>
        <w:t xml:space="preserve"> 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«Волшебные предметы». </w:t>
      </w:r>
    </w:p>
    <w:p w:rsidR="00174DEE" w:rsidRPr="00136E1D" w:rsidRDefault="00174DEE" w:rsidP="00174DEE">
      <w:pPr>
        <w:spacing w:after="12" w:line="360" w:lineRule="auto"/>
        <w:ind w:left="-1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В них включены рисунки детей; загадки, «волшебные цветы», для закрепления детьми коммуникативных навыков (обогащение словаря – части речи), описательные рассказы; иллюстрации известных художников. </w:t>
      </w:r>
    </w:p>
    <w:p w:rsidR="00174DEE" w:rsidRPr="00136E1D" w:rsidRDefault="00174DEE" w:rsidP="00174DEE">
      <w:pPr>
        <w:spacing w:after="179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 xml:space="preserve">Фотоколлажи: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- «Какие они – герои сказок?!»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- «Изобразительное творчество детей». </w:t>
      </w:r>
    </w:p>
    <w:p w:rsidR="00174DEE" w:rsidRPr="00136E1D" w:rsidRDefault="00174DEE" w:rsidP="00174DEE">
      <w:pPr>
        <w:spacing w:after="179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 xml:space="preserve">Выставки детских рисунков:  </w:t>
      </w:r>
    </w:p>
    <w:p w:rsidR="00174DEE" w:rsidRPr="00136E1D" w:rsidRDefault="00174DEE" w:rsidP="00174DEE">
      <w:pPr>
        <w:spacing w:after="9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 «Волшебные предметы», «Рисуем сказку». </w:t>
      </w:r>
    </w:p>
    <w:p w:rsidR="00174DEE" w:rsidRPr="00136E1D" w:rsidRDefault="00174DEE" w:rsidP="00174DEE">
      <w:pPr>
        <w:spacing w:after="179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 xml:space="preserve">Костюмы, персонажей сказок для презентации: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- Баба Яга,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- Кощей Бессмертный,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- Карлсон,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- Золушка,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- Серебряное копытце,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- Сова, </w:t>
      </w:r>
    </w:p>
    <w:p w:rsidR="00174DEE" w:rsidRPr="00136E1D" w:rsidRDefault="00174DEE" w:rsidP="00174DEE">
      <w:pPr>
        <w:spacing w:after="83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>- Красная Шапочка.</w:t>
      </w: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 xml:space="preserve"> </w:t>
      </w:r>
    </w:p>
    <w:p w:rsidR="00174DEE" w:rsidRPr="00136E1D" w:rsidRDefault="00174DEE" w:rsidP="00174DEE">
      <w:pPr>
        <w:spacing w:after="0" w:line="360" w:lineRule="auto"/>
        <w:ind w:left="-5" w:right="567" w:hanging="10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 xml:space="preserve">Участники (исполнители) проекта: 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дети старшей группы, воспитатель, родители, музыкальный руководитель. </w:t>
      </w:r>
    </w:p>
    <w:p w:rsidR="00174DEE" w:rsidRPr="00136E1D" w:rsidRDefault="00174DEE" w:rsidP="00174DEE">
      <w:pPr>
        <w:spacing w:after="187" w:line="360" w:lineRule="auto"/>
        <w:ind w:left="-5" w:right="567" w:hanging="10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 xml:space="preserve">Партнёры: 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родители, музыкальный руководитель, кастелянша. </w:t>
      </w:r>
    </w:p>
    <w:p w:rsidR="00174DEE" w:rsidRPr="00136E1D" w:rsidRDefault="00174DEE" w:rsidP="00174DEE">
      <w:pPr>
        <w:spacing w:after="157" w:line="360" w:lineRule="auto"/>
        <w:ind w:left="-5" w:right="567" w:hanging="10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 xml:space="preserve">Тип проекта: 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коммуникативно-творческий. </w:t>
      </w:r>
    </w:p>
    <w:p w:rsidR="00174DEE" w:rsidRPr="00136E1D" w:rsidRDefault="00174DEE" w:rsidP="00174DEE">
      <w:pPr>
        <w:spacing w:after="189" w:line="360" w:lineRule="auto"/>
        <w:ind w:left="-5" w:right="567" w:hanging="10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t>Вид проекта: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 интегрированный. </w:t>
      </w:r>
    </w:p>
    <w:p w:rsidR="00174DEE" w:rsidRPr="00136E1D" w:rsidRDefault="00174DEE" w:rsidP="00174DEE">
      <w:pPr>
        <w:spacing w:after="179" w:line="360" w:lineRule="auto"/>
        <w:ind w:left="-5" w:right="567" w:hanging="10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lang w:eastAsia="ru-RU"/>
        </w:rPr>
        <w:lastRenderedPageBreak/>
        <w:t xml:space="preserve">Срок реализации проекта: </w:t>
      </w: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долгосрочный (8 недель). </w:t>
      </w:r>
    </w:p>
    <w:p w:rsidR="00174DEE" w:rsidRPr="00136E1D" w:rsidRDefault="00174DEE" w:rsidP="00174DEE">
      <w:pPr>
        <w:spacing w:after="0" w:line="360" w:lineRule="auto"/>
        <w:ind w:left="-5" w:right="567" w:hanging="10"/>
        <w:jc w:val="both"/>
        <w:rPr>
          <w:rFonts w:ascii="Times New Roman" w:eastAsia="Times New Roman" w:hAnsi="Times New Roman"/>
          <w:color w:val="000000"/>
          <w:sz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lang w:eastAsia="ru-RU"/>
        </w:rPr>
        <w:t xml:space="preserve">Методы и приемы различных видов деятельности. </w:t>
      </w:r>
    </w:p>
    <w:tbl>
      <w:tblPr>
        <w:tblStyle w:val="TableGrid"/>
        <w:tblW w:w="9182" w:type="dxa"/>
        <w:tblInd w:w="-109" w:type="dxa"/>
        <w:tblCellMar>
          <w:top w:w="44" w:type="dxa"/>
          <w:left w:w="107" w:type="dxa"/>
        </w:tblCellMar>
        <w:tblLook w:val="04A0" w:firstRow="1" w:lastRow="0" w:firstColumn="1" w:lastColumn="0" w:noHBand="0" w:noVBand="1"/>
      </w:tblPr>
      <w:tblGrid>
        <w:gridCol w:w="2814"/>
        <w:gridCol w:w="2338"/>
        <w:gridCol w:w="4030"/>
      </w:tblGrid>
      <w:tr w:rsidR="00174DEE" w:rsidRPr="00136E1D" w:rsidTr="00E9246E">
        <w:trPr>
          <w:trHeight w:val="240"/>
        </w:trPr>
        <w:tc>
          <w:tcPr>
            <w:tcW w:w="2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line="360" w:lineRule="auto"/>
              <w:ind w:right="104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 xml:space="preserve">Образовательная область </w:t>
            </w:r>
          </w:p>
        </w:tc>
        <w:tc>
          <w:tcPr>
            <w:tcW w:w="2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line="360" w:lineRule="auto"/>
              <w:ind w:right="104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 xml:space="preserve">Вид деятельности </w:t>
            </w:r>
          </w:p>
        </w:tc>
        <w:tc>
          <w:tcPr>
            <w:tcW w:w="4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line="360" w:lineRule="auto"/>
              <w:ind w:right="112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 xml:space="preserve">Методы и приемы </w:t>
            </w:r>
          </w:p>
        </w:tc>
      </w:tr>
      <w:tr w:rsidR="00174DEE" w:rsidRPr="00136E1D" w:rsidTr="00E9246E">
        <w:trPr>
          <w:trHeight w:val="1160"/>
        </w:trPr>
        <w:tc>
          <w:tcPr>
            <w:tcW w:w="2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after="18"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Познавательное развитие </w:t>
            </w:r>
          </w:p>
          <w:p w:rsidR="00174DEE" w:rsidRPr="00136E1D" w:rsidRDefault="00174DEE" w:rsidP="00E9246E">
            <w:pPr>
              <w:spacing w:after="18"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Речевое развитие </w:t>
            </w:r>
          </w:p>
          <w:p w:rsidR="00174DEE" w:rsidRPr="00136E1D" w:rsidRDefault="00174DEE" w:rsidP="00095A2C">
            <w:pPr>
              <w:spacing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Физическ</w:t>
            </w:r>
            <w:r w:rsidR="00095A2C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ое</w:t>
            </w: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 </w:t>
            </w:r>
            <w:r w:rsidR="00095A2C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развитие</w:t>
            </w: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  </w:t>
            </w:r>
          </w:p>
        </w:tc>
        <w:tc>
          <w:tcPr>
            <w:tcW w:w="2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Познавательно-исследовательская </w:t>
            </w:r>
          </w:p>
        </w:tc>
        <w:tc>
          <w:tcPr>
            <w:tcW w:w="4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after="16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Занятие. </w:t>
            </w:r>
          </w:p>
          <w:p w:rsidR="00174DEE" w:rsidRPr="00136E1D" w:rsidRDefault="00174DEE" w:rsidP="00E9246E">
            <w:pPr>
              <w:spacing w:after="19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Беседа. </w:t>
            </w:r>
          </w:p>
          <w:p w:rsidR="00174DEE" w:rsidRPr="00136E1D" w:rsidRDefault="00174DEE" w:rsidP="00E9246E">
            <w:pPr>
              <w:spacing w:after="18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Рассматривание картин и иллюстраций. </w:t>
            </w:r>
          </w:p>
          <w:p w:rsidR="00174DEE" w:rsidRPr="00136E1D" w:rsidRDefault="00174DEE" w:rsidP="00E9246E">
            <w:pPr>
              <w:spacing w:after="19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Посещение библиотеки. </w:t>
            </w:r>
          </w:p>
          <w:p w:rsidR="00174DEE" w:rsidRPr="00136E1D" w:rsidRDefault="00174DEE" w:rsidP="00E9246E">
            <w:p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Просмотр видеозаписи: мультфильм, фильм. </w:t>
            </w:r>
          </w:p>
        </w:tc>
      </w:tr>
      <w:tr w:rsidR="00174DEE" w:rsidRPr="00136E1D" w:rsidTr="00E9246E">
        <w:trPr>
          <w:trHeight w:val="1390"/>
        </w:trPr>
        <w:tc>
          <w:tcPr>
            <w:tcW w:w="2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after="1"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Художественно-эстетическое развитие </w:t>
            </w:r>
          </w:p>
          <w:p w:rsidR="00174DEE" w:rsidRPr="00136E1D" w:rsidRDefault="00174DEE" w:rsidP="00E9246E">
            <w:pPr>
              <w:spacing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Физическое развитие Социально-коммуникативное развитие </w:t>
            </w:r>
          </w:p>
        </w:tc>
        <w:tc>
          <w:tcPr>
            <w:tcW w:w="2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Музыкально-художественная </w:t>
            </w:r>
          </w:p>
        </w:tc>
        <w:tc>
          <w:tcPr>
            <w:tcW w:w="4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after="18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Утренник. </w:t>
            </w:r>
          </w:p>
          <w:p w:rsidR="00174DEE" w:rsidRPr="00136E1D" w:rsidRDefault="00174DEE" w:rsidP="00E9246E">
            <w:pPr>
              <w:spacing w:after="16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Музыкальное развлечение. </w:t>
            </w:r>
          </w:p>
          <w:p w:rsidR="00174DEE" w:rsidRPr="00136E1D" w:rsidRDefault="00174DEE" w:rsidP="00E9246E">
            <w:pPr>
              <w:spacing w:after="19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Концерт-беседа. </w:t>
            </w:r>
          </w:p>
          <w:p w:rsidR="00174DEE" w:rsidRPr="00136E1D" w:rsidRDefault="00174DEE" w:rsidP="00E9246E">
            <w:p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Слушание музыкальных произведений в детском саду, в музыкальном училище. </w:t>
            </w:r>
          </w:p>
          <w:p w:rsidR="00174DEE" w:rsidRPr="00136E1D" w:rsidRDefault="00174DEE" w:rsidP="00E9246E">
            <w:p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Поход в театр (детский сад, родители). </w:t>
            </w:r>
          </w:p>
        </w:tc>
      </w:tr>
      <w:tr w:rsidR="00174DEE" w:rsidRPr="00136E1D" w:rsidTr="00E9246E">
        <w:trPr>
          <w:trHeight w:val="1390"/>
        </w:trPr>
        <w:tc>
          <w:tcPr>
            <w:tcW w:w="2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after="22" w:line="360" w:lineRule="auto"/>
              <w:ind w:left="2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Познавательное развитие </w:t>
            </w:r>
          </w:p>
          <w:p w:rsidR="00174DEE" w:rsidRPr="00136E1D" w:rsidRDefault="00174DEE" w:rsidP="00E9246E">
            <w:pPr>
              <w:spacing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Речевое развитие Социально-коммуникативное развитие Физическое развитие </w:t>
            </w:r>
          </w:p>
        </w:tc>
        <w:tc>
          <w:tcPr>
            <w:tcW w:w="2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Чтение  </w:t>
            </w:r>
          </w:p>
        </w:tc>
        <w:tc>
          <w:tcPr>
            <w:tcW w:w="4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after="22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Чтение сказок в д/с и дома. </w:t>
            </w:r>
          </w:p>
          <w:p w:rsidR="00174DEE" w:rsidRPr="00136E1D" w:rsidRDefault="00174DEE" w:rsidP="00E9246E">
            <w:p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Чтение сказок и загадок на занятиях. </w:t>
            </w:r>
          </w:p>
        </w:tc>
      </w:tr>
      <w:tr w:rsidR="00174DEE" w:rsidRPr="00136E1D" w:rsidTr="00E9246E">
        <w:trPr>
          <w:trHeight w:val="1115"/>
        </w:trPr>
        <w:tc>
          <w:tcPr>
            <w:tcW w:w="2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Художественно-эстетическое развитие </w:t>
            </w:r>
          </w:p>
        </w:tc>
        <w:tc>
          <w:tcPr>
            <w:tcW w:w="2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Художественно-изобразительная </w:t>
            </w:r>
          </w:p>
        </w:tc>
        <w:tc>
          <w:tcPr>
            <w:tcW w:w="4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after="22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Занятие. </w:t>
            </w:r>
          </w:p>
          <w:p w:rsidR="00174DEE" w:rsidRPr="00136E1D" w:rsidRDefault="00174DEE" w:rsidP="00E9246E">
            <w:pPr>
              <w:spacing w:after="22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Рисование по теме. </w:t>
            </w:r>
          </w:p>
          <w:p w:rsidR="00174DEE" w:rsidRPr="00136E1D" w:rsidRDefault="00174DEE" w:rsidP="00E9246E">
            <w:pPr>
              <w:spacing w:after="21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lastRenderedPageBreak/>
              <w:t xml:space="preserve">Оформление в технике аппликация. </w:t>
            </w:r>
          </w:p>
          <w:p w:rsidR="00174DEE" w:rsidRPr="00136E1D" w:rsidRDefault="00174DEE" w:rsidP="00E9246E">
            <w:p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Раскраски. </w:t>
            </w:r>
          </w:p>
        </w:tc>
      </w:tr>
      <w:tr w:rsidR="00174DEE" w:rsidRPr="00136E1D" w:rsidTr="00E9246E">
        <w:trPr>
          <w:trHeight w:val="1666"/>
        </w:trPr>
        <w:tc>
          <w:tcPr>
            <w:tcW w:w="2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after="22" w:line="360" w:lineRule="auto"/>
              <w:ind w:left="2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lastRenderedPageBreak/>
              <w:t xml:space="preserve">Познавательное развитие </w:t>
            </w:r>
          </w:p>
          <w:p w:rsidR="00174DEE" w:rsidRPr="00136E1D" w:rsidRDefault="00174DEE" w:rsidP="00E9246E">
            <w:pPr>
              <w:spacing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Речевое развитие Социально-коммуникативное развитие Художественно-эстетическое развитие </w:t>
            </w:r>
          </w:p>
        </w:tc>
        <w:tc>
          <w:tcPr>
            <w:tcW w:w="2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line="360" w:lineRule="auto"/>
              <w:ind w:left="2" w:right="3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Речевая творческая </w:t>
            </w:r>
          </w:p>
        </w:tc>
        <w:tc>
          <w:tcPr>
            <w:tcW w:w="4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after="20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Дидактические игры. </w:t>
            </w:r>
          </w:p>
          <w:p w:rsidR="00174DEE" w:rsidRPr="00136E1D" w:rsidRDefault="00174DEE" w:rsidP="00E9246E">
            <w:pPr>
              <w:spacing w:after="22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Беседы. </w:t>
            </w:r>
          </w:p>
          <w:p w:rsidR="00174DEE" w:rsidRPr="00136E1D" w:rsidRDefault="00174DEE" w:rsidP="00E9246E">
            <w:pPr>
              <w:spacing w:after="5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Сочинение загадок. </w:t>
            </w:r>
          </w:p>
          <w:p w:rsidR="00174DEE" w:rsidRPr="00136E1D" w:rsidRDefault="00174DEE" w:rsidP="00E9246E">
            <w:p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Придумывание описательных рассказов. </w:t>
            </w:r>
          </w:p>
        </w:tc>
      </w:tr>
      <w:tr w:rsidR="00174DEE" w:rsidRPr="00136E1D" w:rsidTr="00E9246E">
        <w:trPr>
          <w:trHeight w:val="1666"/>
        </w:trPr>
        <w:tc>
          <w:tcPr>
            <w:tcW w:w="2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after="22" w:line="360" w:lineRule="auto"/>
              <w:ind w:left="2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Познавательное развитие </w:t>
            </w:r>
          </w:p>
          <w:p w:rsidR="00174DEE" w:rsidRPr="00136E1D" w:rsidRDefault="00174DEE" w:rsidP="00E9246E">
            <w:pPr>
              <w:spacing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Речевое развитие Социально-коммуникативное развитие Художественно-эстетическое развитие </w:t>
            </w:r>
          </w:p>
        </w:tc>
        <w:tc>
          <w:tcPr>
            <w:tcW w:w="2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Продуктивная </w:t>
            </w:r>
          </w:p>
        </w:tc>
        <w:tc>
          <w:tcPr>
            <w:tcW w:w="4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Изготовление костюмов, атрибутов (воспитатели, дети, родители). </w:t>
            </w:r>
          </w:p>
          <w:p w:rsidR="00174DEE" w:rsidRPr="00136E1D" w:rsidRDefault="00174DEE" w:rsidP="00E9246E">
            <w:pPr>
              <w:spacing w:after="22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Изготовление книжек самоделок. </w:t>
            </w:r>
          </w:p>
          <w:p w:rsidR="00174DEE" w:rsidRPr="00136E1D" w:rsidRDefault="00174DEE" w:rsidP="00E9246E">
            <w:pPr>
              <w:spacing w:after="19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Оформление творческих альбомов. </w:t>
            </w:r>
          </w:p>
          <w:p w:rsidR="00174DEE" w:rsidRPr="00136E1D" w:rsidRDefault="00174DEE" w:rsidP="00E9246E">
            <w:pPr>
              <w:spacing w:after="21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Фотоколлажи</w:t>
            </w:r>
            <w:r w:rsidRPr="00136E1D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 xml:space="preserve">. </w:t>
            </w:r>
          </w:p>
          <w:p w:rsidR="00174DEE" w:rsidRPr="00136E1D" w:rsidRDefault="00174DEE" w:rsidP="00E9246E">
            <w:p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Изготовление атрибут к с/р игре. </w:t>
            </w:r>
          </w:p>
        </w:tc>
      </w:tr>
      <w:tr w:rsidR="00174DEE" w:rsidRPr="00136E1D" w:rsidTr="00E9246E">
        <w:trPr>
          <w:trHeight w:val="1942"/>
        </w:trPr>
        <w:tc>
          <w:tcPr>
            <w:tcW w:w="2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after="20"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Физическое развитие </w:t>
            </w:r>
          </w:p>
          <w:p w:rsidR="00174DEE" w:rsidRPr="00136E1D" w:rsidRDefault="00174DEE" w:rsidP="00E9246E">
            <w:pPr>
              <w:spacing w:line="360" w:lineRule="auto"/>
              <w:ind w:left="2" w:right="155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Социально-коммуникативное развитие Речевое развитие Художественно-эстетическое развитие </w:t>
            </w:r>
          </w:p>
        </w:tc>
        <w:tc>
          <w:tcPr>
            <w:tcW w:w="2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Игровая </w:t>
            </w:r>
          </w:p>
        </w:tc>
        <w:tc>
          <w:tcPr>
            <w:tcW w:w="4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after="21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Игры с пазлами. </w:t>
            </w:r>
          </w:p>
          <w:p w:rsidR="00174DEE" w:rsidRPr="00136E1D" w:rsidRDefault="00174DEE" w:rsidP="00E9246E">
            <w:pPr>
              <w:spacing w:after="6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Сюжетно-ролевые игры. </w:t>
            </w:r>
          </w:p>
          <w:p w:rsidR="00174DEE" w:rsidRPr="00136E1D" w:rsidRDefault="00174DEE" w:rsidP="00E9246E">
            <w:p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Инсценирование и обыгрывание сказок. </w:t>
            </w:r>
          </w:p>
          <w:p w:rsidR="00174DEE" w:rsidRPr="00136E1D" w:rsidRDefault="00174DEE" w:rsidP="00E9246E">
            <w:pPr>
              <w:spacing w:after="22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Дидактические игры. </w:t>
            </w:r>
          </w:p>
          <w:p w:rsidR="00174DEE" w:rsidRPr="00136E1D" w:rsidRDefault="00174DEE" w:rsidP="00E9246E">
            <w:pPr>
              <w:spacing w:after="22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Дидактические упражнения. </w:t>
            </w:r>
          </w:p>
          <w:p w:rsidR="00174DEE" w:rsidRPr="00136E1D" w:rsidRDefault="00174DEE" w:rsidP="00E9246E">
            <w:p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Подвижные игры. </w:t>
            </w:r>
          </w:p>
        </w:tc>
      </w:tr>
      <w:tr w:rsidR="00174DEE" w:rsidRPr="00136E1D" w:rsidTr="00E9246E">
        <w:trPr>
          <w:trHeight w:val="1942"/>
        </w:trPr>
        <w:tc>
          <w:tcPr>
            <w:tcW w:w="2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after="25"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lastRenderedPageBreak/>
              <w:t xml:space="preserve">Социально-коммуникативное развитие  </w:t>
            </w:r>
          </w:p>
          <w:p w:rsidR="00174DEE" w:rsidRPr="00136E1D" w:rsidRDefault="00174DEE" w:rsidP="00E9246E">
            <w:pPr>
              <w:spacing w:after="21"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Речевое развитие </w:t>
            </w:r>
          </w:p>
          <w:p w:rsidR="00174DEE" w:rsidRPr="00136E1D" w:rsidRDefault="00174DEE" w:rsidP="00E9246E">
            <w:pPr>
              <w:spacing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Познавательное развитие  </w:t>
            </w:r>
          </w:p>
        </w:tc>
        <w:tc>
          <w:tcPr>
            <w:tcW w:w="2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line="360" w:lineRule="auto"/>
              <w:ind w:left="2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Коммуникативная  </w:t>
            </w:r>
          </w:p>
        </w:tc>
        <w:tc>
          <w:tcPr>
            <w:tcW w:w="4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after="20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Рассказывание сказок. </w:t>
            </w:r>
          </w:p>
          <w:p w:rsidR="00174DEE" w:rsidRPr="00136E1D" w:rsidRDefault="00174DEE" w:rsidP="00E9246E">
            <w:pPr>
              <w:spacing w:after="5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Беседа.  </w:t>
            </w:r>
          </w:p>
          <w:p w:rsidR="00174DEE" w:rsidRPr="00136E1D" w:rsidRDefault="00174DEE" w:rsidP="00E9246E">
            <w:p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Обсуждение </w:t>
            </w: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ab/>
              <w:t xml:space="preserve">деталей костюмов сказочных персонажей. </w:t>
            </w:r>
          </w:p>
          <w:p w:rsidR="00174DEE" w:rsidRPr="00136E1D" w:rsidRDefault="00174DEE" w:rsidP="00E9246E">
            <w:pPr>
              <w:spacing w:after="22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Пересказ сказок. </w:t>
            </w:r>
          </w:p>
          <w:p w:rsidR="00174DEE" w:rsidRPr="00136E1D" w:rsidRDefault="00174DEE" w:rsidP="00E9246E">
            <w:pPr>
              <w:spacing w:after="22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Заучивание загадок. </w:t>
            </w:r>
          </w:p>
          <w:p w:rsidR="00174DEE" w:rsidRPr="00136E1D" w:rsidRDefault="00174DEE" w:rsidP="00E9246E">
            <w:p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Пересказ описательных рассказов. </w:t>
            </w:r>
          </w:p>
        </w:tc>
      </w:tr>
      <w:tr w:rsidR="00174DEE" w:rsidRPr="00136E1D" w:rsidTr="00E9246E">
        <w:trPr>
          <w:trHeight w:val="562"/>
        </w:trPr>
        <w:tc>
          <w:tcPr>
            <w:tcW w:w="2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line="360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Художественно--эстетическое развитие </w:t>
            </w:r>
          </w:p>
        </w:tc>
        <w:tc>
          <w:tcPr>
            <w:tcW w:w="2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line="360" w:lineRule="auto"/>
              <w:ind w:left="2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Самостоятельная  </w:t>
            </w:r>
          </w:p>
        </w:tc>
        <w:tc>
          <w:tcPr>
            <w:tcW w:w="42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4DEE" w:rsidRPr="00136E1D" w:rsidRDefault="00174DEE" w:rsidP="00E9246E">
            <w:pPr>
              <w:spacing w:after="22"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Рисование. </w:t>
            </w:r>
          </w:p>
          <w:p w:rsidR="00174DEE" w:rsidRPr="00136E1D" w:rsidRDefault="00174DEE" w:rsidP="00E9246E">
            <w:pPr>
              <w:spacing w:line="36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136E1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Рассказывание сказок. </w:t>
            </w:r>
          </w:p>
        </w:tc>
      </w:tr>
    </w:tbl>
    <w:p w:rsidR="00174DEE" w:rsidRPr="00136E1D" w:rsidRDefault="00174DEE" w:rsidP="00174DEE">
      <w:pPr>
        <w:spacing w:after="0" w:line="360" w:lineRule="auto"/>
        <w:ind w:left="-1702" w:right="286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174DEE" w:rsidRPr="00136E1D" w:rsidRDefault="00174DEE" w:rsidP="00174DEE">
      <w:pPr>
        <w:spacing w:after="0" w:line="360" w:lineRule="auto"/>
        <w:ind w:left="-1702" w:right="144"/>
        <w:jc w:val="right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174DEE" w:rsidRPr="00233D21" w:rsidRDefault="00174DEE" w:rsidP="00174DEE">
      <w:pPr>
        <w:spacing w:after="204" w:line="360" w:lineRule="auto"/>
        <w:ind w:left="-5" w:hanging="1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33D2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План проекта.</w:t>
      </w:r>
    </w:p>
    <w:tbl>
      <w:tblPr>
        <w:tblStyle w:val="a3"/>
        <w:tblW w:w="9073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2836"/>
        <w:gridCol w:w="4139"/>
        <w:gridCol w:w="2098"/>
      </w:tblGrid>
      <w:tr w:rsidR="00174DEE" w:rsidRPr="00233D21" w:rsidTr="00E9246E">
        <w:tc>
          <w:tcPr>
            <w:tcW w:w="2836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Подготови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тельный</w:t>
            </w: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 период</w:t>
            </w:r>
          </w:p>
        </w:tc>
        <w:tc>
          <w:tcPr>
            <w:tcW w:w="4139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Педагог развешивает иллюстрации к различным сказкам. Детям дается время на рассмотрение и самостоятельное обсуждение.</w:t>
            </w:r>
          </w:p>
        </w:tc>
        <w:tc>
          <w:tcPr>
            <w:tcW w:w="2098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сентябрь</w:t>
            </w:r>
          </w:p>
        </w:tc>
      </w:tr>
      <w:tr w:rsidR="00174DEE" w:rsidRPr="00233D21" w:rsidTr="00E9246E">
        <w:tc>
          <w:tcPr>
            <w:tcW w:w="2836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Реализация проекта</w:t>
            </w:r>
          </w:p>
        </w:tc>
        <w:tc>
          <w:tcPr>
            <w:tcW w:w="4139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 Беседы по сказкам. Чтение сказок в стихах.</w:t>
            </w:r>
          </w:p>
        </w:tc>
        <w:tc>
          <w:tcPr>
            <w:tcW w:w="2098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сентябрь</w:t>
            </w:r>
          </w:p>
        </w:tc>
      </w:tr>
      <w:tr w:rsidR="00174DEE" w:rsidRPr="00233D21" w:rsidTr="00E9246E">
        <w:tc>
          <w:tcPr>
            <w:tcW w:w="2836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4139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Участие в досуговых мероприятиях «В гости к сказке»</w:t>
            </w:r>
          </w:p>
        </w:tc>
        <w:tc>
          <w:tcPr>
            <w:tcW w:w="2098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сентябрь</w:t>
            </w:r>
          </w:p>
        </w:tc>
      </w:tr>
      <w:tr w:rsidR="00174DEE" w:rsidRPr="00233D21" w:rsidTr="00E9246E">
        <w:tc>
          <w:tcPr>
            <w:tcW w:w="2836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4139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Инсценировки к сказкам. Дидактическая игра. Сюжет построение по опорным словам.</w:t>
            </w:r>
          </w:p>
        </w:tc>
        <w:tc>
          <w:tcPr>
            <w:tcW w:w="2098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октябрь</w:t>
            </w:r>
          </w:p>
        </w:tc>
      </w:tr>
      <w:tr w:rsidR="00174DEE" w:rsidRPr="00233D21" w:rsidTr="00E9246E">
        <w:tc>
          <w:tcPr>
            <w:tcW w:w="2836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4139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 Изготовление поделок совместно с родителями «По страницам любимых сказок»</w:t>
            </w:r>
          </w:p>
        </w:tc>
        <w:tc>
          <w:tcPr>
            <w:tcW w:w="2098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октябрь</w:t>
            </w:r>
          </w:p>
        </w:tc>
      </w:tr>
      <w:tr w:rsidR="00174DEE" w:rsidRPr="00233D21" w:rsidTr="00E9246E">
        <w:tc>
          <w:tcPr>
            <w:tcW w:w="2836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4139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Конкурс стихов по сказкам А.С. Пушкина</w:t>
            </w:r>
          </w:p>
        </w:tc>
        <w:tc>
          <w:tcPr>
            <w:tcW w:w="2098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ноябрь</w:t>
            </w:r>
          </w:p>
        </w:tc>
      </w:tr>
      <w:tr w:rsidR="00174DEE" w:rsidRPr="00233D21" w:rsidTr="00E9246E">
        <w:tc>
          <w:tcPr>
            <w:tcW w:w="2836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4139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Викторина «Знаешь ли ты сказки?»</w:t>
            </w:r>
          </w:p>
        </w:tc>
        <w:tc>
          <w:tcPr>
            <w:tcW w:w="2098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ноябрь</w:t>
            </w:r>
          </w:p>
        </w:tc>
      </w:tr>
      <w:tr w:rsidR="00174DEE" w:rsidRPr="00233D21" w:rsidTr="00E9246E">
        <w:tc>
          <w:tcPr>
            <w:tcW w:w="2836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 Итоговые мероприятия</w:t>
            </w:r>
          </w:p>
        </w:tc>
        <w:tc>
          <w:tcPr>
            <w:tcW w:w="4139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Создание пространства «У лукоморья». Концерт «Сказочные герои»</w:t>
            </w:r>
          </w:p>
        </w:tc>
        <w:tc>
          <w:tcPr>
            <w:tcW w:w="2098" w:type="dxa"/>
          </w:tcPr>
          <w:p w:rsidR="00174DEE" w:rsidRPr="00233D21" w:rsidRDefault="00174DEE" w:rsidP="00E9246E">
            <w:pPr>
              <w:spacing w:after="204" w:line="360" w:lineRule="auto"/>
              <w:ind w:left="-5" w:hanging="1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233D21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ноябрь</w:t>
            </w:r>
          </w:p>
        </w:tc>
      </w:tr>
    </w:tbl>
    <w:p w:rsidR="00174DEE" w:rsidRPr="00136E1D" w:rsidRDefault="00174DEE" w:rsidP="00174DEE">
      <w:pPr>
        <w:spacing w:after="204" w:line="360" w:lineRule="auto"/>
        <w:ind w:left="-5" w:hanging="1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174DEE" w:rsidRPr="00136E1D" w:rsidRDefault="00174DEE" w:rsidP="00174DEE">
      <w:pPr>
        <w:spacing w:after="204" w:line="360" w:lineRule="auto"/>
        <w:ind w:left="-5" w:right="567" w:hanging="1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Материально-технические ресурсы: </w:t>
      </w:r>
    </w:p>
    <w:p w:rsidR="00174DEE" w:rsidRPr="00136E1D" w:rsidRDefault="00174DEE" w:rsidP="00174DEE">
      <w:pPr>
        <w:spacing w:after="26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литературные произведения (народные и литературные сказки), малые формы (загадки),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канцелярские принадлежности для рисования, аппликации, поделок,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фотоаппарат,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видеокамера,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Интернет-ресурсы и компьютерные технологии,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костюмы для сказочного концерта,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музыкальное обеспечение,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разные виды театров, ширма. </w:t>
      </w:r>
    </w:p>
    <w:p w:rsidR="00174DEE" w:rsidRPr="00136E1D" w:rsidRDefault="00174DEE" w:rsidP="00174DEE">
      <w:pPr>
        <w:spacing w:after="204" w:line="360" w:lineRule="auto"/>
        <w:ind w:left="-5" w:right="567" w:hanging="1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Предполагаемый результат: </w:t>
      </w:r>
    </w:p>
    <w:p w:rsidR="00174DEE" w:rsidRPr="00136E1D" w:rsidRDefault="00174DEE" w:rsidP="00174DEE">
      <w:pPr>
        <w:spacing w:after="157" w:line="360" w:lineRule="auto"/>
        <w:ind w:left="357" w:right="567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Повысить уровень овладения монологической речью. </w:t>
      </w:r>
    </w:p>
    <w:p w:rsidR="00174DEE" w:rsidRPr="00136E1D" w:rsidRDefault="00174DEE" w:rsidP="00174DEE">
      <w:pPr>
        <w:spacing w:after="52" w:line="360" w:lineRule="auto"/>
        <w:ind w:left="357" w:right="567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Обогатить речь детей прилагательными, характеризующими свойства и качества, существительными, глаголами, наречиями, обозначающими взаимоотношения людей. </w:t>
      </w:r>
    </w:p>
    <w:p w:rsidR="00174DEE" w:rsidRPr="00136E1D" w:rsidRDefault="00174DEE" w:rsidP="00174DEE">
      <w:pPr>
        <w:spacing w:after="25" w:line="360" w:lineRule="auto"/>
        <w:ind w:left="357" w:right="567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-Усовершенствовать умение подбирать существительные к прилагательному, слова со сходным и противоположным значением. </w:t>
      </w:r>
    </w:p>
    <w:p w:rsidR="00174DEE" w:rsidRPr="00136E1D" w:rsidRDefault="00174DEE" w:rsidP="00174DEE">
      <w:pPr>
        <w:spacing w:after="24" w:line="360" w:lineRule="auto"/>
        <w:ind w:left="357" w:right="567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Усовершенствовать способность сочинять оригинальные описательные рассказы и эмоционально пересказывать их сверстникам и взрослым. </w:t>
      </w:r>
    </w:p>
    <w:p w:rsidR="00174DEE" w:rsidRPr="00136E1D" w:rsidRDefault="00174DEE" w:rsidP="00174DEE">
      <w:pPr>
        <w:spacing w:after="157" w:line="360" w:lineRule="auto"/>
        <w:ind w:left="357" w:right="567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Повысить умения интонационной выразительности речи и темпа.  </w:t>
      </w:r>
    </w:p>
    <w:p w:rsidR="00174DEE" w:rsidRPr="00136E1D" w:rsidRDefault="00174DEE" w:rsidP="00174DEE">
      <w:pPr>
        <w:spacing w:after="21" w:line="360" w:lineRule="auto"/>
        <w:ind w:left="357" w:right="567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Усовершенствовать умение передавать различные эмоции: радость, печаль, злость, испуг, удивление. </w:t>
      </w:r>
    </w:p>
    <w:p w:rsidR="00174DEE" w:rsidRDefault="00174DEE" w:rsidP="00174DEE">
      <w:pPr>
        <w:spacing w:after="21" w:line="360" w:lineRule="auto"/>
        <w:ind w:left="357" w:right="567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 Сформировать умения составлять по образцу и самостоятельно простые и сложные предложения; пользоваться прямой речью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174DEE" w:rsidRPr="00136E1D" w:rsidRDefault="00174DEE" w:rsidP="00174DEE">
      <w:pPr>
        <w:spacing w:after="21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- Накопление опыта передачи различных образов в рисунке – персонажи сказок, литературные герои, создания сюжетных композиций на темы литературных произведений. </w:t>
      </w:r>
    </w:p>
    <w:p w:rsidR="00174DEE" w:rsidRPr="00136E1D" w:rsidRDefault="00174DEE" w:rsidP="00174DEE">
      <w:pPr>
        <w:spacing w:after="157" w:line="360" w:lineRule="auto"/>
        <w:ind w:left="357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Развить устойчивый интерес и любовь к литературным произведениям. </w:t>
      </w:r>
    </w:p>
    <w:p w:rsidR="00174DEE" w:rsidRPr="00136E1D" w:rsidRDefault="00174DEE" w:rsidP="00174DEE">
      <w:pPr>
        <w:spacing w:after="54" w:line="360" w:lineRule="auto"/>
        <w:ind w:left="357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Развить интегративное качество «способность управлять своим поведением и планировать свои действия …» во время коллективной работы. </w:t>
      </w:r>
    </w:p>
    <w:p w:rsidR="00174DEE" w:rsidRPr="00136E1D" w:rsidRDefault="00174DEE" w:rsidP="00174DEE">
      <w:pPr>
        <w:spacing w:after="16" w:line="360" w:lineRule="auto"/>
        <w:ind w:left="357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Привлечь родителей к разнообразному по содержанию и формам сотрудничеству: рисование, сочинение загадок, совместное чтение книг, подготовка концертных номеров (родители-ребенок; костюмы, выступление), способствующему развитию свободного общения взрослых с детьми. </w:t>
      </w:r>
    </w:p>
    <w:p w:rsidR="00174DEE" w:rsidRDefault="00174DEE" w:rsidP="00174DEE">
      <w:pPr>
        <w:spacing w:after="179" w:line="360" w:lineRule="auto"/>
        <w:ind w:left="-5" w:right="567" w:hanging="10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Форма представления: </w:t>
      </w:r>
    </w:p>
    <w:p w:rsidR="00174DEE" w:rsidRPr="00136E1D" w:rsidRDefault="00174DEE" w:rsidP="00174DEE">
      <w:pPr>
        <w:spacing w:after="179" w:line="360" w:lineRule="auto"/>
        <w:ind w:left="-6" w:right="567" w:hanging="11"/>
        <w:contextualSpacing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A0409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Основной продукт- создание пространства «У Лукоморья»</w:t>
      </w:r>
    </w:p>
    <w:p w:rsidR="00174DEE" w:rsidRPr="00136E1D" w:rsidRDefault="00174DEE" w:rsidP="00174DEE">
      <w:pPr>
        <w:spacing w:after="187" w:line="360" w:lineRule="auto"/>
        <w:ind w:left="-6" w:right="567" w:hanging="11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Концерт «Герои сказок». </w:t>
      </w:r>
    </w:p>
    <w:p w:rsidR="00174DEE" w:rsidRPr="00136E1D" w:rsidRDefault="00174DEE" w:rsidP="00174DEE">
      <w:pPr>
        <w:spacing w:after="183" w:line="360" w:lineRule="auto"/>
        <w:ind w:left="-5" w:right="567" w:hanging="1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Презентация. </w:t>
      </w:r>
    </w:p>
    <w:p w:rsidR="00174DEE" w:rsidRPr="00136E1D" w:rsidRDefault="00174DEE" w:rsidP="00174DEE">
      <w:pPr>
        <w:spacing w:after="0" w:line="360" w:lineRule="auto"/>
        <w:ind w:left="-15" w:right="567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роблему проекта формирует либо педагог, опираясь на интересы дете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й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либо дети при помощи наводящих вопросов взрослого. </w:t>
      </w:r>
    </w:p>
    <w:p w:rsidR="00F22ACF" w:rsidRDefault="00F22ACF" w:rsidP="00174DEE">
      <w:pPr>
        <w:spacing w:before="240" w:after="124" w:line="480" w:lineRule="auto"/>
        <w:ind w:left="-5" w:right="567" w:hanging="1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174DEE" w:rsidRPr="00136E1D" w:rsidRDefault="00174DEE" w:rsidP="00174DEE">
      <w:pPr>
        <w:spacing w:before="240" w:after="124" w:line="480" w:lineRule="auto"/>
        <w:ind w:left="-5" w:right="567" w:hanging="1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lastRenderedPageBreak/>
        <w:t xml:space="preserve">1.Подготовительный этап </w:t>
      </w:r>
    </w:p>
    <w:p w:rsidR="00174DEE" w:rsidRDefault="00174DEE" w:rsidP="00174DEE">
      <w:pPr>
        <w:spacing w:before="240" w:after="44" w:line="360" w:lineRule="auto"/>
        <w:ind w:left="-17" w:right="567" w:firstLine="425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На этом этапе я осуществила диагностику детей по овладению ими связной речи, данные которой поместила в таблицу, составленную по критериям «Программы воспитания и развития». Определила проблему, тему проекта и составила план работы по проекту. Вместе с детьми и родителями заранее осуществила подбор художественной литературы и книг с текстами и иллюстрациями, сделала выборку из перспективного плана занятий по теме проекта, подобрала и систематизировала уже знакомые и дидактические игры и упражнения, подготовила опорные схемы для описательных рассказов: «Человек», «Герои сказок, мультфильмов». С некоторыми сказками, загадками дети были уже знакомы, и они успели полюбиться им. </w:t>
      </w:r>
    </w:p>
    <w:p w:rsidR="00174DEE" w:rsidRPr="00136E1D" w:rsidRDefault="00174DEE" w:rsidP="00174DEE">
      <w:pPr>
        <w:spacing w:before="240" w:after="179" w:line="480" w:lineRule="auto"/>
        <w:ind w:left="-5" w:right="567" w:hanging="1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2.Основной этап </w:t>
      </w:r>
    </w:p>
    <w:p w:rsidR="00174DEE" w:rsidRPr="00136E1D" w:rsidRDefault="00174DEE" w:rsidP="00174DEE">
      <w:pPr>
        <w:spacing w:after="132" w:line="360" w:lineRule="auto"/>
        <w:ind w:left="437" w:right="567" w:hanging="10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Основной этап объединил в себе работу с детьми и родителями.  </w:t>
      </w:r>
    </w:p>
    <w:p w:rsidR="00174DEE" w:rsidRPr="00136E1D" w:rsidRDefault="00174DEE" w:rsidP="00174DEE">
      <w:pPr>
        <w:spacing w:after="31" w:line="360" w:lineRule="auto"/>
        <w:ind w:left="-15" w:right="567" w:firstLine="427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Главным правилом в планировании этого этапа явилось распределение методов и приемов в работе по проекту с учетом разных видов деятельности и основного принципа: интегрирование разных образовательных областей. Очень помогло в осуществлении проекта требовани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е – в 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поборе материала существенно не отходить от организованного образовательного процесса. А интересы, возможности и желания детей, а также родителей, сами подсказывали дальнейшие шаги осуществления проекта. </w:t>
      </w:r>
    </w:p>
    <w:p w:rsidR="00174DEE" w:rsidRPr="00136E1D" w:rsidRDefault="00174DEE" w:rsidP="00174DEE">
      <w:pPr>
        <w:spacing w:after="26" w:line="360" w:lineRule="auto"/>
        <w:ind w:left="-15" w:right="567" w:firstLine="42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 </w:t>
      </w:r>
      <w:r w:rsidRPr="0065180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познавательно-исследовательской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деятельности я выбрала такие методы и приёмы как,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занятия с детьми в рамках программы. </w:t>
      </w:r>
    </w:p>
    <w:p w:rsidR="00174DEE" w:rsidRPr="00136E1D" w:rsidRDefault="00174DEE" w:rsidP="00174DEE">
      <w:pPr>
        <w:spacing w:after="22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рассматривание иллюстраций художников к сказкам и книг сказок с иллюстрациями. </w:t>
      </w:r>
    </w:p>
    <w:p w:rsidR="00174DEE" w:rsidRPr="00136E1D" w:rsidRDefault="00174DEE" w:rsidP="00174DEE">
      <w:pPr>
        <w:spacing w:after="0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- вместе с родителями дети посетили библиотеку, узнав много нового об истории сказок, их классификации и получили ценные впечатления; просмотр видеозаписей: мультфильмы, фильмы. </w:t>
      </w:r>
    </w:p>
    <w:p w:rsidR="00174DEE" w:rsidRPr="00136E1D" w:rsidRDefault="00174DEE" w:rsidP="00174DEE">
      <w:pPr>
        <w:spacing w:after="2" w:line="360" w:lineRule="auto"/>
        <w:ind w:left="-15" w:right="567" w:firstLine="42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Система работы по данному виду деятельности охватила такие образовательные области как «Художественно-эстетическое развитие», «Речевое развитие», «Познавательное развитие», «Социально-коммуникативное развитие», «Физическое развитие».  </w:t>
      </w:r>
    </w:p>
    <w:p w:rsidR="00174DEE" w:rsidRPr="00136E1D" w:rsidRDefault="00174DEE" w:rsidP="00174DEE">
      <w:pPr>
        <w:spacing w:after="210" w:line="360" w:lineRule="auto"/>
        <w:ind w:left="437" w:right="567" w:hanging="1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Следующий вид деятельности: музыкально-художественная: </w:t>
      </w:r>
    </w:p>
    <w:p w:rsidR="00174DEE" w:rsidRPr="00136E1D" w:rsidRDefault="00174DEE" w:rsidP="00174DEE">
      <w:pPr>
        <w:spacing w:after="52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на праздничных утренниках ребята с удовольствием наблюдали мини спектакли с участием персонажей сказок, где в роли любимых героев выступала педагог и дети группы;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музыкальные развлечения совместно с музыкальным руководителем; </w:t>
      </w:r>
    </w:p>
    <w:p w:rsidR="00174DEE" w:rsidRPr="00136E1D" w:rsidRDefault="00174DEE" w:rsidP="00174DEE">
      <w:pPr>
        <w:spacing w:after="0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были организованы походы в театр с детским садом и дети с родителями (по инициативе родителей). </w:t>
      </w:r>
    </w:p>
    <w:p w:rsidR="00174DEE" w:rsidRPr="00136E1D" w:rsidRDefault="00174DEE" w:rsidP="00174DEE">
      <w:pPr>
        <w:spacing w:after="0" w:line="360" w:lineRule="auto"/>
        <w:ind w:left="-15" w:right="567" w:firstLine="42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Этот вид деятельности интегрировал в таких образовательных областях, как «Художественно-эстетическое развитие», «Физическое развитие», «Социально-коммуник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тивное развитие».</w:t>
      </w:r>
    </w:p>
    <w:p w:rsidR="00174DEE" w:rsidRPr="00136E1D" w:rsidRDefault="00174DEE" w:rsidP="00174DEE">
      <w:pPr>
        <w:spacing w:after="212" w:line="360" w:lineRule="auto"/>
        <w:ind w:left="10" w:right="567" w:hanging="10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Очень важный вид деятельности – чтение. Его содержание составило: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Чтение программных сказок, сказок по выбору детей. </w:t>
      </w:r>
    </w:p>
    <w:p w:rsidR="00174DEE" w:rsidRPr="00136E1D" w:rsidRDefault="00174DEE" w:rsidP="00174DEE">
      <w:pPr>
        <w:spacing w:after="157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Занятия в рамках образовательной программы. </w:t>
      </w:r>
    </w:p>
    <w:p w:rsidR="00174DEE" w:rsidRPr="00136E1D" w:rsidRDefault="00174DEE" w:rsidP="00174DEE">
      <w:pPr>
        <w:spacing w:after="0" w:line="360" w:lineRule="auto"/>
        <w:ind w:left="358" w:right="56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-Чтение загадок о животных, сказочных персонажах, волшебных предметах. </w:t>
      </w:r>
    </w:p>
    <w:p w:rsidR="00174DEE" w:rsidRPr="00136E1D" w:rsidRDefault="00174DEE" w:rsidP="00174DEE">
      <w:pPr>
        <w:spacing w:after="3" w:line="360" w:lineRule="auto"/>
        <w:ind w:left="-15" w:right="567" w:firstLine="42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Работа в рамках этого вида деятельности объединила образовательные области: «Речевое развитие», «Художественно-эстетическое развитие», «Познавательное развитие», «Социально-коммуникативное развитие», «Физическое развитие».  </w:t>
      </w:r>
    </w:p>
    <w:p w:rsidR="00174DEE" w:rsidRPr="00136E1D" w:rsidRDefault="00174DEE" w:rsidP="00174DEE">
      <w:pPr>
        <w:spacing w:after="210" w:line="360" w:lineRule="auto"/>
        <w:ind w:left="437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5180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Художественно-изобразительная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деятельность представлена в проекте: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занятия по рисованию в рамках образовательной программы; </w:t>
      </w:r>
    </w:p>
    <w:p w:rsidR="00174DEE" w:rsidRPr="00136E1D" w:rsidRDefault="00174DEE" w:rsidP="00174DEE">
      <w:pPr>
        <w:spacing w:after="5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- рисунки детей на тему «Что за чудо эти сказки»: положительные и отрицательные герои сказок, сказочные сюжеты, волшебные предметы. Работа осуществлялась в детском саду и дома с родителями; </w:t>
      </w:r>
    </w:p>
    <w:p w:rsidR="00174DEE" w:rsidRPr="00136E1D" w:rsidRDefault="00174DEE" w:rsidP="00174DEE">
      <w:pPr>
        <w:spacing w:after="21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оформление волшебных цветов (аппликация): словесная характеристика героев сказок;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работа с раскрасками по сказкам. </w:t>
      </w:r>
    </w:p>
    <w:p w:rsidR="00174DEE" w:rsidRPr="00136E1D" w:rsidRDefault="00174DEE" w:rsidP="00174DEE">
      <w:pPr>
        <w:spacing w:after="1" w:line="360" w:lineRule="auto"/>
        <w:ind w:left="-1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Интегративные области: «Речевое развитие», «Художественно- эстетическое развитие», «Познавательное развитие», «Социально-коммуникативное развитие», «Физическое развитие».  </w:t>
      </w:r>
    </w:p>
    <w:p w:rsidR="00174DEE" w:rsidRPr="00136E1D" w:rsidRDefault="00174DEE" w:rsidP="00174DEE">
      <w:pPr>
        <w:spacing w:after="23" w:line="360" w:lineRule="auto"/>
        <w:ind w:left="-1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Следующий важный вид деятельности: </w:t>
      </w:r>
      <w:r w:rsidRPr="007F4C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речевая творческая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Его содержание: </w:t>
      </w:r>
    </w:p>
    <w:p w:rsidR="00174DEE" w:rsidRPr="00136E1D" w:rsidRDefault="00174DEE" w:rsidP="00174DEE">
      <w:pPr>
        <w:spacing w:after="21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подбор разных частей речи для характеристики сказочных героев в беседах и дидактических играх;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придумывание загадок о сказочных персонажах; </w:t>
      </w:r>
    </w:p>
    <w:p w:rsidR="00174DEE" w:rsidRPr="00136E1D" w:rsidRDefault="00174DEE" w:rsidP="00174DEE">
      <w:pPr>
        <w:spacing w:after="115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придумывание описательных рассказов о сказочных героях. </w:t>
      </w:r>
    </w:p>
    <w:p w:rsidR="00174DEE" w:rsidRPr="00136E1D" w:rsidRDefault="00174DEE" w:rsidP="00174DEE">
      <w:pPr>
        <w:tabs>
          <w:tab w:val="center" w:pos="1348"/>
          <w:tab w:val="center" w:pos="3707"/>
          <w:tab w:val="center" w:pos="5654"/>
          <w:tab w:val="center" w:pos="7129"/>
          <w:tab w:val="right" w:pos="9359"/>
        </w:tabs>
        <w:spacing w:after="195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Интегративные образовательные области: 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ab/>
        <w:t xml:space="preserve"> «Речевое 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ab/>
        <w:t xml:space="preserve">развитие», </w:t>
      </w:r>
    </w:p>
    <w:p w:rsidR="00174DEE" w:rsidRPr="00136E1D" w:rsidRDefault="00174DEE" w:rsidP="00174DEE">
      <w:pPr>
        <w:spacing w:after="132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«Художественно-эстетическое развитие», «Познавательное развитие». </w:t>
      </w:r>
    </w:p>
    <w:p w:rsidR="00174DEE" w:rsidRPr="00136E1D" w:rsidRDefault="00174DEE" w:rsidP="00174DEE">
      <w:pPr>
        <w:spacing w:after="190" w:line="360" w:lineRule="auto"/>
        <w:ind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Вид деятельности: </w:t>
      </w:r>
      <w:r w:rsidRPr="007F4C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продуктивная.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Содержание работы: </w:t>
      </w:r>
    </w:p>
    <w:p w:rsidR="00174DEE" w:rsidRPr="00136E1D" w:rsidRDefault="00174DEE" w:rsidP="00174DEE">
      <w:pPr>
        <w:spacing w:after="19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Изготовление костюмов, атрибутов персонажей для сказочного концерта (воспитатели, дети, родители).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Изготовление книжек-самоделок.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Выставки детских рисунков.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Творческие альбомы.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Изготовление атрибут к сюжетно-ролевой игре «Театр». </w:t>
      </w:r>
    </w:p>
    <w:p w:rsidR="00174DEE" w:rsidRPr="00136E1D" w:rsidRDefault="00174DEE" w:rsidP="00174DEE">
      <w:pPr>
        <w:spacing w:after="4" w:line="360" w:lineRule="auto"/>
        <w:ind w:left="-1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Области интеграции: «Речевое развитие», «Художественно-эстетическое развитие», «Познавательное развитие», «Социально-коммуникативное развитие». </w:t>
      </w:r>
    </w:p>
    <w:p w:rsidR="00174DEE" w:rsidRPr="00136E1D" w:rsidRDefault="00174DEE" w:rsidP="00174DEE">
      <w:pPr>
        <w:spacing w:after="23" w:line="360" w:lineRule="auto"/>
        <w:ind w:left="-1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Так как основной вид деятельности детей дошкольного возраста игра, то содержание</w:t>
      </w:r>
      <w:r w:rsidRPr="00136E1D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 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вида деятельности в проекте имеет большой объем: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дети с удовольствием разыгрывали различные игровые ситуации в рамках уже знакомой сюжетно-ролевой игры «Детский сад, кукольный театр» (например, в детский сад приехали артисты, показывают кукольный театр), «Библиотека» и новой - «Театр»; </w:t>
      </w:r>
    </w:p>
    <w:p w:rsidR="00174DEE" w:rsidRPr="00136E1D" w:rsidRDefault="00174DEE" w:rsidP="00174DEE">
      <w:pPr>
        <w:spacing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 инсценирование и обыгрывание сказок дети использовали разные виды театров и ряженье. </w:t>
      </w:r>
    </w:p>
    <w:p w:rsidR="00174DEE" w:rsidRPr="00136E1D" w:rsidRDefault="00174DEE" w:rsidP="00174DEE">
      <w:pPr>
        <w:spacing w:after="26" w:line="360" w:lineRule="auto"/>
        <w:ind w:left="-1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Весомый вклад в развитие проекта внесли дидактические игры и упражнения: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«В гости к…» (однокоренные слова, творческие рассказы), 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«Кто это ползет» (загадки, описания),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«Скажи, какой?» (предметы и их признаки, качества, действия),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«Найди другое слово» (синонимы, антонимы, описания),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«Кто во что одет» (внешнее описание),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«Кто как делает» (наречия),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«Коза-стрекоза» (слоги, рифмовки),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«Кто хитрее?» (прилагательные), </w:t>
      </w:r>
    </w:p>
    <w:p w:rsidR="00174DEE" w:rsidRPr="00136E1D" w:rsidRDefault="00174DEE" w:rsidP="00174DEE">
      <w:pPr>
        <w:spacing w:after="81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«Моя сказка» (образное мышление). </w:t>
      </w:r>
    </w:p>
    <w:p w:rsidR="00174DEE" w:rsidRPr="00136E1D" w:rsidRDefault="00174DEE" w:rsidP="00174DEE">
      <w:pPr>
        <w:spacing w:after="17" w:line="360" w:lineRule="auto"/>
        <w:ind w:left="-1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Для знакомства и освоения сказочных функций я сделала подборку «подготовительных» игр: «Чудеса в решете», «Кто на свете злее всех?», «Заветные слова», «Что в дороге пригодится» (описание волшебных сказочных предметов), «Волшебные имена», «Хороший-плохой». </w:t>
      </w:r>
    </w:p>
    <w:p w:rsidR="00174DEE" w:rsidRPr="00136E1D" w:rsidRDefault="00174DEE" w:rsidP="00174DEE">
      <w:pPr>
        <w:spacing w:after="53" w:line="360" w:lineRule="auto"/>
        <w:ind w:left="-1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Дидактические упражнения: пальчиковая гимнастика (2 раза в день) – пальчиковые и кинестетические упражнение по перспективному плану; кинестетические упражнения (1 раз в день) по перспективному плану; артикуляцион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ная гимнастика (2 раза в день);</w:t>
      </w:r>
    </w:p>
    <w:p w:rsidR="00174DEE" w:rsidRPr="00136E1D" w:rsidRDefault="00174DEE" w:rsidP="00174DEE">
      <w:pPr>
        <w:spacing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подвижные игры: «Что мы делали – не скажем, но зато мы вам покажем», «Хитрая лиса», «Кто как ходит», «Бабка-Ёжка». </w:t>
      </w:r>
    </w:p>
    <w:p w:rsidR="00174DEE" w:rsidRPr="00136E1D" w:rsidRDefault="00174DEE" w:rsidP="00174DEE">
      <w:pPr>
        <w:spacing w:after="209" w:line="360" w:lineRule="auto"/>
        <w:ind w:left="437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F4C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Коммуникативная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деятельность представлена: </w:t>
      </w:r>
    </w:p>
    <w:p w:rsidR="00174DEE" w:rsidRPr="00136E1D" w:rsidRDefault="00174DEE" w:rsidP="00174DEE">
      <w:pPr>
        <w:spacing w:after="157" w:line="360" w:lineRule="auto"/>
        <w:ind w:left="10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рассказывание сказок воспитателем; </w:t>
      </w:r>
    </w:p>
    <w:p w:rsidR="00174DEE" w:rsidRPr="00136E1D" w:rsidRDefault="00174DEE" w:rsidP="00174DEE">
      <w:pPr>
        <w:spacing w:after="157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- пересказ сказок детьми; </w:t>
      </w:r>
    </w:p>
    <w:p w:rsidR="00174DEE" w:rsidRPr="00136E1D" w:rsidRDefault="00174DEE" w:rsidP="00174DEE">
      <w:pPr>
        <w:spacing w:before="240"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беседы с детьми: «Звук, слово, предложение», «Злые и добрые образы в сказках»; </w:t>
      </w:r>
    </w:p>
    <w:p w:rsidR="00174DEE" w:rsidRPr="00136E1D" w:rsidRDefault="00174DEE" w:rsidP="00174DEE">
      <w:pPr>
        <w:spacing w:before="240"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игры-беседы с персонажами сказок; </w:t>
      </w:r>
    </w:p>
    <w:p w:rsidR="00174DEE" w:rsidRPr="00136E1D" w:rsidRDefault="00174DEE" w:rsidP="00174DEE">
      <w:pPr>
        <w:spacing w:before="240"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обсуждение деталей костюмов сказочных персонажей; </w:t>
      </w:r>
    </w:p>
    <w:p w:rsidR="00174DEE" w:rsidRPr="00136E1D" w:rsidRDefault="00174DEE" w:rsidP="00174DEE">
      <w:pPr>
        <w:spacing w:before="240"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заучивание загадок; </w:t>
      </w:r>
    </w:p>
    <w:p w:rsidR="00174DEE" w:rsidRPr="00136E1D" w:rsidRDefault="00174DEE" w:rsidP="00174DEE">
      <w:pPr>
        <w:spacing w:before="240"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пересказ описательных рассказов. </w:t>
      </w:r>
    </w:p>
    <w:p w:rsidR="00174DEE" w:rsidRPr="00136E1D" w:rsidRDefault="00174DEE" w:rsidP="00174DEE">
      <w:pPr>
        <w:tabs>
          <w:tab w:val="center" w:pos="1348"/>
          <w:tab w:val="center" w:pos="3793"/>
          <w:tab w:val="center" w:pos="5786"/>
          <w:tab w:val="center" w:pos="7172"/>
          <w:tab w:val="right" w:pos="9359"/>
        </w:tabs>
        <w:spacing w:before="240" w:after="0" w:line="360" w:lineRule="auto"/>
        <w:ind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hAnsi="Times New Roman"/>
          <w:color w:val="000000"/>
          <w:sz w:val="28"/>
          <w:szCs w:val="28"/>
          <w:lang w:eastAsia="ru-RU"/>
        </w:rPr>
        <w:tab/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Интегративные образовательные области «Ре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че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вое развитие», </w:t>
      </w:r>
    </w:p>
    <w:p w:rsidR="00174DEE" w:rsidRPr="00136E1D" w:rsidRDefault="00174DEE" w:rsidP="00174DEE">
      <w:pPr>
        <w:spacing w:before="240" w:after="0" w:line="360" w:lineRule="auto"/>
        <w:ind w:left="-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«Познавательное развитие». </w:t>
      </w:r>
    </w:p>
    <w:p w:rsidR="00174DEE" w:rsidRPr="00136E1D" w:rsidRDefault="00174DEE" w:rsidP="00174DEE">
      <w:pPr>
        <w:spacing w:before="240" w:after="0" w:line="360" w:lineRule="auto"/>
        <w:ind w:left="437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F4C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Самостоятельная</w:t>
      </w:r>
      <w:r w:rsidRPr="00136E1D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 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деятельность: </w:t>
      </w:r>
    </w:p>
    <w:p w:rsidR="00174DEE" w:rsidRPr="00136E1D" w:rsidRDefault="00174DEE" w:rsidP="00174DEE">
      <w:pPr>
        <w:spacing w:before="240"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рисование по сказкам; </w:t>
      </w:r>
    </w:p>
    <w:p w:rsidR="00174DEE" w:rsidRPr="00136E1D" w:rsidRDefault="00174DEE" w:rsidP="00174DEE">
      <w:pPr>
        <w:spacing w:before="240"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рассказывание сказок детьми; </w:t>
      </w:r>
    </w:p>
    <w:p w:rsidR="00174DEE" w:rsidRPr="00136E1D" w:rsidRDefault="00174DEE" w:rsidP="00174DEE">
      <w:pPr>
        <w:spacing w:before="240"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обыгрывание сказок детьми; </w:t>
      </w:r>
    </w:p>
    <w:p w:rsidR="00174DEE" w:rsidRPr="00136E1D" w:rsidRDefault="00174DEE" w:rsidP="00174DEE">
      <w:pPr>
        <w:spacing w:before="240"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дидактические игры; </w:t>
      </w:r>
    </w:p>
    <w:p w:rsidR="00174DEE" w:rsidRPr="00136E1D" w:rsidRDefault="00174DEE" w:rsidP="00174DEE">
      <w:pPr>
        <w:spacing w:before="240"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дидактические упражнения; </w:t>
      </w:r>
    </w:p>
    <w:p w:rsidR="00174DEE" w:rsidRPr="00136E1D" w:rsidRDefault="00174DEE" w:rsidP="00174DEE">
      <w:pPr>
        <w:spacing w:before="240"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подвижные игры; </w:t>
      </w:r>
    </w:p>
    <w:p w:rsidR="00174DEE" w:rsidRPr="00136E1D" w:rsidRDefault="00174DEE" w:rsidP="00174DEE">
      <w:pPr>
        <w:spacing w:before="240"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раскраски; </w:t>
      </w:r>
    </w:p>
    <w:p w:rsidR="00174DEE" w:rsidRPr="00136E1D" w:rsidRDefault="00174DEE" w:rsidP="00174DEE">
      <w:pPr>
        <w:spacing w:before="240" w:after="0" w:line="360" w:lineRule="auto"/>
        <w:ind w:left="358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- рассматривание книг и иллюстраций. </w:t>
      </w:r>
    </w:p>
    <w:p w:rsidR="00174DEE" w:rsidRDefault="00174DEE" w:rsidP="00174DEE">
      <w:pPr>
        <w:spacing w:before="240" w:after="0" w:line="360" w:lineRule="auto"/>
        <w:ind w:left="-15" w:right="56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Самостоятельная деятельность детей комплексно реализовалась в образовательных 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ab/>
        <w:t xml:space="preserve">областях: «Речевое развитие», «Художественно-эстетическое развитие», «Социально-коммуникативное </w:t>
      </w: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ab/>
        <w:t xml:space="preserve">развитие», «Физическое развитие».  </w:t>
      </w:r>
    </w:p>
    <w:p w:rsidR="00174DEE" w:rsidRPr="00136E1D" w:rsidRDefault="00174DEE" w:rsidP="00174DEE">
      <w:pPr>
        <w:spacing w:before="240" w:after="0" w:line="360" w:lineRule="auto"/>
        <w:ind w:left="-5" w:right="567" w:hanging="1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3. Заключительный этап </w:t>
      </w:r>
    </w:p>
    <w:p w:rsidR="00174DEE" w:rsidRDefault="00174DEE" w:rsidP="00174DEE">
      <w:pPr>
        <w:spacing w:before="240" w:after="0" w:line="360" w:lineRule="auto"/>
        <w:ind w:right="567"/>
        <w:outlineLvl w:val="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136E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 заключительном этапе я провела диагностику по повышению уровня овладения монологической речью детьми с целью анализа итогов проекта, презентацию-концерт «Сказочные герои», оформила творческие альбомы и фотоколлажи с помощью родителей, закончила оформление дидактических игр и упражнений по теме, костюмы, атрибуты персонажей сказок, было оформлено предметное пространство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«У Лукоморья»</w:t>
      </w:r>
    </w:p>
    <w:bookmarkEnd w:id="0"/>
    <w:p w:rsidR="00F22ACF" w:rsidRDefault="00174DEE">
      <w:r>
        <w:rPr>
          <w:noProof/>
          <w:lang w:eastAsia="ru-RU"/>
        </w:rPr>
        <w:lastRenderedPageBreak/>
        <w:drawing>
          <wp:inline distT="0" distB="0" distL="0" distR="0" wp14:anchorId="2B50CA72">
            <wp:extent cx="5231130" cy="3700780"/>
            <wp:effectExtent l="0" t="0" r="762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130" cy="3700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22ACF" w:rsidRDefault="00F22ACF" w:rsidP="00F22ACF"/>
    <w:p w:rsidR="00F22ACF" w:rsidRDefault="00F22ACF" w:rsidP="00F22ACF">
      <w:pPr>
        <w:keepNext/>
        <w:keepLines/>
        <w:spacing w:before="240" w:line="360" w:lineRule="auto"/>
        <w:ind w:right="567" w:firstLine="142"/>
        <w:contextualSpacing/>
        <w:outlineLvl w:val="1"/>
        <w:rPr>
          <w:rFonts w:ascii="Times New Roman" w:eastAsiaTheme="majorEastAsia" w:hAnsi="Times New Roman" w:cs="Times New Roman"/>
          <w:b/>
          <w:sz w:val="28"/>
          <w:szCs w:val="28"/>
        </w:rPr>
      </w:pPr>
      <w:r>
        <w:rPr>
          <w:rFonts w:ascii="Times New Roman" w:eastAsiaTheme="majorEastAsia" w:hAnsi="Times New Roman" w:cs="Times New Roman"/>
          <w:b/>
          <w:sz w:val="28"/>
          <w:szCs w:val="28"/>
        </w:rPr>
        <w:t xml:space="preserve">Организация </w:t>
      </w:r>
      <w:r w:rsidRPr="00236C30">
        <w:rPr>
          <w:rFonts w:ascii="Times New Roman" w:eastAsiaTheme="majorEastAsia" w:hAnsi="Times New Roman" w:cs="Times New Roman"/>
          <w:b/>
          <w:sz w:val="28"/>
          <w:szCs w:val="28"/>
        </w:rPr>
        <w:t>исследования развития речи детей старшего дошкольного возраста на примере проекта «Сказка учит говорить»</w:t>
      </w:r>
    </w:p>
    <w:p w:rsidR="00F22ACF" w:rsidRPr="00236C30" w:rsidRDefault="00F22ACF" w:rsidP="00F22ACF">
      <w:pPr>
        <w:spacing w:before="240" w:line="360" w:lineRule="auto"/>
        <w:ind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Для достижения поставленной цели исследования было организовано и проведено исследование – выявление эффективности применения проектной деятельности для развития речи детей старшего дошкольного возраста.</w:t>
      </w:r>
    </w:p>
    <w:p w:rsidR="00F22AC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Возрастная категория исследуемых дошкольников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236C30">
        <w:rPr>
          <w:rFonts w:ascii="Times New Roman" w:hAnsi="Times New Roman" w:cs="Times New Roman"/>
          <w:sz w:val="28"/>
          <w:szCs w:val="28"/>
        </w:rPr>
        <w:t>5-6 лет.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556117" wp14:editId="437A4D41">
            <wp:extent cx="4657725" cy="1819275"/>
            <wp:effectExtent l="0" t="0" r="9525" b="9525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F22AC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22AC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22AC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22AC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Распределение по полу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5F27C4C" wp14:editId="02975212">
            <wp:extent cx="4638675" cy="2762250"/>
            <wp:effectExtent l="0" t="0" r="9525" b="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</w:t>
      </w:r>
      <w:r w:rsidRPr="00236C30">
        <w:rPr>
          <w:rFonts w:ascii="Times New Roman" w:hAnsi="Times New Roman" w:cs="Times New Roman"/>
          <w:sz w:val="28"/>
          <w:szCs w:val="28"/>
        </w:rPr>
        <w:t xml:space="preserve">, в исследовании участвуют </w:t>
      </w:r>
      <w:r>
        <w:rPr>
          <w:rFonts w:ascii="Times New Roman" w:hAnsi="Times New Roman" w:cs="Times New Roman"/>
          <w:sz w:val="28"/>
          <w:szCs w:val="28"/>
        </w:rPr>
        <w:t xml:space="preserve">дети: </w:t>
      </w:r>
      <w:r w:rsidRPr="00236C30">
        <w:rPr>
          <w:rFonts w:ascii="Times New Roman" w:hAnsi="Times New Roman" w:cs="Times New Roman"/>
          <w:sz w:val="28"/>
          <w:szCs w:val="28"/>
        </w:rPr>
        <w:t xml:space="preserve">девочек- 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236C30">
        <w:rPr>
          <w:rFonts w:ascii="Times New Roman" w:hAnsi="Times New Roman" w:cs="Times New Roman"/>
          <w:sz w:val="28"/>
          <w:szCs w:val="28"/>
        </w:rPr>
        <w:t>, мальчиков -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236C30">
        <w:rPr>
          <w:rFonts w:ascii="Times New Roman" w:hAnsi="Times New Roman" w:cs="Times New Roman"/>
          <w:sz w:val="28"/>
          <w:szCs w:val="28"/>
        </w:rPr>
        <w:t>.</w:t>
      </w:r>
    </w:p>
    <w:p w:rsidR="00F22AC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Были определены факторы успешного внедрения проектной деятельности, которые представлены на рисунке.</w:t>
      </w:r>
    </w:p>
    <w:p w:rsidR="00F22ACF" w:rsidRPr="00236C30" w:rsidRDefault="00F22ACF" w:rsidP="00F22ACF">
      <w:pPr>
        <w:spacing w:after="0" w:line="360" w:lineRule="auto"/>
        <w:ind w:left="284" w:right="567" w:firstLine="142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2342395" wp14:editId="2545B099">
            <wp:extent cx="4914900" cy="2505075"/>
            <wp:effectExtent l="0" t="0" r="0" b="9525"/>
            <wp:docPr id="9" name="Схема 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22AC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База исследования: МБДОУ Елизаветинский детский сад №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36C30">
        <w:rPr>
          <w:rFonts w:ascii="Times New Roman" w:hAnsi="Times New Roman" w:cs="Times New Roman"/>
          <w:sz w:val="28"/>
          <w:szCs w:val="28"/>
        </w:rPr>
        <w:t>99 в поселке Елизаветино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236C3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г.о. Электросталь</w:t>
      </w:r>
      <w:r w:rsidRPr="00236C30">
        <w:rPr>
          <w:rFonts w:ascii="Times New Roman" w:hAnsi="Times New Roman" w:cs="Times New Roman"/>
          <w:sz w:val="28"/>
          <w:szCs w:val="28"/>
        </w:rPr>
        <w:t>.</w:t>
      </w:r>
    </w:p>
    <w:p w:rsidR="00F22ACF" w:rsidRDefault="00F22ACF" w:rsidP="00F22ACF">
      <w:pPr>
        <w:spacing w:after="0" w:line="360" w:lineRule="auto"/>
        <w:ind w:right="567" w:firstLine="851"/>
        <w:rPr>
          <w:rFonts w:ascii="Times New Roman" w:hAnsi="Times New Roman" w:cs="Times New Roman"/>
          <w:sz w:val="28"/>
          <w:szCs w:val="28"/>
        </w:rPr>
      </w:pPr>
    </w:p>
    <w:p w:rsidR="00095A2C" w:rsidRDefault="00095A2C" w:rsidP="00F22ACF">
      <w:pPr>
        <w:spacing w:after="0" w:line="360" w:lineRule="auto"/>
        <w:ind w:right="567" w:firstLine="851"/>
        <w:rPr>
          <w:rFonts w:ascii="Times New Roman" w:hAnsi="Times New Roman" w:cs="Times New Roman"/>
          <w:b/>
          <w:sz w:val="28"/>
          <w:szCs w:val="28"/>
        </w:rPr>
      </w:pPr>
    </w:p>
    <w:p w:rsidR="00095A2C" w:rsidRDefault="00095A2C" w:rsidP="00F22ACF">
      <w:pPr>
        <w:spacing w:after="0" w:line="360" w:lineRule="auto"/>
        <w:ind w:right="567" w:firstLine="851"/>
        <w:rPr>
          <w:rFonts w:ascii="Times New Roman" w:hAnsi="Times New Roman" w:cs="Times New Roman"/>
          <w:b/>
          <w:sz w:val="28"/>
          <w:szCs w:val="28"/>
        </w:rPr>
      </w:pPr>
    </w:p>
    <w:p w:rsidR="00F22ACF" w:rsidRPr="00095A2C" w:rsidRDefault="00F22ACF" w:rsidP="00F22ACF">
      <w:pPr>
        <w:spacing w:after="0" w:line="360" w:lineRule="auto"/>
        <w:ind w:right="567" w:firstLine="851"/>
        <w:rPr>
          <w:rFonts w:ascii="Times New Roman" w:hAnsi="Times New Roman" w:cs="Times New Roman"/>
          <w:b/>
          <w:sz w:val="28"/>
          <w:szCs w:val="28"/>
        </w:rPr>
      </w:pPr>
      <w:r w:rsidRPr="00095A2C">
        <w:rPr>
          <w:rFonts w:ascii="Times New Roman" w:hAnsi="Times New Roman" w:cs="Times New Roman"/>
          <w:b/>
          <w:sz w:val="28"/>
          <w:szCs w:val="28"/>
        </w:rPr>
        <w:lastRenderedPageBreak/>
        <w:t>Характеристика проекта.</w:t>
      </w:r>
    </w:p>
    <w:p w:rsidR="00F22ACF" w:rsidRPr="00236C30" w:rsidRDefault="00F22ACF" w:rsidP="00F22ACF">
      <w:pPr>
        <w:spacing w:after="0" w:line="360" w:lineRule="auto"/>
        <w:ind w:right="567" w:firstLine="284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D94A129" wp14:editId="49F7944F">
            <wp:extent cx="5486400" cy="2733675"/>
            <wp:effectExtent l="0" t="0" r="19050" b="0"/>
            <wp:docPr id="11" name="Схема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3" r:lo="rId14" r:qs="rId15" r:cs="rId16"/>
              </a:graphicData>
            </a:graphic>
          </wp:inline>
        </w:drawing>
      </w:r>
    </w:p>
    <w:p w:rsidR="00F22ACF" w:rsidRPr="00F0129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0129F">
        <w:rPr>
          <w:rFonts w:ascii="Times New Roman" w:hAnsi="Times New Roman" w:cs="Times New Roman"/>
          <w:b/>
          <w:sz w:val="28"/>
          <w:szCs w:val="28"/>
        </w:rPr>
        <w:t xml:space="preserve">Описание продукта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Основной продукт – создание пространства «У Лукоморья»</w:t>
      </w:r>
    </w:p>
    <w:p w:rsidR="00F22ACF" w:rsidRPr="00F0129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0129F">
        <w:rPr>
          <w:rFonts w:ascii="Times New Roman" w:hAnsi="Times New Roman" w:cs="Times New Roman"/>
          <w:b/>
          <w:sz w:val="28"/>
          <w:szCs w:val="28"/>
        </w:rPr>
        <w:t xml:space="preserve">Творческие альбомы: </w:t>
      </w:r>
    </w:p>
    <w:p w:rsidR="00F22AC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36C30">
        <w:rPr>
          <w:rFonts w:ascii="Times New Roman" w:hAnsi="Times New Roman" w:cs="Times New Roman"/>
          <w:sz w:val="28"/>
          <w:szCs w:val="28"/>
        </w:rPr>
        <w:t>«Злые и добрые образы в сказках» (2 альбома);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36C30">
        <w:rPr>
          <w:rFonts w:ascii="Times New Roman" w:hAnsi="Times New Roman" w:cs="Times New Roman"/>
          <w:sz w:val="28"/>
          <w:szCs w:val="28"/>
        </w:rPr>
        <w:t xml:space="preserve">«Волшебные предметы».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 xml:space="preserve">В них включены рисунки детей; загадки, «волшебные цветы», для закрепления детьми коммуникативных навыков (обогащение словаря – части речи), описательные рассказы; иллюстрации известных художников. </w:t>
      </w:r>
    </w:p>
    <w:p w:rsidR="00F22ACF" w:rsidRPr="00F0129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0129F">
        <w:rPr>
          <w:rFonts w:ascii="Times New Roman" w:hAnsi="Times New Roman" w:cs="Times New Roman"/>
          <w:b/>
          <w:sz w:val="28"/>
          <w:szCs w:val="28"/>
        </w:rPr>
        <w:t xml:space="preserve">Фотоколлажи: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36C30">
        <w:rPr>
          <w:rFonts w:ascii="Times New Roman" w:hAnsi="Times New Roman" w:cs="Times New Roman"/>
          <w:sz w:val="28"/>
          <w:szCs w:val="28"/>
        </w:rPr>
        <w:t xml:space="preserve">«Какие они – герои сказок?!»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36C30">
        <w:rPr>
          <w:rFonts w:ascii="Times New Roman" w:hAnsi="Times New Roman" w:cs="Times New Roman"/>
          <w:sz w:val="28"/>
          <w:szCs w:val="28"/>
        </w:rPr>
        <w:t xml:space="preserve">«Изобразительное творчество детей».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 xml:space="preserve">Выставки детских рисунков: 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 xml:space="preserve">«Лиса Патрикеевна», «Волшебные предметы», «Рисуем сказку».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Костюмы</w:t>
      </w:r>
      <w:r w:rsidRPr="00236C30">
        <w:rPr>
          <w:rFonts w:ascii="Times New Roman" w:hAnsi="Times New Roman" w:cs="Times New Roman"/>
          <w:sz w:val="28"/>
          <w:szCs w:val="28"/>
        </w:rPr>
        <w:t xml:space="preserve"> персонажей сказок для презентации: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36C30">
        <w:rPr>
          <w:rFonts w:ascii="Times New Roman" w:hAnsi="Times New Roman" w:cs="Times New Roman"/>
          <w:sz w:val="28"/>
          <w:szCs w:val="28"/>
        </w:rPr>
        <w:t xml:space="preserve">Баба Яга,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36C30">
        <w:rPr>
          <w:rFonts w:ascii="Times New Roman" w:hAnsi="Times New Roman" w:cs="Times New Roman"/>
          <w:sz w:val="28"/>
          <w:szCs w:val="28"/>
        </w:rPr>
        <w:t xml:space="preserve">Кощей Бессмертный,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36C30">
        <w:rPr>
          <w:rFonts w:ascii="Times New Roman" w:hAnsi="Times New Roman" w:cs="Times New Roman"/>
          <w:sz w:val="28"/>
          <w:szCs w:val="28"/>
        </w:rPr>
        <w:t xml:space="preserve">Карлсон,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36C30">
        <w:rPr>
          <w:rFonts w:ascii="Times New Roman" w:hAnsi="Times New Roman" w:cs="Times New Roman"/>
          <w:sz w:val="28"/>
          <w:szCs w:val="28"/>
        </w:rPr>
        <w:t xml:space="preserve">Золушка,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36C30">
        <w:rPr>
          <w:rFonts w:ascii="Times New Roman" w:hAnsi="Times New Roman" w:cs="Times New Roman"/>
          <w:sz w:val="28"/>
          <w:szCs w:val="28"/>
        </w:rPr>
        <w:t xml:space="preserve">Серебряное копытце,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36C30">
        <w:rPr>
          <w:rFonts w:ascii="Times New Roman" w:hAnsi="Times New Roman" w:cs="Times New Roman"/>
          <w:sz w:val="28"/>
          <w:szCs w:val="28"/>
        </w:rPr>
        <w:t xml:space="preserve">Пеппи длинный чулок,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Pr="00236C30">
        <w:rPr>
          <w:rFonts w:ascii="Times New Roman" w:hAnsi="Times New Roman" w:cs="Times New Roman"/>
          <w:sz w:val="28"/>
          <w:szCs w:val="28"/>
        </w:rPr>
        <w:t xml:space="preserve">Сова,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36C30">
        <w:rPr>
          <w:rFonts w:ascii="Times New Roman" w:hAnsi="Times New Roman" w:cs="Times New Roman"/>
          <w:sz w:val="28"/>
          <w:szCs w:val="28"/>
        </w:rPr>
        <w:t xml:space="preserve">Красная Шапочка.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F0129F">
        <w:rPr>
          <w:rFonts w:ascii="Times New Roman" w:hAnsi="Times New Roman" w:cs="Times New Roman"/>
          <w:b/>
          <w:sz w:val="28"/>
          <w:szCs w:val="28"/>
        </w:rPr>
        <w:t>Участники (исполнители) проекта</w:t>
      </w:r>
      <w:r w:rsidRPr="00236C30">
        <w:rPr>
          <w:rFonts w:ascii="Times New Roman" w:hAnsi="Times New Roman" w:cs="Times New Roman"/>
          <w:sz w:val="28"/>
          <w:szCs w:val="28"/>
        </w:rPr>
        <w:t>: дети старшей группы, воспитатель, роди</w:t>
      </w:r>
      <w:r w:rsidR="00F0129F">
        <w:rPr>
          <w:rFonts w:ascii="Times New Roman" w:hAnsi="Times New Roman" w:cs="Times New Roman"/>
          <w:sz w:val="28"/>
          <w:szCs w:val="28"/>
        </w:rPr>
        <w:t>тели, музыкальный руководитель, сотрудники МБУК СДК»Елизаветино»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 xml:space="preserve">Партнёры: родители, музыкальный руководитель, </w:t>
      </w:r>
      <w:r w:rsidR="00F0129F" w:rsidRPr="00F0129F">
        <w:rPr>
          <w:rFonts w:ascii="Times New Roman" w:hAnsi="Times New Roman" w:cs="Times New Roman"/>
          <w:sz w:val="28"/>
          <w:szCs w:val="28"/>
        </w:rPr>
        <w:t>сотрудники МБУК СДК»Елизаветино»</w:t>
      </w:r>
      <w:r w:rsidRPr="00236C3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 xml:space="preserve">Тип проекта: коммуникативно-творческий.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 xml:space="preserve">Вид проекта: интегрированный.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Срок реализации проекта: долгосрочный (8 недель).</w:t>
      </w:r>
    </w:p>
    <w:p w:rsidR="00F22ACF" w:rsidRPr="001675DC" w:rsidRDefault="00F22ACF" w:rsidP="00F22ACF">
      <w:pPr>
        <w:spacing w:after="0" w:line="360" w:lineRule="auto"/>
        <w:ind w:right="567"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Ожидаемые результаты:</w:t>
      </w:r>
    </w:p>
    <w:p w:rsidR="00F22ACF" w:rsidRPr="00236C30" w:rsidRDefault="00F22ACF" w:rsidP="00F22ACF">
      <w:pPr>
        <w:numPr>
          <w:ilvl w:val="0"/>
          <w:numId w:val="1"/>
        </w:numPr>
        <w:spacing w:after="0" w:line="360" w:lineRule="auto"/>
        <w:ind w:left="0"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формирование коммуникативных навыков, эмоциональной выразительности речи;</w:t>
      </w:r>
    </w:p>
    <w:p w:rsidR="00F22ACF" w:rsidRPr="00236C30" w:rsidRDefault="00F22ACF" w:rsidP="00F22ACF">
      <w:pPr>
        <w:numPr>
          <w:ilvl w:val="0"/>
          <w:numId w:val="1"/>
        </w:numPr>
        <w:spacing w:after="0" w:line="360" w:lineRule="auto"/>
        <w:ind w:left="0"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всестороннее развитие личности ребенка-дошкольника через привлечение к сказкам;</w:t>
      </w:r>
    </w:p>
    <w:p w:rsidR="00F22ACF" w:rsidRDefault="00F22ACF" w:rsidP="00F22ACF">
      <w:pPr>
        <w:numPr>
          <w:ilvl w:val="0"/>
          <w:numId w:val="1"/>
        </w:numPr>
        <w:spacing w:after="0" w:line="360" w:lineRule="auto"/>
        <w:ind w:left="0"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F1A48">
        <w:rPr>
          <w:rFonts w:ascii="Times New Roman" w:hAnsi="Times New Roman" w:cs="Times New Roman"/>
          <w:sz w:val="28"/>
          <w:szCs w:val="28"/>
        </w:rPr>
        <w:t xml:space="preserve">повышение детского любопытства к сказке; </w:t>
      </w:r>
    </w:p>
    <w:p w:rsidR="00F22ACF" w:rsidRPr="00BF1A48" w:rsidRDefault="00F22ACF" w:rsidP="00F22ACF">
      <w:pPr>
        <w:numPr>
          <w:ilvl w:val="0"/>
          <w:numId w:val="1"/>
        </w:numPr>
        <w:spacing w:after="0" w:line="360" w:lineRule="auto"/>
        <w:ind w:left="0"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F1A48">
        <w:rPr>
          <w:rFonts w:ascii="Times New Roman" w:hAnsi="Times New Roman" w:cs="Times New Roman"/>
          <w:sz w:val="28"/>
          <w:szCs w:val="28"/>
        </w:rPr>
        <w:t>желание принимать участие в играх-драматизациях;</w:t>
      </w:r>
    </w:p>
    <w:p w:rsidR="00F22ACF" w:rsidRPr="00236C30" w:rsidRDefault="00F22ACF" w:rsidP="00F22ACF">
      <w:pPr>
        <w:numPr>
          <w:ilvl w:val="0"/>
          <w:numId w:val="1"/>
        </w:numPr>
        <w:spacing w:after="0" w:line="360" w:lineRule="auto"/>
        <w:ind w:left="0"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пополнение игрового уголка атрибутами для театрализованной деятельности в группе и дома;</w:t>
      </w:r>
    </w:p>
    <w:p w:rsidR="00F22ACF" w:rsidRPr="00236C30" w:rsidRDefault="00F22ACF" w:rsidP="00F22ACF">
      <w:pPr>
        <w:numPr>
          <w:ilvl w:val="0"/>
          <w:numId w:val="1"/>
        </w:numPr>
        <w:spacing w:after="0" w:line="360" w:lineRule="auto"/>
        <w:ind w:left="0"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активное участие детей в различных мероприятиях группы и ДОУ;</w:t>
      </w:r>
    </w:p>
    <w:p w:rsidR="00F22ACF" w:rsidRPr="00236C30" w:rsidRDefault="00F22ACF" w:rsidP="00F22ACF">
      <w:pPr>
        <w:numPr>
          <w:ilvl w:val="0"/>
          <w:numId w:val="1"/>
        </w:numPr>
        <w:spacing w:after="0" w:line="360" w:lineRule="auto"/>
        <w:ind w:left="0"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обогащение эстетического опыта детей на основе знаний о книге и сказке.</w:t>
      </w:r>
    </w:p>
    <w:p w:rsidR="00F22AC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 xml:space="preserve">Выборку исследования составили дети старшего дошкольного возраста в количестве </w:t>
      </w:r>
      <w:r>
        <w:rPr>
          <w:rFonts w:ascii="Times New Roman" w:hAnsi="Times New Roman" w:cs="Times New Roman"/>
          <w:sz w:val="28"/>
          <w:szCs w:val="28"/>
        </w:rPr>
        <w:t>12</w:t>
      </w:r>
      <w:r w:rsidRPr="00236C30">
        <w:rPr>
          <w:rFonts w:ascii="Times New Roman" w:hAnsi="Times New Roman" w:cs="Times New Roman"/>
          <w:sz w:val="28"/>
          <w:szCs w:val="28"/>
        </w:rPr>
        <w:t xml:space="preserve"> человек. Возраст испытуемых – 5-6 лет.</w:t>
      </w:r>
    </w:p>
    <w:p w:rsidR="00F0129F" w:rsidRDefault="00F0129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0129F" w:rsidRDefault="00F0129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0129F" w:rsidRDefault="00F0129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0129F" w:rsidRDefault="00F0129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0129F" w:rsidRDefault="00F0129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0129F" w:rsidRDefault="00F0129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22AC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F77C6">
        <w:rPr>
          <w:rFonts w:ascii="Times New Roman" w:hAnsi="Times New Roman" w:cs="Times New Roman"/>
          <w:sz w:val="28"/>
          <w:szCs w:val="28"/>
        </w:rPr>
        <w:lastRenderedPageBreak/>
        <w:t>План проекта.</w:t>
      </w:r>
    </w:p>
    <w:p w:rsidR="00F22ACF" w:rsidRPr="004F77C6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9352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3148"/>
        <w:gridCol w:w="3531"/>
        <w:gridCol w:w="2673"/>
      </w:tblGrid>
      <w:tr w:rsidR="00F22ACF" w:rsidRPr="00236C30" w:rsidTr="002E67DA">
        <w:trPr>
          <w:trHeight w:val="2422"/>
        </w:trPr>
        <w:tc>
          <w:tcPr>
            <w:tcW w:w="3148" w:type="dxa"/>
          </w:tcPr>
          <w:p w:rsidR="00F22ACF" w:rsidRPr="00236C30" w:rsidRDefault="00F22ACF" w:rsidP="002E67DA">
            <w:pPr>
              <w:spacing w:line="360" w:lineRule="auto"/>
              <w:ind w:right="56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Подготовительный </w:t>
            </w: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период</w:t>
            </w:r>
          </w:p>
        </w:tc>
        <w:tc>
          <w:tcPr>
            <w:tcW w:w="3531" w:type="dxa"/>
          </w:tcPr>
          <w:p w:rsidR="00F22ACF" w:rsidRPr="00236C30" w:rsidRDefault="00F22ACF" w:rsidP="002E67DA">
            <w:pPr>
              <w:spacing w:line="360" w:lineRule="auto"/>
              <w:ind w:right="567" w:firstLine="34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Педагог развешивает иллюстрации к различным сказкам. Детям дается время на рассмотрение и самостоятельное обсуждение.</w:t>
            </w:r>
          </w:p>
        </w:tc>
        <w:tc>
          <w:tcPr>
            <w:tcW w:w="2673" w:type="dxa"/>
          </w:tcPr>
          <w:p w:rsidR="00F22ACF" w:rsidRPr="00236C30" w:rsidRDefault="00F22ACF" w:rsidP="002E67DA">
            <w:pPr>
              <w:spacing w:line="360" w:lineRule="auto"/>
              <w:ind w:right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сентябрь</w:t>
            </w:r>
          </w:p>
        </w:tc>
      </w:tr>
      <w:tr w:rsidR="00F22ACF" w:rsidRPr="00236C30" w:rsidTr="002E67DA">
        <w:trPr>
          <w:trHeight w:val="962"/>
        </w:trPr>
        <w:tc>
          <w:tcPr>
            <w:tcW w:w="3148" w:type="dxa"/>
          </w:tcPr>
          <w:p w:rsidR="00F22ACF" w:rsidRPr="00236C30" w:rsidRDefault="00F22ACF" w:rsidP="002E67DA">
            <w:pPr>
              <w:spacing w:line="360" w:lineRule="auto"/>
              <w:ind w:right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Реализация проекта</w:t>
            </w:r>
          </w:p>
        </w:tc>
        <w:tc>
          <w:tcPr>
            <w:tcW w:w="3531" w:type="dxa"/>
          </w:tcPr>
          <w:p w:rsidR="00F22ACF" w:rsidRPr="00236C30" w:rsidRDefault="00F22ACF" w:rsidP="002E67DA">
            <w:pPr>
              <w:spacing w:line="360" w:lineRule="auto"/>
              <w:ind w:right="567" w:firstLine="34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Беседы по сказкам. Чтение сказок в стихах.</w:t>
            </w:r>
          </w:p>
        </w:tc>
        <w:tc>
          <w:tcPr>
            <w:tcW w:w="2673" w:type="dxa"/>
          </w:tcPr>
          <w:p w:rsidR="00F22ACF" w:rsidRPr="00236C30" w:rsidRDefault="00F22ACF" w:rsidP="002E67DA">
            <w:pPr>
              <w:spacing w:line="360" w:lineRule="auto"/>
              <w:ind w:right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сентябрь</w:t>
            </w:r>
          </w:p>
        </w:tc>
      </w:tr>
      <w:tr w:rsidR="00F22ACF" w:rsidRPr="00236C30" w:rsidTr="002E67DA">
        <w:trPr>
          <w:trHeight w:val="1444"/>
        </w:trPr>
        <w:tc>
          <w:tcPr>
            <w:tcW w:w="3148" w:type="dxa"/>
          </w:tcPr>
          <w:p w:rsidR="00F22ACF" w:rsidRPr="00236C30" w:rsidRDefault="00F22ACF" w:rsidP="002E67DA">
            <w:pPr>
              <w:spacing w:line="360" w:lineRule="auto"/>
              <w:ind w:right="567" w:firstLine="85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1" w:type="dxa"/>
          </w:tcPr>
          <w:p w:rsidR="00F22ACF" w:rsidRPr="00236C30" w:rsidRDefault="00F22ACF" w:rsidP="002E67DA">
            <w:pPr>
              <w:spacing w:line="360" w:lineRule="auto"/>
              <w:ind w:right="567" w:firstLine="34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Участие в досуговых мероприятиях «В гости к сказке»</w:t>
            </w:r>
          </w:p>
        </w:tc>
        <w:tc>
          <w:tcPr>
            <w:tcW w:w="2673" w:type="dxa"/>
          </w:tcPr>
          <w:p w:rsidR="00F22ACF" w:rsidRPr="00236C30" w:rsidRDefault="00F22ACF" w:rsidP="002E67DA">
            <w:pPr>
              <w:spacing w:line="360" w:lineRule="auto"/>
              <w:ind w:right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сентябрь</w:t>
            </w:r>
          </w:p>
        </w:tc>
      </w:tr>
      <w:tr w:rsidR="00F22ACF" w:rsidRPr="00236C30" w:rsidTr="002E67DA">
        <w:trPr>
          <w:trHeight w:val="1925"/>
        </w:trPr>
        <w:tc>
          <w:tcPr>
            <w:tcW w:w="3148" w:type="dxa"/>
          </w:tcPr>
          <w:p w:rsidR="00F22ACF" w:rsidRPr="00236C30" w:rsidRDefault="00F22ACF" w:rsidP="002E67DA">
            <w:pPr>
              <w:spacing w:line="360" w:lineRule="auto"/>
              <w:ind w:right="567" w:firstLine="85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1" w:type="dxa"/>
          </w:tcPr>
          <w:p w:rsidR="00F22ACF" w:rsidRPr="00236C30" w:rsidRDefault="00F22ACF" w:rsidP="002E67DA">
            <w:pPr>
              <w:spacing w:line="360" w:lineRule="auto"/>
              <w:ind w:left="34" w:right="567" w:hanging="34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Инсценировки к сказкам. Дидактическая игра. Сюжет построение по опорным словам.</w:t>
            </w:r>
          </w:p>
        </w:tc>
        <w:tc>
          <w:tcPr>
            <w:tcW w:w="2673" w:type="dxa"/>
          </w:tcPr>
          <w:p w:rsidR="00F22ACF" w:rsidRPr="00236C30" w:rsidRDefault="00F22ACF" w:rsidP="002E67DA">
            <w:pPr>
              <w:spacing w:line="360" w:lineRule="auto"/>
              <w:ind w:right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</w:tc>
      </w:tr>
      <w:tr w:rsidR="00F22ACF" w:rsidRPr="00236C30" w:rsidTr="002E67DA">
        <w:trPr>
          <w:trHeight w:val="1940"/>
        </w:trPr>
        <w:tc>
          <w:tcPr>
            <w:tcW w:w="3148" w:type="dxa"/>
          </w:tcPr>
          <w:p w:rsidR="00F22ACF" w:rsidRPr="00236C30" w:rsidRDefault="00F22ACF" w:rsidP="002E67DA">
            <w:pPr>
              <w:spacing w:line="360" w:lineRule="auto"/>
              <w:ind w:right="567" w:firstLine="85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1" w:type="dxa"/>
          </w:tcPr>
          <w:p w:rsidR="00F22ACF" w:rsidRPr="00236C30" w:rsidRDefault="00F22ACF" w:rsidP="002E67DA">
            <w:pPr>
              <w:spacing w:line="360" w:lineRule="auto"/>
              <w:ind w:right="567" w:hanging="108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 xml:space="preserve"> Изготовление поделок совместно с родителями «По страницам любимых сказок»</w:t>
            </w:r>
          </w:p>
        </w:tc>
        <w:tc>
          <w:tcPr>
            <w:tcW w:w="2673" w:type="dxa"/>
          </w:tcPr>
          <w:p w:rsidR="00F22ACF" w:rsidRPr="00236C30" w:rsidRDefault="00F22ACF" w:rsidP="002E67DA">
            <w:pPr>
              <w:spacing w:line="360" w:lineRule="auto"/>
              <w:ind w:right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</w:tc>
      </w:tr>
      <w:tr w:rsidR="00F22ACF" w:rsidRPr="00236C30" w:rsidTr="002E67DA">
        <w:trPr>
          <w:trHeight w:val="481"/>
        </w:trPr>
        <w:tc>
          <w:tcPr>
            <w:tcW w:w="3148" w:type="dxa"/>
          </w:tcPr>
          <w:p w:rsidR="00F22ACF" w:rsidRPr="00236C30" w:rsidRDefault="00F22ACF" w:rsidP="002E67DA">
            <w:pPr>
              <w:spacing w:line="360" w:lineRule="auto"/>
              <w:ind w:right="567" w:firstLine="85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1" w:type="dxa"/>
          </w:tcPr>
          <w:p w:rsidR="00F22ACF" w:rsidRPr="00236C30" w:rsidRDefault="00F22ACF" w:rsidP="002E67DA">
            <w:pPr>
              <w:spacing w:line="360" w:lineRule="auto"/>
              <w:ind w:right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Конкурс стихов по сказкам А.С. Пушкина</w:t>
            </w:r>
          </w:p>
        </w:tc>
        <w:tc>
          <w:tcPr>
            <w:tcW w:w="2673" w:type="dxa"/>
          </w:tcPr>
          <w:p w:rsidR="00F22ACF" w:rsidRPr="00236C30" w:rsidRDefault="00F22ACF" w:rsidP="002E67DA">
            <w:pPr>
              <w:spacing w:line="360" w:lineRule="auto"/>
              <w:ind w:right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</w:p>
        </w:tc>
      </w:tr>
      <w:tr w:rsidR="00F22ACF" w:rsidRPr="00236C30" w:rsidTr="002E67DA">
        <w:trPr>
          <w:trHeight w:val="962"/>
        </w:trPr>
        <w:tc>
          <w:tcPr>
            <w:tcW w:w="3148" w:type="dxa"/>
          </w:tcPr>
          <w:p w:rsidR="00F22ACF" w:rsidRPr="00236C30" w:rsidRDefault="00F22ACF" w:rsidP="002E67DA">
            <w:pPr>
              <w:spacing w:line="360" w:lineRule="auto"/>
              <w:ind w:right="567" w:firstLine="85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1" w:type="dxa"/>
          </w:tcPr>
          <w:p w:rsidR="00F22ACF" w:rsidRPr="00236C30" w:rsidRDefault="00F22ACF" w:rsidP="002E67DA">
            <w:pPr>
              <w:spacing w:line="360" w:lineRule="auto"/>
              <w:ind w:right="567" w:firstLine="34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Викторина «Знаешь ли ты сказки?»</w:t>
            </w:r>
          </w:p>
        </w:tc>
        <w:tc>
          <w:tcPr>
            <w:tcW w:w="2673" w:type="dxa"/>
          </w:tcPr>
          <w:p w:rsidR="00F22ACF" w:rsidRPr="00236C30" w:rsidRDefault="00F22ACF" w:rsidP="002E67DA">
            <w:pPr>
              <w:spacing w:line="360" w:lineRule="auto"/>
              <w:ind w:right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</w:p>
        </w:tc>
      </w:tr>
      <w:tr w:rsidR="00F22ACF" w:rsidRPr="00236C30" w:rsidTr="002E67DA">
        <w:trPr>
          <w:trHeight w:val="1459"/>
        </w:trPr>
        <w:tc>
          <w:tcPr>
            <w:tcW w:w="3148" w:type="dxa"/>
          </w:tcPr>
          <w:p w:rsidR="00F22ACF" w:rsidRPr="00236C30" w:rsidRDefault="00F22ACF" w:rsidP="002E67DA">
            <w:pPr>
              <w:spacing w:line="360" w:lineRule="auto"/>
              <w:ind w:right="56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Итоговые </w:t>
            </w: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мероприятия</w:t>
            </w:r>
          </w:p>
        </w:tc>
        <w:tc>
          <w:tcPr>
            <w:tcW w:w="3531" w:type="dxa"/>
          </w:tcPr>
          <w:p w:rsidR="00F22ACF" w:rsidRPr="00236C30" w:rsidRDefault="00F22ACF" w:rsidP="002E67DA">
            <w:pPr>
              <w:spacing w:line="360" w:lineRule="auto"/>
              <w:ind w:right="567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Создание</w:t>
            </w:r>
            <w:r w:rsidRPr="00203BFF">
              <w:rPr>
                <w:rFonts w:ascii="Times New Roman" w:hAnsi="Times New Roman" w:cs="Times New Roman"/>
                <w:sz w:val="28"/>
                <w:szCs w:val="28"/>
              </w:rPr>
              <w:t xml:space="preserve"> пространства «У лукоморья»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 Концерт «Сказочные герои»</w:t>
            </w:r>
          </w:p>
        </w:tc>
        <w:tc>
          <w:tcPr>
            <w:tcW w:w="2673" w:type="dxa"/>
          </w:tcPr>
          <w:p w:rsidR="00F22ACF" w:rsidRPr="00236C30" w:rsidRDefault="00F22ACF" w:rsidP="002E67DA">
            <w:pPr>
              <w:spacing w:line="360" w:lineRule="auto"/>
              <w:ind w:right="567"/>
              <w:rPr>
                <w:rFonts w:ascii="Times New Roman" w:hAnsi="Times New Roman" w:cs="Times New Roman"/>
                <w:sz w:val="28"/>
                <w:szCs w:val="28"/>
              </w:rPr>
            </w:pPr>
            <w:r w:rsidRPr="00236C30"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</w:p>
        </w:tc>
      </w:tr>
    </w:tbl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22ACF" w:rsidRPr="00236C30" w:rsidRDefault="00F22ACF" w:rsidP="00F22ACF">
      <w:pPr>
        <w:keepNext/>
        <w:keepLines/>
        <w:spacing w:before="240" w:after="0" w:line="360" w:lineRule="auto"/>
        <w:ind w:right="567" w:firstLine="851"/>
        <w:jc w:val="both"/>
        <w:outlineLvl w:val="1"/>
        <w:rPr>
          <w:rFonts w:ascii="Times New Roman" w:eastAsiaTheme="majorEastAsia" w:hAnsi="Times New Roman" w:cs="Times New Roman"/>
          <w:b/>
          <w:sz w:val="28"/>
          <w:szCs w:val="28"/>
        </w:rPr>
      </w:pPr>
      <w:r w:rsidRPr="00236C30">
        <w:rPr>
          <w:rFonts w:ascii="Times New Roman" w:eastAsiaTheme="majorEastAsia" w:hAnsi="Times New Roman" w:cs="Times New Roman"/>
          <w:b/>
          <w:sz w:val="28"/>
          <w:szCs w:val="28"/>
        </w:rPr>
        <w:t xml:space="preserve"> Результаты </w:t>
      </w:r>
      <w:r w:rsidRPr="00203BFF">
        <w:rPr>
          <w:rFonts w:ascii="Times New Roman" w:eastAsiaTheme="majorEastAsia" w:hAnsi="Times New Roman" w:cs="Times New Roman"/>
          <w:b/>
          <w:sz w:val="28"/>
          <w:szCs w:val="28"/>
        </w:rPr>
        <w:t>проекта</w:t>
      </w:r>
    </w:p>
    <w:p w:rsidR="00F22ACF" w:rsidRPr="00236C30" w:rsidRDefault="00F22ACF" w:rsidP="00F22ACF">
      <w:pPr>
        <w:spacing w:before="240"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Проведено исследование уровня речевого развития детей старшего дошкольного возраста до внедрения проекта и после его завершения.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 xml:space="preserve">Первичный анализ результатов исследования показал, что из </w:t>
      </w:r>
      <w:r>
        <w:rPr>
          <w:rFonts w:ascii="Times New Roman" w:hAnsi="Times New Roman" w:cs="Times New Roman"/>
          <w:sz w:val="28"/>
          <w:szCs w:val="28"/>
        </w:rPr>
        <w:t>12-</w:t>
      </w:r>
      <w:r w:rsidRPr="00236C30">
        <w:rPr>
          <w:rFonts w:ascii="Times New Roman" w:hAnsi="Times New Roman" w:cs="Times New Roman"/>
          <w:sz w:val="28"/>
          <w:szCs w:val="28"/>
        </w:rPr>
        <w:t xml:space="preserve"> детей, принявших участие в исследовании, показали, что основная масса участников исследования с трудом могли связно рассказать знакомую сказку и дать полный, исчерпывающий ответ на поставленный вопрос. Таким образом, можно говорить о среднем уровне развития </w:t>
      </w:r>
      <w:r>
        <w:rPr>
          <w:rFonts w:ascii="Times New Roman" w:hAnsi="Times New Roman" w:cs="Times New Roman"/>
          <w:sz w:val="28"/>
          <w:szCs w:val="28"/>
        </w:rPr>
        <w:t>у дошкольников навыков и умений</w:t>
      </w:r>
      <w:r w:rsidRPr="00236C30">
        <w:rPr>
          <w:rFonts w:ascii="Times New Roman" w:hAnsi="Times New Roman" w:cs="Times New Roman"/>
          <w:sz w:val="28"/>
          <w:szCs w:val="28"/>
        </w:rPr>
        <w:t>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С заданием на правильное составление фраз справились в достаточном объеме только 33% дошкольников.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Одним из наиболее сложных заданий для участников было предложение подобрать рифмы к словам сказок-небылиц. Только 12% испытуемых успешно выполняли данный блок в методике.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Если говорить про задание на словообразование, то достаточно большое количество детей (83%) справляются с п</w:t>
      </w:r>
      <w:r>
        <w:rPr>
          <w:rFonts w:ascii="Times New Roman" w:hAnsi="Times New Roman" w:cs="Times New Roman"/>
          <w:sz w:val="28"/>
          <w:szCs w:val="28"/>
        </w:rPr>
        <w:t>одобными заданиями успешно.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Общий словарный запас средний и высокий у 67% дошкольников. Низким словарным запасом, исходя из результатов методики, обладают 33% испытуемых.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Дети допускают следующие грамматические ошибки: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– неправильное окончания существительных множественного числа в именительном падеже (Окны);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– склонение несклоняемых существительных (на пианине, в кине);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lastRenderedPageBreak/>
        <w:t>– неправильные родовые окончания существительных (мой отца, красная платье);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– неправильные формы причастий (разорвата, размалёвата);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– ошибки в формах существительных, имеющих только множество (одна сани поехала);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 xml:space="preserve">– употребление существительных единственного числа во множественном числе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– неправильные окончания местоимений;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– неправильное склонение числительных;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– ошибки в глаголах в основе слова.</w:t>
      </w:r>
    </w:p>
    <w:p w:rsidR="00F22AC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Графически полученные данные можно представить на рисунке.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22ACF" w:rsidRPr="00236C30" w:rsidRDefault="00F22ACF" w:rsidP="00F22ACF">
      <w:pPr>
        <w:spacing w:after="0" w:line="360" w:lineRule="auto"/>
        <w:ind w:right="567"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0182A0" wp14:editId="66FD0B7D">
            <wp:extent cx="4171950" cy="2705100"/>
            <wp:effectExtent l="0" t="0" r="0" b="0"/>
            <wp:docPr id="12" name="Диаграмма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F22ACF" w:rsidRPr="00236C30" w:rsidRDefault="00F22ACF" w:rsidP="00F22ACF">
      <w:pPr>
        <w:spacing w:after="0" w:line="360" w:lineRule="auto"/>
        <w:ind w:right="567"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Уровни развития речи старших дошкольников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Таким образом, мы делаем вывод, что 33% испытуемых обладают низким уровнем развития речи, 17% испытуемых обладают средним уровнем, 50% детей – высоким уровнем.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 xml:space="preserve">Необходимо отметить, что пол испытуемых </w:t>
      </w:r>
      <w:r>
        <w:rPr>
          <w:rFonts w:ascii="Times New Roman" w:hAnsi="Times New Roman" w:cs="Times New Roman"/>
          <w:sz w:val="28"/>
          <w:szCs w:val="28"/>
        </w:rPr>
        <w:t>не</w:t>
      </w:r>
      <w:r w:rsidRPr="00236C30">
        <w:rPr>
          <w:rFonts w:ascii="Times New Roman" w:hAnsi="Times New Roman" w:cs="Times New Roman"/>
          <w:sz w:val="28"/>
          <w:szCs w:val="28"/>
        </w:rPr>
        <w:t xml:space="preserve"> играет роли в успешности речевого развития детей старшего дошкольного возраста, среди испытуемых со средним и низким уровнем есть представители обеих полов.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lastRenderedPageBreak/>
        <w:t>Однако, имеет значение возраст испытуемых, поскольку у детей возрастом 6 лет речевое развитие несколько лучше, чем у детей возрастом 5 лет.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Мы считаем, что с детьми с низким и средним уровнями развития речи необходимо работать в данном направлении, для достижения поставленной цели подойдет проектная деятельность, которая позволит заинтересовать дошкольников и мотивировать их.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Кроме того, проектная деятельность способствует также творческому развитию детей, развитию интеллектуальной и умствен</w:t>
      </w:r>
      <w:r>
        <w:rPr>
          <w:rFonts w:ascii="Times New Roman" w:hAnsi="Times New Roman" w:cs="Times New Roman"/>
          <w:sz w:val="28"/>
          <w:szCs w:val="28"/>
        </w:rPr>
        <w:t>ной сфер, развитию мышления</w:t>
      </w:r>
      <w:r w:rsidRPr="00236C30">
        <w:rPr>
          <w:rFonts w:ascii="Times New Roman" w:hAnsi="Times New Roman" w:cs="Times New Roman"/>
          <w:sz w:val="28"/>
          <w:szCs w:val="28"/>
        </w:rPr>
        <w:t>.</w:t>
      </w:r>
    </w:p>
    <w:p w:rsidR="00F22AC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Результаты повторного исследования по завершению проекта показали эффективность внедрения проектной деятельности на речевое развитие детей старшего дошкольного возраста.</w:t>
      </w:r>
    </w:p>
    <w:p w:rsidR="00F22ACF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Графически результаты исследования представлены на рисунке.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22ACF" w:rsidRDefault="00F22ACF" w:rsidP="00F22ACF">
      <w:pPr>
        <w:spacing w:after="0" w:line="360" w:lineRule="auto"/>
        <w:ind w:right="567"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4AEB2AC" wp14:editId="0D09386B">
            <wp:extent cx="4600575" cy="2457450"/>
            <wp:effectExtent l="0" t="0" r="9525" b="0"/>
            <wp:docPr id="13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F22ACF" w:rsidRPr="00236C30" w:rsidRDefault="00F22ACF" w:rsidP="00F22ACF">
      <w:pPr>
        <w:spacing w:after="0" w:line="360" w:lineRule="auto"/>
        <w:ind w:right="567"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F22ACF" w:rsidRDefault="00F22ACF" w:rsidP="00F22ACF">
      <w:pPr>
        <w:spacing w:after="0" w:line="360" w:lineRule="auto"/>
        <w:ind w:right="567"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Уровни развития речи старших дошкольников</w:t>
      </w:r>
    </w:p>
    <w:p w:rsidR="00F22ACF" w:rsidRDefault="00F22ACF" w:rsidP="00F22ACF">
      <w:pPr>
        <w:spacing w:before="240" w:line="360" w:lineRule="auto"/>
        <w:ind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Таким образом, анализ результатов повторного исследования показал, что никто из испытуемых не обладает низким уровнем развития речи, 33% испытуемых обладают средним уровнем, 67% детей – высоким уровнем.</w:t>
      </w:r>
    </w:p>
    <w:p w:rsidR="00F22ACF" w:rsidRPr="00236C30" w:rsidRDefault="00F22ACF" w:rsidP="00F22ACF">
      <w:pPr>
        <w:keepNext/>
        <w:keepLines/>
        <w:spacing w:before="240" w:line="360" w:lineRule="auto"/>
        <w:ind w:right="567" w:firstLine="851"/>
        <w:jc w:val="both"/>
        <w:outlineLvl w:val="1"/>
        <w:rPr>
          <w:rFonts w:ascii="Times New Roman" w:eastAsiaTheme="majorEastAsia" w:hAnsi="Times New Roman" w:cs="Times New Roman"/>
          <w:b/>
          <w:sz w:val="28"/>
          <w:szCs w:val="28"/>
        </w:rPr>
      </w:pPr>
      <w:r w:rsidRPr="00236C30">
        <w:rPr>
          <w:rFonts w:ascii="Times New Roman" w:eastAsiaTheme="majorEastAsia" w:hAnsi="Times New Roman" w:cs="Times New Roman"/>
          <w:b/>
          <w:sz w:val="28"/>
          <w:szCs w:val="28"/>
        </w:rPr>
        <w:lastRenderedPageBreak/>
        <w:t>Анализ и сопоставление результатов исследования</w:t>
      </w:r>
    </w:p>
    <w:p w:rsidR="00F22ACF" w:rsidRDefault="00F22ACF" w:rsidP="00F22ACF">
      <w:pPr>
        <w:spacing w:after="0" w:line="360" w:lineRule="auto"/>
        <w:ind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Положительную динамику в развитии речи детей-дошкольников, можно проследить на рисунке.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22ACF" w:rsidRDefault="00F22ACF" w:rsidP="00F22ACF">
      <w:pPr>
        <w:spacing w:after="0" w:line="360" w:lineRule="auto"/>
        <w:ind w:right="567"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5C622BC" wp14:editId="0D2F532D">
            <wp:extent cx="4714875" cy="1847850"/>
            <wp:effectExtent l="0" t="0" r="9525" b="0"/>
            <wp:docPr id="14" name="Диаграмма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F22ACF" w:rsidRPr="00236C30" w:rsidRDefault="00F22ACF" w:rsidP="00F22ACF">
      <w:pPr>
        <w:spacing w:after="0" w:line="360" w:lineRule="auto"/>
        <w:ind w:right="567"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F22ACF" w:rsidRDefault="00F22ACF" w:rsidP="00F22ACF">
      <w:pPr>
        <w:spacing w:after="0" w:line="480" w:lineRule="auto"/>
        <w:ind w:right="567" w:firstLine="851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Динамика уровней развития речи старших дошкольников</w:t>
      </w:r>
    </w:p>
    <w:p w:rsidR="00F22ACF" w:rsidRPr="00236C30" w:rsidRDefault="00F22ACF" w:rsidP="00F22ACF">
      <w:pPr>
        <w:spacing w:after="0" w:line="360" w:lineRule="auto"/>
        <w:ind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 xml:space="preserve">Анализ результатов исследования показал, что основная масса участников исследования с заданием на правильное составление фраз </w:t>
      </w:r>
      <w:r>
        <w:rPr>
          <w:rFonts w:ascii="Times New Roman" w:hAnsi="Times New Roman" w:cs="Times New Roman"/>
          <w:sz w:val="28"/>
          <w:szCs w:val="28"/>
        </w:rPr>
        <w:t>справились в достаточном объеме</w:t>
      </w:r>
      <w:r w:rsidRPr="00236C30">
        <w:rPr>
          <w:rFonts w:ascii="Times New Roman" w:hAnsi="Times New Roman" w:cs="Times New Roman"/>
          <w:sz w:val="28"/>
          <w:szCs w:val="28"/>
        </w:rPr>
        <w:t>.</w:t>
      </w:r>
    </w:p>
    <w:p w:rsidR="00F22ACF" w:rsidRPr="00236C30" w:rsidRDefault="00F22ACF" w:rsidP="00F22ACF">
      <w:pPr>
        <w:spacing w:after="0" w:line="360" w:lineRule="auto"/>
        <w:ind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Одним из наиболее сложных заданий для участников было предложение подобрать рифмы к словам. 33% испытуемых успешно выполнили данный блок заданий.</w:t>
      </w:r>
    </w:p>
    <w:p w:rsidR="00F22ACF" w:rsidRPr="00236C30" w:rsidRDefault="00F22ACF" w:rsidP="00F22ACF">
      <w:pPr>
        <w:spacing w:after="0" w:line="360" w:lineRule="auto"/>
        <w:ind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Достаточно большое количество детей (90%) справляются с заданиями на словообразование успешно.</w:t>
      </w:r>
    </w:p>
    <w:p w:rsidR="00F22ACF" w:rsidRPr="00236C30" w:rsidRDefault="00F22ACF" w:rsidP="00F22ACF">
      <w:pPr>
        <w:spacing w:after="0" w:line="360" w:lineRule="auto"/>
        <w:ind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Общий словарный запас средний и высокий у 73% дошкольников. Низким словарным запасом, исходя из результатов методики, обладают 26% испытуемых.</w:t>
      </w:r>
    </w:p>
    <w:p w:rsidR="00F22ACF" w:rsidRDefault="00F22ACF" w:rsidP="00F22ACF">
      <w:pPr>
        <w:spacing w:after="0" w:line="360" w:lineRule="auto"/>
        <w:ind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Вывод. Проект «Сказка учит говорить» способствует развитию речи детей старшего дошкольного возраста. Используемые нами приемы и методы работы направлены не только на речевое, но и на всестороннее развитие личности дошкольника. Дети учатся работать самостоятельно и в коллективе. Немаловажным является привлечение родителей к проектной деятельности дошкольников, что повышает их мотивацию и создает положительный эмоциональный фон.</w:t>
      </w:r>
    </w:p>
    <w:p w:rsidR="00F22ACF" w:rsidRPr="00236C30" w:rsidRDefault="00F22ACF" w:rsidP="00F22ACF">
      <w:pPr>
        <w:tabs>
          <w:tab w:val="left" w:pos="195"/>
        </w:tabs>
        <w:spacing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lastRenderedPageBreak/>
        <w:t>Таким образом, можно сделать вывод: речевое развитие ребенка является одним из основных факторов становления личности в дошкольном возрасте, а метод проектов при этом является эффективным средством.</w:t>
      </w:r>
    </w:p>
    <w:p w:rsidR="00F22ACF" w:rsidRPr="009D015C" w:rsidRDefault="00F22ACF" w:rsidP="00F22AC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D015C">
        <w:rPr>
          <w:rFonts w:ascii="Times New Roman" w:hAnsi="Times New Roman" w:cs="Times New Roman"/>
          <w:b/>
          <w:sz w:val="28"/>
          <w:szCs w:val="28"/>
        </w:rPr>
        <w:t>ЗАКЛЮЧЕНИЕ</w:t>
      </w:r>
    </w:p>
    <w:p w:rsidR="00F22ACF" w:rsidRDefault="00F22ACF" w:rsidP="00F22ACF">
      <w:pPr>
        <w:spacing w:before="240" w:line="360" w:lineRule="auto"/>
        <w:ind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В связи с введением Федерального Государственного Стандарта в дошкольное образование активизировался интерес педагогов к педагогическому проектированию и проектной деятельности детей.</w:t>
      </w:r>
    </w:p>
    <w:p w:rsidR="00F22ACF" w:rsidRPr="00236C30" w:rsidRDefault="00F22ACF" w:rsidP="00F22ACF">
      <w:pPr>
        <w:spacing w:before="240" w:line="360" w:lineRule="auto"/>
        <w:ind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 xml:space="preserve"> Проектная деятельность в детском саду является одной из самых эффективных форм в воспитании и образовании детей. Это работа, основанная на сотрудничестве детей, педагогов и родителей, которая помогает детям стать более самостоятельными. У детей развиваются познавательные способности, творческое воображение, мышление. Дети стано</w:t>
      </w:r>
      <w:r>
        <w:rPr>
          <w:rFonts w:ascii="Times New Roman" w:hAnsi="Times New Roman" w:cs="Times New Roman"/>
          <w:sz w:val="28"/>
          <w:szCs w:val="28"/>
        </w:rPr>
        <w:t>вятся более коммуникабельными. В</w:t>
      </w:r>
      <w:r w:rsidRPr="00236C30">
        <w:rPr>
          <w:rFonts w:ascii="Times New Roman" w:hAnsi="Times New Roman" w:cs="Times New Roman"/>
          <w:sz w:val="28"/>
          <w:szCs w:val="28"/>
        </w:rPr>
        <w:t xml:space="preserve"> силу их возрастных особенностей необходимо и возможно развивать речь, умение устанавливать диалогические отношения с собеседником, умение поддерживать и конструировать разговор, то есть налаживать общение с окружающими людьми (взрослыми и сверстниками). </w:t>
      </w:r>
    </w:p>
    <w:p w:rsidR="00F22ACF" w:rsidRPr="00236C30" w:rsidRDefault="00F22ACF" w:rsidP="00F22ACF">
      <w:pPr>
        <w:spacing w:after="0" w:line="360" w:lineRule="auto"/>
        <w:ind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Управляя развитием личности дошкольника, необходимо, чтобы педагог помнил, что его позиция, отношение, стиль являются важными факторами развития личности ребенка; чтобы то, что он говорит ребенку, совпадало с тем, что он делает; что необходимо давать пространство для детской самостоятельности и активности; показывать ценность пола ребенка; оказывать необходимую помощь и поддержку в процессе обучения; определять в деят</w:t>
      </w:r>
      <w:r>
        <w:rPr>
          <w:rFonts w:ascii="Times New Roman" w:hAnsi="Times New Roman" w:cs="Times New Roman"/>
          <w:sz w:val="28"/>
          <w:szCs w:val="28"/>
        </w:rPr>
        <w:t xml:space="preserve">ельности действия обязательные </w:t>
      </w:r>
      <w:r w:rsidRPr="00236C30">
        <w:rPr>
          <w:rFonts w:ascii="Times New Roman" w:hAnsi="Times New Roman" w:cs="Times New Roman"/>
          <w:sz w:val="28"/>
          <w:szCs w:val="28"/>
        </w:rPr>
        <w:t>«нуж</w:t>
      </w:r>
      <w:r>
        <w:rPr>
          <w:rFonts w:ascii="Times New Roman" w:hAnsi="Times New Roman" w:cs="Times New Roman"/>
          <w:sz w:val="28"/>
          <w:szCs w:val="28"/>
        </w:rPr>
        <w:t>но»</w:t>
      </w:r>
      <w:r w:rsidRPr="00236C30">
        <w:rPr>
          <w:rFonts w:ascii="Times New Roman" w:hAnsi="Times New Roman" w:cs="Times New Roman"/>
          <w:sz w:val="28"/>
          <w:szCs w:val="28"/>
        </w:rPr>
        <w:t xml:space="preserve"> и</w:t>
      </w:r>
      <w:r>
        <w:rPr>
          <w:rFonts w:ascii="Times New Roman" w:hAnsi="Times New Roman" w:cs="Times New Roman"/>
          <w:sz w:val="28"/>
          <w:szCs w:val="28"/>
        </w:rPr>
        <w:t xml:space="preserve"> те, что приносят удовольствие «хочу». К</w:t>
      </w:r>
      <w:r w:rsidRPr="00236C30">
        <w:rPr>
          <w:rFonts w:ascii="Times New Roman" w:hAnsi="Times New Roman" w:cs="Times New Roman"/>
          <w:sz w:val="28"/>
          <w:szCs w:val="28"/>
        </w:rPr>
        <w:t>онечно, если процесс обучения не удается построить таким образом, чт</w:t>
      </w:r>
      <w:r>
        <w:rPr>
          <w:rFonts w:ascii="Times New Roman" w:hAnsi="Times New Roman" w:cs="Times New Roman"/>
          <w:sz w:val="28"/>
          <w:szCs w:val="28"/>
        </w:rPr>
        <w:t>обы «нужно» и «хочу» совпадали, в</w:t>
      </w:r>
      <w:r w:rsidRPr="00236C30">
        <w:rPr>
          <w:rFonts w:ascii="Times New Roman" w:hAnsi="Times New Roman" w:cs="Times New Roman"/>
          <w:sz w:val="28"/>
          <w:szCs w:val="28"/>
        </w:rPr>
        <w:t xml:space="preserve"> обучении следует опираться на игру.</w:t>
      </w:r>
    </w:p>
    <w:p w:rsidR="00F22ACF" w:rsidRPr="00236C30" w:rsidRDefault="00F22ACF" w:rsidP="00F22ACF">
      <w:pPr>
        <w:spacing w:after="0" w:line="360" w:lineRule="auto"/>
        <w:ind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 xml:space="preserve">Поэтому в арсенале педагога должно быть множество традиционных и нетрадиционных методов работы с детьми дошкольного </w:t>
      </w:r>
      <w:r w:rsidRPr="00236C30">
        <w:rPr>
          <w:rFonts w:ascii="Times New Roman" w:hAnsi="Times New Roman" w:cs="Times New Roman"/>
          <w:sz w:val="28"/>
          <w:szCs w:val="28"/>
        </w:rPr>
        <w:lastRenderedPageBreak/>
        <w:t>возраста, поскольку развитие речи дошкольников – это сложный и кропотливый процесс, требующий от воспитателя творческого подхода.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Согласно ФГОС ДО, содержание учебной программы должно обеспечивать всестороннее развитие личности, мотивации деятельности и способностей дошкольников в разных видах деятельности и охватывать следующие области:</w:t>
      </w:r>
    </w:p>
    <w:p w:rsidR="00F22ACF" w:rsidRPr="00236C30" w:rsidRDefault="00F22ACF" w:rsidP="00F22ACF">
      <w:pPr>
        <w:numPr>
          <w:ilvl w:val="0"/>
          <w:numId w:val="2"/>
        </w:numPr>
        <w:spacing w:after="0" w:line="360" w:lineRule="auto"/>
        <w:ind w:left="0"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социально-коммуникативное развитие;</w:t>
      </w:r>
    </w:p>
    <w:p w:rsidR="00F22ACF" w:rsidRPr="00236C30" w:rsidRDefault="00F22ACF" w:rsidP="00F22ACF">
      <w:pPr>
        <w:numPr>
          <w:ilvl w:val="0"/>
          <w:numId w:val="2"/>
        </w:numPr>
        <w:spacing w:after="0" w:line="360" w:lineRule="auto"/>
        <w:ind w:left="0"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познавательное развитие;</w:t>
      </w:r>
    </w:p>
    <w:p w:rsidR="00F22ACF" w:rsidRPr="00236C30" w:rsidRDefault="00F22ACF" w:rsidP="00F22ACF">
      <w:pPr>
        <w:numPr>
          <w:ilvl w:val="0"/>
          <w:numId w:val="2"/>
        </w:numPr>
        <w:spacing w:after="0" w:line="360" w:lineRule="auto"/>
        <w:ind w:left="0"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речевое развитие;</w:t>
      </w:r>
    </w:p>
    <w:p w:rsidR="00F22ACF" w:rsidRPr="00236C30" w:rsidRDefault="00F22ACF" w:rsidP="00F22ACF">
      <w:pPr>
        <w:numPr>
          <w:ilvl w:val="0"/>
          <w:numId w:val="2"/>
        </w:numPr>
        <w:spacing w:after="0" w:line="360" w:lineRule="auto"/>
        <w:ind w:left="0"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художественно-эстетическое развитие;</w:t>
      </w:r>
    </w:p>
    <w:p w:rsidR="00F22ACF" w:rsidRPr="00236C30" w:rsidRDefault="00F22ACF" w:rsidP="00F22ACF">
      <w:pPr>
        <w:numPr>
          <w:ilvl w:val="0"/>
          <w:numId w:val="2"/>
        </w:numPr>
        <w:spacing w:after="0" w:line="360" w:lineRule="auto"/>
        <w:ind w:left="0" w:right="567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физическое развитие.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В работе ДОУ используются различные виды проектов, однако общей их чертой является направленность на речевое развитие личности ребенка, на организацию деятельности таким образом, чтоб она способствовала мотивации, творческому и речевому развитию, удовлетворению ребенка собственной деятельностью и ее результатом.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В процессе разработки содержания занятий, прогулок, игр, наблюдений, экскурсий и пр., связанных с темой планируемого проекта, педагогам важно тщательно продумать и организовать в ДОУ предметную среду таким образом, чтобы она была «фоном» к поисковой и другим видам деятельности, способствовала развитию речи старших дошкольников.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Проектная деятельность является эффективным средством развития речи в старший дошкольный возраст, что и было по</w:t>
      </w:r>
      <w:r>
        <w:rPr>
          <w:rFonts w:ascii="Times New Roman" w:hAnsi="Times New Roman" w:cs="Times New Roman"/>
          <w:sz w:val="28"/>
          <w:szCs w:val="28"/>
        </w:rPr>
        <w:t xml:space="preserve">дтверждено проведенным </w:t>
      </w:r>
      <w:r w:rsidRPr="00236C30">
        <w:rPr>
          <w:rFonts w:ascii="Times New Roman" w:hAnsi="Times New Roman" w:cs="Times New Roman"/>
          <w:sz w:val="28"/>
          <w:szCs w:val="28"/>
        </w:rPr>
        <w:t>исследованием.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Задачи проектов – речевое развитие старших дошкольников, представляющее собой интегрированную деятельность, в которой действия воображаемой ситуации связаны с реальным общением.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 xml:space="preserve">Проекты направлены на реализацию цели речевого развития личности ребенка старшего дошкольного возраста.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lastRenderedPageBreak/>
        <w:t>Использование проектной деятельности будет способствовать более эффективному усвоению новой лексики, обучению составлению рассказов, а также мотивации детей.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 xml:space="preserve">Применение проектной деятельности позволило повысить уровень речевого развития дошкольников. 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Таким образом, метод проектов в работе с дошкольниками сегодня - это оптимальный, инновационный и перспективный метод, который должен занять свое достойное место в системе дошкольного образования.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Использование метода проекта в дошкольном образовании как одного из методов интегрированного обучения дошкольников, позволяет значительно повысить самостоятельную активность детей, развить творческое мышление, а также делает образовательную систему ДОУ, открытой для активного участия родителей.</w:t>
      </w:r>
    </w:p>
    <w:p w:rsidR="00F22ACF" w:rsidRPr="00236C30" w:rsidRDefault="00F22ACF" w:rsidP="00F22ACF">
      <w:pPr>
        <w:spacing w:after="0" w:line="360" w:lineRule="auto"/>
        <w:ind w:right="567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t>Проектная деятельность в образовательном процессе способствует сплочению как педагогического коллектива, так гармонизации отношений с воспитанниками и их родителями. Дошкольный возраст является фундаментом общего развития ребенка и стартовым периодом для формирования нравственных основ личности. Поэтому грамотно спланированная и организованная проектная деятельность в ДОУ имеет большое значение для развития познавательных интересов дошкольников. Технология проектирования помогает развить творческие способности дошкольников, делает их активными участниками учебного и воспитательного процессов.</w:t>
      </w:r>
    </w:p>
    <w:p w:rsidR="00F22ACF" w:rsidRPr="00A675F4" w:rsidRDefault="00F22ACF" w:rsidP="00F22AC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6C30">
        <w:rPr>
          <w:rFonts w:ascii="Times New Roman" w:hAnsi="Times New Roman" w:cs="Times New Roman"/>
          <w:sz w:val="28"/>
          <w:szCs w:val="28"/>
        </w:rPr>
        <w:br w:type="page"/>
      </w:r>
    </w:p>
    <w:p w:rsidR="00F22ACF" w:rsidRDefault="00F22ACF" w:rsidP="00F22ACF">
      <w:pPr>
        <w:pStyle w:val="1"/>
        <w:spacing w:after="240" w:line="480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>
        <w:rPr>
          <w:rFonts w:ascii="Times New Roman" w:hAnsi="Times New Roman" w:cs="Times New Roman"/>
          <w:b/>
          <w:color w:val="auto"/>
          <w:sz w:val="28"/>
          <w:szCs w:val="28"/>
        </w:rPr>
        <w:lastRenderedPageBreak/>
        <w:t>СПИСОК ИСПОЛЬЗОВАННОЙ ЛИТЕРАТУРЫ</w:t>
      </w:r>
    </w:p>
    <w:p w:rsidR="00F22ACF" w:rsidRPr="00A675F4" w:rsidRDefault="00F22ACF" w:rsidP="00F22ACF">
      <w:pPr>
        <w:pStyle w:val="a4"/>
        <w:numPr>
          <w:ilvl w:val="0"/>
          <w:numId w:val="3"/>
        </w:numPr>
        <w:spacing w:after="0" w:line="360" w:lineRule="auto"/>
        <w:ind w:left="0" w:righ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425D6">
        <w:rPr>
          <w:rFonts w:ascii="Times New Roman" w:hAnsi="Times New Roman" w:cs="Times New Roman"/>
          <w:sz w:val="28"/>
          <w:szCs w:val="28"/>
        </w:rPr>
        <w:t>Аринина, М.В. Прое</w:t>
      </w:r>
      <w:r>
        <w:rPr>
          <w:rFonts w:ascii="Times New Roman" w:hAnsi="Times New Roman" w:cs="Times New Roman"/>
          <w:sz w:val="28"/>
          <w:szCs w:val="28"/>
        </w:rPr>
        <w:t xml:space="preserve">ктный метод в деятельности ДОУ </w:t>
      </w:r>
      <w:r w:rsidRPr="009425D6">
        <w:rPr>
          <w:rFonts w:ascii="Times New Roman" w:hAnsi="Times New Roman" w:cs="Times New Roman"/>
          <w:sz w:val="28"/>
          <w:szCs w:val="28"/>
        </w:rPr>
        <w:t>/ М.В. Аринина, Л.П. Елисеева // Сборники конференций НИЦ Социосфера. 2013. №9.</w:t>
      </w:r>
    </w:p>
    <w:p w:rsidR="00F22ACF" w:rsidRPr="00A675F4" w:rsidRDefault="00F22ACF" w:rsidP="00F22ACF">
      <w:pPr>
        <w:pStyle w:val="a4"/>
        <w:numPr>
          <w:ilvl w:val="0"/>
          <w:numId w:val="3"/>
        </w:numPr>
        <w:spacing w:after="0" w:line="360" w:lineRule="auto"/>
        <w:ind w:left="0" w:righ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75F4">
        <w:rPr>
          <w:rFonts w:ascii="Times New Roman" w:hAnsi="Times New Roman" w:cs="Times New Roman"/>
          <w:sz w:val="28"/>
          <w:szCs w:val="28"/>
        </w:rPr>
        <w:t>Долгова, А.Т. Создание мультфильма своими руками посредством проектной деятельности в условиях ДОУ [Текст] / А.Т. Долгова // Актуальные вопросы современной педагогики: материалы IX Междунар. науч. конф. (г. Самара, сентябрь 2016 г.). – Самара: ООО "Издательство АСГАРД", 2016. – С. 22-25.</w:t>
      </w:r>
    </w:p>
    <w:p w:rsidR="00F22ACF" w:rsidRPr="00A675F4" w:rsidRDefault="00F22ACF" w:rsidP="00F22ACF">
      <w:pPr>
        <w:pStyle w:val="a4"/>
        <w:numPr>
          <w:ilvl w:val="0"/>
          <w:numId w:val="3"/>
        </w:numPr>
        <w:spacing w:after="0" w:line="360" w:lineRule="auto"/>
        <w:ind w:left="0" w:righ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75F4">
        <w:rPr>
          <w:rFonts w:ascii="Times New Roman" w:hAnsi="Times New Roman" w:cs="Times New Roman"/>
          <w:sz w:val="28"/>
          <w:szCs w:val="28"/>
        </w:rPr>
        <w:t>Ерохина, Е.Л. Исследовательская и проектная деятельность школьника: разграничение понятий [Текст] / Е.Л. Ерохина // Начальная школа плюс до и после. – 2013. – №8. – С. 3-6.</w:t>
      </w:r>
    </w:p>
    <w:p w:rsidR="00F22ACF" w:rsidRPr="00A675F4" w:rsidRDefault="00F22ACF" w:rsidP="00F22ACF">
      <w:pPr>
        <w:pStyle w:val="a4"/>
        <w:numPr>
          <w:ilvl w:val="0"/>
          <w:numId w:val="3"/>
        </w:numPr>
        <w:spacing w:after="0" w:line="360" w:lineRule="auto"/>
        <w:ind w:left="0" w:righ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75F4">
        <w:rPr>
          <w:rFonts w:ascii="Times New Roman" w:hAnsi="Times New Roman" w:cs="Times New Roman"/>
          <w:sz w:val="28"/>
          <w:szCs w:val="28"/>
        </w:rPr>
        <w:t>Жинкин, Н.И. Речь как проводник информации [Текст] / Н.И. Жинкин. – М.: Наука, 1982. – С.81-124.</w:t>
      </w:r>
    </w:p>
    <w:p w:rsidR="00F22ACF" w:rsidRPr="00A675F4" w:rsidRDefault="00F22ACF" w:rsidP="00F22ACF">
      <w:pPr>
        <w:pStyle w:val="a4"/>
        <w:numPr>
          <w:ilvl w:val="0"/>
          <w:numId w:val="3"/>
        </w:numPr>
        <w:spacing w:after="0" w:line="360" w:lineRule="auto"/>
        <w:ind w:left="0" w:righ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75F4">
        <w:rPr>
          <w:rFonts w:ascii="Times New Roman" w:hAnsi="Times New Roman" w:cs="Times New Roman"/>
          <w:sz w:val="28"/>
          <w:szCs w:val="28"/>
        </w:rPr>
        <w:t>Засекина, Л.В. Речевая культура как критерий личностной зрелости [Текст] / Л.В. Засекина // Психологические перспективы. Выпуск 15. – Уральский государственный педагогический университет, 2010. – С. 61-71.</w:t>
      </w:r>
    </w:p>
    <w:p w:rsidR="00F22ACF" w:rsidRPr="00A675F4" w:rsidRDefault="00F22ACF" w:rsidP="00F22ACF">
      <w:pPr>
        <w:pStyle w:val="a4"/>
        <w:numPr>
          <w:ilvl w:val="0"/>
          <w:numId w:val="3"/>
        </w:numPr>
        <w:spacing w:after="0" w:line="360" w:lineRule="auto"/>
        <w:ind w:left="0" w:righ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75F4">
        <w:rPr>
          <w:rFonts w:ascii="Times New Roman" w:hAnsi="Times New Roman" w:cs="Times New Roman"/>
          <w:sz w:val="28"/>
          <w:szCs w:val="28"/>
        </w:rPr>
        <w:t>Касьянова, А.Н. Метод проектов в ДОУ как инновационная педагогическая технология [Текст] / А.Н. Касьянова // Инновационные педагогические технологии: материалы IV Междунар. науч. конф. (г. Казань, май 2016 г.). – Казань: Бук, 2016. – С. 210-213.</w:t>
      </w:r>
    </w:p>
    <w:p w:rsidR="00F22ACF" w:rsidRPr="00A675F4" w:rsidRDefault="00F22ACF" w:rsidP="00F22ACF">
      <w:pPr>
        <w:pStyle w:val="a4"/>
        <w:numPr>
          <w:ilvl w:val="0"/>
          <w:numId w:val="3"/>
        </w:numPr>
        <w:spacing w:after="0" w:line="360" w:lineRule="auto"/>
        <w:ind w:left="0" w:righ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75F4">
        <w:rPr>
          <w:rFonts w:ascii="Times New Roman" w:hAnsi="Times New Roman" w:cs="Times New Roman"/>
          <w:sz w:val="28"/>
          <w:szCs w:val="28"/>
        </w:rPr>
        <w:t>Коршунова Т.Л. «Дифференцированный подход к типам проектирования» [Текст] / составитель Л.А. Швайка. – Харьков: Изд. группа «Основа», 2010. – 203 с.</w:t>
      </w:r>
    </w:p>
    <w:p w:rsidR="00F22ACF" w:rsidRPr="00A675F4" w:rsidRDefault="00F22ACF" w:rsidP="00F22ACF">
      <w:pPr>
        <w:pStyle w:val="a4"/>
        <w:numPr>
          <w:ilvl w:val="0"/>
          <w:numId w:val="3"/>
        </w:numPr>
        <w:spacing w:after="0" w:line="360" w:lineRule="auto"/>
        <w:ind w:left="0" w:righ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75F4">
        <w:rPr>
          <w:rFonts w:ascii="Times New Roman" w:hAnsi="Times New Roman" w:cs="Times New Roman"/>
          <w:sz w:val="28"/>
          <w:szCs w:val="28"/>
        </w:rPr>
        <w:t>Лалаева, Р.И. Формирование правильной разговорной речи у дошкольников [Текст] / Р.И. Лалаева, Н.В. Серебрякова. – Ростов н/Д: «Феникс», СПб: Союз, 2004. – 224 с.</w:t>
      </w:r>
    </w:p>
    <w:p w:rsidR="00F22ACF" w:rsidRPr="00A675F4" w:rsidRDefault="00F22ACF" w:rsidP="00F22ACF">
      <w:pPr>
        <w:pStyle w:val="a4"/>
        <w:numPr>
          <w:ilvl w:val="0"/>
          <w:numId w:val="3"/>
        </w:numPr>
        <w:spacing w:after="0" w:line="360" w:lineRule="auto"/>
        <w:ind w:left="0" w:righ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75F4">
        <w:rPr>
          <w:rFonts w:ascii="Times New Roman" w:hAnsi="Times New Roman" w:cs="Times New Roman"/>
          <w:sz w:val="28"/>
          <w:szCs w:val="28"/>
        </w:rPr>
        <w:lastRenderedPageBreak/>
        <w:t>Пироженко, Т.А. Коммуникативно-речевое развитие дошкольников [Текст] / Т.А. Пироженко. – Тернополь: Странник, 2010. – 152 с.</w:t>
      </w:r>
    </w:p>
    <w:p w:rsidR="00F22ACF" w:rsidRPr="00A675F4" w:rsidRDefault="00F22ACF" w:rsidP="00F22ACF">
      <w:pPr>
        <w:pStyle w:val="a4"/>
        <w:numPr>
          <w:ilvl w:val="0"/>
          <w:numId w:val="3"/>
        </w:numPr>
        <w:spacing w:after="0" w:line="360" w:lineRule="auto"/>
        <w:ind w:left="0" w:righ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75F4">
        <w:rPr>
          <w:rFonts w:ascii="Times New Roman" w:hAnsi="Times New Roman" w:cs="Times New Roman"/>
          <w:sz w:val="28"/>
          <w:szCs w:val="28"/>
        </w:rPr>
        <w:t>Селевко, Г.К. Энциклопедия образовательных технологий [Текст] / Г.К. Селевко. – М.: 2006, Т.2 – 816с.</w:t>
      </w:r>
    </w:p>
    <w:p w:rsidR="00F22ACF" w:rsidRPr="00A675F4" w:rsidRDefault="00F22ACF" w:rsidP="00F22ACF">
      <w:pPr>
        <w:pStyle w:val="a4"/>
        <w:numPr>
          <w:ilvl w:val="0"/>
          <w:numId w:val="3"/>
        </w:numPr>
        <w:spacing w:after="0" w:line="360" w:lineRule="auto"/>
        <w:ind w:left="0" w:righ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75F4">
        <w:rPr>
          <w:rFonts w:ascii="Times New Roman" w:hAnsi="Times New Roman" w:cs="Times New Roman"/>
          <w:sz w:val="28"/>
          <w:szCs w:val="28"/>
        </w:rPr>
        <w:t>Тагаева, Е.Ю. Речевое развитие дошкольников: взаимодействие детского сада и семьи [Текст] / Е.Ю. Тагаева, Л.А. Савицкая // Педагогическое мастерство: материалы III Междунар. науч. конф. (г. Москва, июнь 2013 г.). – М.: Буки-Веди, 2013. – С. 52-54.</w:t>
      </w:r>
    </w:p>
    <w:p w:rsidR="00F22ACF" w:rsidRPr="00A675F4" w:rsidRDefault="00F22ACF" w:rsidP="00F22ACF">
      <w:pPr>
        <w:pStyle w:val="a4"/>
        <w:numPr>
          <w:ilvl w:val="0"/>
          <w:numId w:val="3"/>
        </w:numPr>
        <w:spacing w:after="0" w:line="360" w:lineRule="auto"/>
        <w:ind w:left="0" w:righ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75F4">
        <w:rPr>
          <w:rFonts w:ascii="Times New Roman" w:hAnsi="Times New Roman" w:cs="Times New Roman"/>
          <w:sz w:val="28"/>
          <w:szCs w:val="28"/>
        </w:rPr>
        <w:t>Циценко, В.С. Организация проектной деятельности в ДОУ [Текст] / В.С. Циценко, Т.Н. Красноперова // Молодой ученый. – 2016. – №16. – С. 384-387.</w:t>
      </w:r>
    </w:p>
    <w:p w:rsidR="00F22ACF" w:rsidRPr="00F0129F" w:rsidRDefault="00F22ACF" w:rsidP="00F22ACF">
      <w:pPr>
        <w:pStyle w:val="a4"/>
        <w:numPr>
          <w:ilvl w:val="0"/>
          <w:numId w:val="3"/>
        </w:numPr>
        <w:spacing w:before="240" w:after="240" w:line="360" w:lineRule="auto"/>
        <w:ind w:left="0" w:right="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675F4">
        <w:rPr>
          <w:rFonts w:ascii="Times New Roman" w:hAnsi="Times New Roman" w:cs="Times New Roman"/>
          <w:sz w:val="28"/>
          <w:szCs w:val="28"/>
        </w:rPr>
        <w:t>Аринина, М.В. Проектный метод в деятельности ДОУ [Электронный ресурс] / М.В. Аринина, Л.П. Елисе</w:t>
      </w:r>
      <w:r>
        <w:rPr>
          <w:rFonts w:ascii="Times New Roman" w:hAnsi="Times New Roman" w:cs="Times New Roman"/>
          <w:sz w:val="28"/>
          <w:szCs w:val="28"/>
        </w:rPr>
        <w:t xml:space="preserve">ева // Сборники конференций НИЦ </w:t>
      </w:r>
      <w:r w:rsidRPr="00A675F4">
        <w:rPr>
          <w:rFonts w:ascii="Times New Roman" w:hAnsi="Times New Roman" w:cs="Times New Roman"/>
          <w:sz w:val="28"/>
          <w:szCs w:val="28"/>
        </w:rPr>
        <w:t>Социосфера. 2013. №9. – Режим доступа: http://cyberleninka.ru/article/n/proektnyy-metod-v-deyatelnosti-dou. – 20.02.2017.</w:t>
      </w:r>
    </w:p>
    <w:sectPr w:rsidR="00F22ACF" w:rsidRPr="00F0129F" w:rsidSect="00174DEE">
      <w:pgSz w:w="11906" w:h="16838"/>
      <w:pgMar w:top="567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A4D7C02"/>
    <w:multiLevelType w:val="hybridMultilevel"/>
    <w:tmpl w:val="3748534A"/>
    <w:lvl w:ilvl="0" w:tplc="69E62AE8">
      <w:start w:val="1"/>
      <w:numFmt w:val="bullet"/>
      <w:lvlText w:val=""/>
      <w:lvlJc w:val="left"/>
      <w:pPr>
        <w:ind w:left="135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" w15:restartNumberingAfterBreak="0">
    <w:nsid w:val="33E342A2"/>
    <w:multiLevelType w:val="hybridMultilevel"/>
    <w:tmpl w:val="21A05E8E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481052FB"/>
    <w:multiLevelType w:val="hybridMultilevel"/>
    <w:tmpl w:val="40C097EC"/>
    <w:lvl w:ilvl="0" w:tplc="69E62AE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4DEE"/>
    <w:rsid w:val="00095A2C"/>
    <w:rsid w:val="000C2251"/>
    <w:rsid w:val="00174DEE"/>
    <w:rsid w:val="003F57C9"/>
    <w:rsid w:val="00612EAC"/>
    <w:rsid w:val="009616EC"/>
    <w:rsid w:val="00F0129F"/>
    <w:rsid w:val="00F22A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D7CE69C-E7F5-4C9E-A9D2-1BBCDDD647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74DEE"/>
  </w:style>
  <w:style w:type="paragraph" w:styleId="1">
    <w:name w:val="heading 1"/>
    <w:basedOn w:val="a"/>
    <w:next w:val="a"/>
    <w:link w:val="10"/>
    <w:uiPriority w:val="9"/>
    <w:qFormat/>
    <w:rsid w:val="00174DEE"/>
    <w:pPr>
      <w:keepNext/>
      <w:keepLines/>
      <w:spacing w:before="240" w:after="0" w:line="256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74DE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3">
    <w:name w:val="Table Grid"/>
    <w:basedOn w:val="a1"/>
    <w:uiPriority w:val="39"/>
    <w:rsid w:val="00174D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174DEE"/>
    <w:pPr>
      <w:ind w:left="720"/>
      <w:contextualSpacing/>
    </w:pPr>
  </w:style>
  <w:style w:type="table" w:customStyle="1" w:styleId="TableGrid">
    <w:name w:val="TableGrid"/>
    <w:rsid w:val="00174DEE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diagramData" Target="diagrams/data2.xml"/><Relationship Id="rId18" Type="http://schemas.openxmlformats.org/officeDocument/2006/relationships/chart" Target="charts/chart3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chart" Target="charts/chart2.xml"/><Relationship Id="rId12" Type="http://schemas.microsoft.com/office/2007/relationships/diagramDrawing" Target="diagrams/drawing1.xml"/><Relationship Id="rId17" Type="http://schemas.microsoft.com/office/2007/relationships/diagramDrawing" Target="diagrams/drawing2.xml"/><Relationship Id="rId2" Type="http://schemas.openxmlformats.org/officeDocument/2006/relationships/styles" Target="styles.xml"/><Relationship Id="rId16" Type="http://schemas.openxmlformats.org/officeDocument/2006/relationships/diagramColors" Target="diagrams/colors2.xml"/><Relationship Id="rId20" Type="http://schemas.openxmlformats.org/officeDocument/2006/relationships/chart" Target="charts/chart5.xml"/><Relationship Id="rId1" Type="http://schemas.openxmlformats.org/officeDocument/2006/relationships/numbering" Target="numbering.xml"/><Relationship Id="rId6" Type="http://schemas.openxmlformats.org/officeDocument/2006/relationships/chart" Target="charts/chart1.xml"/><Relationship Id="rId11" Type="http://schemas.openxmlformats.org/officeDocument/2006/relationships/diagramColors" Target="diagrams/colors1.xml"/><Relationship Id="rId5" Type="http://schemas.openxmlformats.org/officeDocument/2006/relationships/image" Target="media/image1.png"/><Relationship Id="rId15" Type="http://schemas.openxmlformats.org/officeDocument/2006/relationships/diagramQuickStyle" Target="diagrams/quickStyle2.xml"/><Relationship Id="rId10" Type="http://schemas.openxmlformats.org/officeDocument/2006/relationships/diagramQuickStyle" Target="diagrams/quickStyle1.xml"/><Relationship Id="rId19" Type="http://schemas.openxmlformats.org/officeDocument/2006/relationships/chart" Target="charts/chart4.xml"/><Relationship Id="rId4" Type="http://schemas.openxmlformats.org/officeDocument/2006/relationships/webSettings" Target="webSettings.xml"/><Relationship Id="rId9" Type="http://schemas.openxmlformats.org/officeDocument/2006/relationships/diagramLayout" Target="diagrams/layout1.xml"/><Relationship Id="rId14" Type="http://schemas.openxmlformats.org/officeDocument/2006/relationships/diagramLayout" Target="diagrams/layout2.xml"/><Relationship Id="rId22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package" Target="../embeddings/_____Microsoft_Excel2.xlsx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package" Target="../embeddings/_____Microsoft_Excel3.xlsx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4.xml"/><Relationship Id="rId1" Type="http://schemas.microsoft.com/office/2011/relationships/chartStyle" Target="style4.xml"/><Relationship Id="rId4" Type="http://schemas.openxmlformats.org/officeDocument/2006/relationships/package" Target="../embeddings/_____Microsoft_Excel4.xlsx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5.xml"/><Relationship Id="rId2" Type="http://schemas.microsoft.com/office/2011/relationships/chartColorStyle" Target="colors5.xml"/><Relationship Id="rId1" Type="http://schemas.microsoft.com/office/2011/relationships/chartStyle" Target="style5.xml"/><Relationship Id="rId4" Type="http://schemas.openxmlformats.org/officeDocument/2006/relationships/package" Target="../embeddings/_____Microsoft_Excel5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0"/>
      <c:rotY val="0"/>
      <c:depthPercent val="60"/>
      <c:rAngAx val="0"/>
      <c:perspective val="100"/>
    </c:view3D>
    <c:floor>
      <c:thickness val="0"/>
      <c:spPr>
        <a:solidFill>
          <a:schemeClr val="lt1">
            <a:lumMod val="95000"/>
          </a:schemeClr>
        </a:solidFill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accent1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1">
                  <a:lumMod val="75000"/>
                </a:schemeClr>
              </a:contourClr>
            </a:sp3d>
          </c:spPr>
          <c:invertIfNegative val="0"/>
          <c:cat>
            <c:strRef>
              <c:f>Лист1!$A$2:$A$3</c:f>
              <c:strCache>
                <c:ptCount val="2"/>
                <c:pt idx="0">
                  <c:v>5 лет</c:v>
                </c:pt>
                <c:pt idx="1">
                  <c:v>6 лет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3</c:v>
                </c:pt>
                <c:pt idx="1">
                  <c:v>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5"/>
        <c:shape val="box"/>
        <c:axId val="241612984"/>
        <c:axId val="241614944"/>
        <c:axId val="0"/>
      </c:bar3DChart>
      <c:catAx>
        <c:axId val="2416129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1614944"/>
        <c:crosses val="autoZero"/>
        <c:auto val="1"/>
        <c:lblAlgn val="ctr"/>
        <c:lblOffset val="100"/>
        <c:noMultiLvlLbl val="0"/>
      </c:catAx>
      <c:valAx>
        <c:axId val="24161494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161298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</c:dPt>
          <c:dLbls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Лист1!$A$2:$A$3</c:f>
              <c:strCache>
                <c:ptCount val="2"/>
                <c:pt idx="0">
                  <c:v>М</c:v>
                </c:pt>
                <c:pt idx="1">
                  <c:v>Ж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3</c:v>
                </c:pt>
                <c:pt idx="1">
                  <c:v>3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4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Низкий уровень</c:v>
                </c:pt>
                <c:pt idx="1">
                  <c:v>Средний уровень</c:v>
                </c:pt>
                <c:pt idx="2">
                  <c:v>Высокий уровень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2</c:v>
                </c:pt>
                <c:pt idx="1">
                  <c:v>1</c:v>
                </c:pt>
                <c:pt idx="2">
                  <c:v>3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4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Лист1!$A$2:$A$4</c:f>
              <c:strCache>
                <c:ptCount val="3"/>
                <c:pt idx="0">
                  <c:v>Низкий уровень</c:v>
                </c:pt>
                <c:pt idx="1">
                  <c:v>Средний уровень</c:v>
                </c:pt>
                <c:pt idx="2">
                  <c:v>Высокий уровень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0</c:v>
                </c:pt>
                <c:pt idx="1">
                  <c:v>2</c:v>
                </c:pt>
                <c:pt idx="2">
                  <c:v>4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4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0"/>
      <c:rotY val="0"/>
      <c:depthPercent val="60"/>
      <c:rAngAx val="0"/>
      <c:perspective val="100"/>
    </c:view3D>
    <c:floor>
      <c:thickness val="0"/>
      <c:spPr>
        <a:solidFill>
          <a:schemeClr val="lt1">
            <a:lumMod val="95000"/>
          </a:schemeClr>
        </a:solidFill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Начало эксперимента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accent1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1">
                  <a:lumMod val="75000"/>
                </a:schemeClr>
              </a:contourClr>
            </a:sp3d>
          </c:spPr>
          <c:invertIfNegative val="0"/>
          <c:cat>
            <c:strRef>
              <c:f>Лист1!$A$2:$A$4</c:f>
              <c:strCache>
                <c:ptCount val="3"/>
                <c:pt idx="0">
                  <c:v>Низкий уровень</c:v>
                </c:pt>
                <c:pt idx="1">
                  <c:v>Средний уровень</c:v>
                </c:pt>
                <c:pt idx="2">
                  <c:v>Высокий уровень</c:v>
                </c:pt>
              </c:strCache>
            </c:strRef>
          </c:cat>
          <c:val>
            <c:numRef>
              <c:f>Лист1!$B$2:$B$4</c:f>
              <c:numCache>
                <c:formatCode>General</c:formatCode>
                <c:ptCount val="3"/>
                <c:pt idx="0">
                  <c:v>2</c:v>
                </c:pt>
                <c:pt idx="1">
                  <c:v>1</c:v>
                </c:pt>
                <c:pt idx="2">
                  <c:v>3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Конец эксперимента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accent2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2">
                  <a:lumMod val="75000"/>
                </a:schemeClr>
              </a:contourClr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Лист1!$A$2:$A$4</c:f>
              <c:strCache>
                <c:ptCount val="3"/>
                <c:pt idx="0">
                  <c:v>Низкий уровень</c:v>
                </c:pt>
                <c:pt idx="1">
                  <c:v>Средний уровень</c:v>
                </c:pt>
                <c:pt idx="2">
                  <c:v>Высокий уровень</c:v>
                </c:pt>
              </c:strCache>
            </c:strRef>
          </c:cat>
          <c:val>
            <c:numRef>
              <c:f>Лист1!$C$2:$C$4</c:f>
              <c:numCache>
                <c:formatCode>General</c:formatCode>
                <c:ptCount val="3"/>
                <c:pt idx="0">
                  <c:v>0</c:v>
                </c:pt>
                <c:pt idx="1">
                  <c:v>2</c:v>
                </c:pt>
                <c:pt idx="2">
                  <c:v>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5"/>
        <c:shape val="box"/>
        <c:axId val="238459088"/>
        <c:axId val="238462224"/>
        <c:axId val="0"/>
      </c:bar3DChart>
      <c:catAx>
        <c:axId val="23845908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38462224"/>
        <c:crosses val="autoZero"/>
        <c:auto val="1"/>
        <c:lblAlgn val="ctr"/>
        <c:lblOffset val="100"/>
        <c:noMultiLvlLbl val="0"/>
      </c:catAx>
      <c:valAx>
        <c:axId val="23846222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3845908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4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8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phClr">
            <a:lumMod val="75000"/>
          </a:schemeClr>
        </a:solidFill>
        <a:round/>
      </a:ln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phClr">
            <a:lumMod val="75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sp3d/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/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64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8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phClr">
            <a:lumMod val="75000"/>
          </a:schemeClr>
        </a:solidFill>
        <a:round/>
      </a:ln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phClr">
            <a:lumMod val="75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sp3d/>
    </cs:spPr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/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colorful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322821E6-FCD9-43BA-954D-85EB45809927}" type="doc">
      <dgm:prSet loTypeId="urn:microsoft.com/office/officeart/2005/8/layout/radial4" loCatId="relationship" qsTypeId="urn:microsoft.com/office/officeart/2005/8/quickstyle/simple1" qsCatId="simple" csTypeId="urn:microsoft.com/office/officeart/2005/8/colors/colorful1" csCatId="colorful" phldr="1"/>
      <dgm:spPr/>
      <dgm:t>
        <a:bodyPr/>
        <a:lstStyle/>
        <a:p>
          <a:endParaRPr lang="ru-RU"/>
        </a:p>
      </dgm:t>
    </dgm:pt>
    <dgm:pt modelId="{34E2BE00-2E0D-42BA-AC46-2C00F1BBEDA4}">
      <dgm:prSet phldrT="[Текст]"/>
      <dgm:spPr>
        <a:xfrm>
          <a:off x="1982494" y="1554770"/>
          <a:ext cx="949910" cy="949910"/>
        </a:xfr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pPr algn="ctr"/>
          <a:r>
            <a:rPr lang="ru-RU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Успешное внедрение проектной деятельности</a:t>
          </a:r>
        </a:p>
      </dgm:t>
    </dgm:pt>
    <dgm:pt modelId="{1C40C07F-A18C-4746-BC7F-59EEA2A22D68}" type="parTrans" cxnId="{07CF3158-20EC-4AC8-9B0A-17C557CD5E95}">
      <dgm:prSet/>
      <dgm:spPr/>
      <dgm:t>
        <a:bodyPr/>
        <a:lstStyle/>
        <a:p>
          <a:pPr algn="ctr"/>
          <a:endParaRPr lang="ru-RU"/>
        </a:p>
      </dgm:t>
    </dgm:pt>
    <dgm:pt modelId="{925D3EDD-C04A-4967-9D9F-EC3F237EBDE4}" type="sibTrans" cxnId="{07CF3158-20EC-4AC8-9B0A-17C557CD5E95}">
      <dgm:prSet/>
      <dgm:spPr/>
      <dgm:t>
        <a:bodyPr/>
        <a:lstStyle/>
        <a:p>
          <a:pPr algn="ctr"/>
          <a:endParaRPr lang="ru-RU"/>
        </a:p>
      </dgm:t>
    </dgm:pt>
    <dgm:pt modelId="{29891D09-A699-42B1-9309-A807AC1EAF2B}">
      <dgm:prSet phldrT="[Текст]"/>
      <dgm:spPr>
        <a:xfrm>
          <a:off x="316276" y="1763750"/>
          <a:ext cx="664937" cy="531949"/>
        </a:xfrm>
        <a:solidFill>
          <a:srgbClr val="ED7D31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pPr algn="ctr"/>
          <a:r>
            <a:rPr lang="ru-RU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Обустроенная среда</a:t>
          </a:r>
        </a:p>
      </dgm:t>
    </dgm:pt>
    <dgm:pt modelId="{B9DEB1DD-4EF1-4845-ABC5-226AF3EAEA00}" type="parTrans" cxnId="{67E7C3C0-8C68-4214-A689-DAE8ED2C756A}">
      <dgm:prSet/>
      <dgm:spPr>
        <a:xfrm rot="10800000">
          <a:off x="648745" y="1894363"/>
          <a:ext cx="1260393" cy="270724"/>
        </a:xfrm>
        <a:solidFill>
          <a:srgbClr val="ED7D31"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pPr algn="ctr"/>
          <a:endParaRPr lang="ru-RU"/>
        </a:p>
      </dgm:t>
    </dgm:pt>
    <dgm:pt modelId="{CAD17E0A-83B4-47A2-B1E2-CACFF6A14F12}" type="sibTrans" cxnId="{67E7C3C0-8C68-4214-A689-DAE8ED2C756A}">
      <dgm:prSet/>
      <dgm:spPr/>
      <dgm:t>
        <a:bodyPr/>
        <a:lstStyle/>
        <a:p>
          <a:pPr algn="ctr"/>
          <a:endParaRPr lang="ru-RU"/>
        </a:p>
      </dgm:t>
    </dgm:pt>
    <dgm:pt modelId="{A5EACDC9-91BA-4692-A1C5-761941464599}">
      <dgm:prSet phldrT="[Текст]"/>
      <dgm:spPr>
        <a:xfrm>
          <a:off x="495394" y="978983"/>
          <a:ext cx="664937" cy="531949"/>
        </a:xfrm>
        <a:solidFill>
          <a:srgbClr val="A5A5A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pPr algn="ctr"/>
          <a:r>
            <a:rPr lang="ru-RU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Сотрудничество и сотворчество</a:t>
          </a:r>
        </a:p>
      </dgm:t>
    </dgm:pt>
    <dgm:pt modelId="{A74434AE-B2B6-4ADF-A01A-7A94068322CD}" type="parTrans" cxnId="{DF5FBDE5-FEFF-49EB-A975-0CC30B07B049}">
      <dgm:prSet/>
      <dgm:spPr>
        <a:xfrm rot="12342857">
          <a:off x="765454" y="1383028"/>
          <a:ext cx="1260393" cy="270724"/>
        </a:xfrm>
        <a:solidFill>
          <a:srgbClr val="A5A5A5"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pPr algn="ctr"/>
          <a:endParaRPr lang="ru-RU"/>
        </a:p>
      </dgm:t>
    </dgm:pt>
    <dgm:pt modelId="{E4CFC406-5A56-46EC-84F1-73FBFC29E65C}" type="sibTrans" cxnId="{DF5FBDE5-FEFF-49EB-A975-0CC30B07B049}">
      <dgm:prSet/>
      <dgm:spPr/>
      <dgm:t>
        <a:bodyPr/>
        <a:lstStyle/>
        <a:p>
          <a:pPr algn="ctr"/>
          <a:endParaRPr lang="ru-RU"/>
        </a:p>
      </dgm:t>
    </dgm:pt>
    <dgm:pt modelId="{DC942901-F152-40EA-BC13-839D3DBDBD06}">
      <dgm:prSet phldrT="[Текст]"/>
      <dgm:spPr>
        <a:xfrm>
          <a:off x="997272" y="349648"/>
          <a:ext cx="664937" cy="531949"/>
        </a:xfrm>
        <a:solidFill>
          <a:srgbClr val="FFC000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pPr algn="ctr"/>
          <a:r>
            <a:rPr lang="ru-RU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Психолого-педагогические условия</a:t>
          </a:r>
        </a:p>
      </dgm:t>
    </dgm:pt>
    <dgm:pt modelId="{2A69A0C9-7716-4BC1-838B-3AE923C603F9}" type="parTrans" cxnId="{5B89C9FE-074E-4E22-A4F3-7C6BB418297F}">
      <dgm:prSet/>
      <dgm:spPr>
        <a:xfrm rot="13885714">
          <a:off x="1092465" y="972968"/>
          <a:ext cx="1260393" cy="270724"/>
        </a:xfrm>
        <a:solidFill>
          <a:srgbClr val="FFC000"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pPr algn="ctr"/>
          <a:endParaRPr lang="ru-RU"/>
        </a:p>
      </dgm:t>
    </dgm:pt>
    <dgm:pt modelId="{AAB82C71-1453-4C1A-AB3A-9F987C8A3E4A}" type="sibTrans" cxnId="{5B89C9FE-074E-4E22-A4F3-7C6BB418297F}">
      <dgm:prSet/>
      <dgm:spPr/>
      <dgm:t>
        <a:bodyPr/>
        <a:lstStyle/>
        <a:p>
          <a:pPr algn="ctr"/>
          <a:endParaRPr lang="ru-RU"/>
        </a:p>
      </dgm:t>
    </dgm:pt>
    <dgm:pt modelId="{2C5BB081-2678-4356-9B9C-2581AF7EBED3}">
      <dgm:prSet/>
      <dgm:spPr>
        <a:xfrm>
          <a:off x="1722506" y="394"/>
          <a:ext cx="664937" cy="531949"/>
        </a:xfrm>
        <a:solidFill>
          <a:srgbClr val="4472C4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pPr algn="ctr"/>
          <a:r>
            <a:rPr lang="ru-RU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Применение проблемных вопросов</a:t>
          </a:r>
        </a:p>
      </dgm:t>
    </dgm:pt>
    <dgm:pt modelId="{DAB2C516-ED35-4E01-A68D-68454700DD72}" type="parTrans" cxnId="{C80ED574-BF54-465B-A827-18617048E54A}">
      <dgm:prSet/>
      <dgm:spPr>
        <a:xfrm rot="15428571">
          <a:off x="1565010" y="745403"/>
          <a:ext cx="1260393" cy="270724"/>
        </a:xfrm>
        <a:solidFill>
          <a:srgbClr val="4472C4"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pPr algn="ctr"/>
          <a:endParaRPr lang="ru-RU"/>
        </a:p>
      </dgm:t>
    </dgm:pt>
    <dgm:pt modelId="{E41598BF-0AFF-4EDD-9783-DE83E797AC4E}" type="sibTrans" cxnId="{C80ED574-BF54-465B-A827-18617048E54A}">
      <dgm:prSet/>
      <dgm:spPr/>
      <dgm:t>
        <a:bodyPr/>
        <a:lstStyle/>
        <a:p>
          <a:pPr algn="ctr"/>
          <a:endParaRPr lang="ru-RU"/>
        </a:p>
      </dgm:t>
    </dgm:pt>
    <dgm:pt modelId="{E7CE9C7B-C008-4E25-BC2E-45FEA713C423}">
      <dgm:prSet/>
      <dgm:spPr>
        <a:xfrm>
          <a:off x="2527456" y="394"/>
          <a:ext cx="664937" cy="531949"/>
        </a:xfrm>
        <a:solidFill>
          <a:srgbClr val="70AD47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pPr algn="ctr"/>
          <a:r>
            <a:rPr lang="ru-RU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Образовательный процесс строится на логике деятельности ребенка</a:t>
          </a:r>
        </a:p>
      </dgm:t>
    </dgm:pt>
    <dgm:pt modelId="{F4835CAC-5CB0-4358-A558-F6505EF216B9}" type="parTrans" cxnId="{A39D0471-58F7-475B-9C02-AC9A31DE4B84}">
      <dgm:prSet/>
      <dgm:spPr>
        <a:xfrm rot="16971429">
          <a:off x="2089495" y="745403"/>
          <a:ext cx="1260393" cy="270724"/>
        </a:xfrm>
        <a:solidFill>
          <a:srgbClr val="70AD47"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pPr algn="ctr"/>
          <a:endParaRPr lang="ru-RU"/>
        </a:p>
      </dgm:t>
    </dgm:pt>
    <dgm:pt modelId="{FF246725-2017-4F62-AF10-2F156C1766BE}" type="sibTrans" cxnId="{A39D0471-58F7-475B-9C02-AC9A31DE4B84}">
      <dgm:prSet/>
      <dgm:spPr/>
      <dgm:t>
        <a:bodyPr/>
        <a:lstStyle/>
        <a:p>
          <a:pPr algn="ctr"/>
          <a:endParaRPr lang="ru-RU"/>
        </a:p>
      </dgm:t>
    </dgm:pt>
    <dgm:pt modelId="{4A64E323-7DCA-414C-89A2-50D4EE0E2268}">
      <dgm:prSet/>
      <dgm:spPr>
        <a:xfrm>
          <a:off x="3252690" y="349648"/>
          <a:ext cx="664937" cy="531949"/>
        </a:xfrm>
        <a:solidFill>
          <a:srgbClr val="ED7D31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pPr algn="ctr"/>
          <a:r>
            <a:rPr lang="ru-RU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Удовольствие от чувства уверенности в себе</a:t>
          </a:r>
        </a:p>
      </dgm:t>
    </dgm:pt>
    <dgm:pt modelId="{7EF6D36A-46AE-445D-A00C-8A0AA8CAB1B5}" type="parTrans" cxnId="{708D77EE-8455-4EEE-916E-EB4457874156}">
      <dgm:prSet/>
      <dgm:spPr>
        <a:xfrm rot="18514286">
          <a:off x="2562040" y="972968"/>
          <a:ext cx="1260393" cy="270724"/>
        </a:xfrm>
        <a:solidFill>
          <a:srgbClr val="ED7D31"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pPr algn="ctr"/>
          <a:endParaRPr lang="ru-RU"/>
        </a:p>
      </dgm:t>
    </dgm:pt>
    <dgm:pt modelId="{7A65FD17-26FF-4379-A1B6-D5D94019C4C3}" type="sibTrans" cxnId="{708D77EE-8455-4EEE-916E-EB4457874156}">
      <dgm:prSet/>
      <dgm:spPr/>
      <dgm:t>
        <a:bodyPr/>
        <a:lstStyle/>
        <a:p>
          <a:pPr algn="ctr"/>
          <a:endParaRPr lang="ru-RU"/>
        </a:p>
      </dgm:t>
    </dgm:pt>
    <dgm:pt modelId="{A2E49A29-B9AB-4345-8842-C686DD2043CA}">
      <dgm:prSet/>
      <dgm:spPr>
        <a:xfrm>
          <a:off x="3754568" y="978983"/>
          <a:ext cx="664937" cy="531949"/>
        </a:xfrm>
        <a:solidFill>
          <a:srgbClr val="A5A5A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pPr algn="ctr"/>
          <a:r>
            <a:rPr lang="ru-RU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Отсутствие соревнование</a:t>
          </a:r>
        </a:p>
      </dgm:t>
    </dgm:pt>
    <dgm:pt modelId="{09F3487B-6781-41A1-B705-913DD4D1C45E}" type="parTrans" cxnId="{9F7EB611-3664-4681-BD02-31E59BFAC6B3}">
      <dgm:prSet/>
      <dgm:spPr>
        <a:xfrm rot="20057143">
          <a:off x="2889052" y="1383028"/>
          <a:ext cx="1260393" cy="270724"/>
        </a:xfrm>
        <a:solidFill>
          <a:srgbClr val="A5A5A5"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pPr algn="ctr"/>
          <a:endParaRPr lang="ru-RU"/>
        </a:p>
      </dgm:t>
    </dgm:pt>
    <dgm:pt modelId="{7A74A559-61F1-4D0D-B136-1D20C2610343}" type="sibTrans" cxnId="{9F7EB611-3664-4681-BD02-31E59BFAC6B3}">
      <dgm:prSet/>
      <dgm:spPr/>
      <dgm:t>
        <a:bodyPr/>
        <a:lstStyle/>
        <a:p>
          <a:pPr algn="ctr"/>
          <a:endParaRPr lang="ru-RU"/>
        </a:p>
      </dgm:t>
    </dgm:pt>
    <dgm:pt modelId="{650D1338-4CCB-4809-B7A5-2C669E99429F}">
      <dgm:prSet/>
      <dgm:spPr>
        <a:xfrm>
          <a:off x="3933686" y="1763750"/>
          <a:ext cx="664937" cy="531949"/>
        </a:xfrm>
        <a:solidFill>
          <a:srgbClr val="FFC000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pPr algn="ctr"/>
          <a:r>
            <a:rPr lang="ru-RU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Учет возрастных особенностей мышления</a:t>
          </a:r>
        </a:p>
      </dgm:t>
    </dgm:pt>
    <dgm:pt modelId="{654571EA-97B8-4726-AA1C-2D8C4F5A0971}" type="parTrans" cxnId="{EC3D2F98-0F23-43C5-BCDC-85B2C006228D}">
      <dgm:prSet/>
      <dgm:spPr>
        <a:xfrm>
          <a:off x="3005761" y="1894363"/>
          <a:ext cx="1260393" cy="270724"/>
        </a:xfrm>
        <a:solidFill>
          <a:srgbClr val="FFC000"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pPr algn="ctr"/>
          <a:endParaRPr lang="ru-RU"/>
        </a:p>
      </dgm:t>
    </dgm:pt>
    <dgm:pt modelId="{7C6953E7-946A-44F9-AB5A-5BEF890696D1}" type="sibTrans" cxnId="{EC3D2F98-0F23-43C5-BCDC-85B2C006228D}">
      <dgm:prSet/>
      <dgm:spPr/>
      <dgm:t>
        <a:bodyPr/>
        <a:lstStyle/>
        <a:p>
          <a:pPr algn="ctr"/>
          <a:endParaRPr lang="ru-RU"/>
        </a:p>
      </dgm:t>
    </dgm:pt>
    <dgm:pt modelId="{D1A489EA-DD22-46F5-ABA6-7EB375CACA31}" type="pres">
      <dgm:prSet presAssocID="{322821E6-FCD9-43BA-954D-85EB45809927}" presName="cycle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BB32CBD0-DBF7-4D87-8975-E446C7DEF7BC}" type="pres">
      <dgm:prSet presAssocID="{34E2BE00-2E0D-42BA-AC46-2C00F1BBEDA4}" presName="centerShape" presStyleLbl="node0" presStyleIdx="0" presStyleCnt="1"/>
      <dgm:spPr>
        <a:prstGeom prst="ellipse">
          <a:avLst/>
        </a:prstGeom>
      </dgm:spPr>
      <dgm:t>
        <a:bodyPr/>
        <a:lstStyle/>
        <a:p>
          <a:endParaRPr lang="ru-RU"/>
        </a:p>
      </dgm:t>
    </dgm:pt>
    <dgm:pt modelId="{1F1FADED-827F-4EC3-BCE1-E5191501B3B4}" type="pres">
      <dgm:prSet presAssocID="{B9DEB1DD-4EF1-4845-ABC5-226AF3EAEA00}" presName="parTrans" presStyleLbl="bgSibTrans2D1" presStyleIdx="0" presStyleCnt="8"/>
      <dgm:spPr>
        <a:prstGeom prst="leftArrow">
          <a:avLst>
            <a:gd name="adj1" fmla="val 60000"/>
            <a:gd name="adj2" fmla="val 50000"/>
          </a:avLst>
        </a:prstGeom>
      </dgm:spPr>
      <dgm:t>
        <a:bodyPr/>
        <a:lstStyle/>
        <a:p>
          <a:endParaRPr lang="ru-RU"/>
        </a:p>
      </dgm:t>
    </dgm:pt>
    <dgm:pt modelId="{83B755EC-A7ED-447A-9685-11055D1F3C30}" type="pres">
      <dgm:prSet presAssocID="{29891D09-A699-42B1-9309-A807AC1EAF2B}" presName="node" presStyleLbl="node1" presStyleIdx="0" presStyleCnt="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D0EDA162-6B85-44F6-8007-BE0B708B28A6}" type="pres">
      <dgm:prSet presAssocID="{A74434AE-B2B6-4ADF-A01A-7A94068322CD}" presName="parTrans" presStyleLbl="bgSibTrans2D1" presStyleIdx="1" presStyleCnt="8"/>
      <dgm:spPr>
        <a:prstGeom prst="leftArrow">
          <a:avLst>
            <a:gd name="adj1" fmla="val 60000"/>
            <a:gd name="adj2" fmla="val 50000"/>
          </a:avLst>
        </a:prstGeom>
      </dgm:spPr>
      <dgm:t>
        <a:bodyPr/>
        <a:lstStyle/>
        <a:p>
          <a:endParaRPr lang="ru-RU"/>
        </a:p>
      </dgm:t>
    </dgm:pt>
    <dgm:pt modelId="{AB6B76BA-0F36-4A71-9931-428126A17DD4}" type="pres">
      <dgm:prSet presAssocID="{A5EACDC9-91BA-4692-A1C5-761941464599}" presName="node" presStyleLbl="node1" presStyleIdx="1" presStyleCnt="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57157D88-A971-44CB-AAD1-2B25CA4F3A7D}" type="pres">
      <dgm:prSet presAssocID="{2A69A0C9-7716-4BC1-838B-3AE923C603F9}" presName="parTrans" presStyleLbl="bgSibTrans2D1" presStyleIdx="2" presStyleCnt="8"/>
      <dgm:spPr>
        <a:prstGeom prst="leftArrow">
          <a:avLst>
            <a:gd name="adj1" fmla="val 60000"/>
            <a:gd name="adj2" fmla="val 50000"/>
          </a:avLst>
        </a:prstGeom>
      </dgm:spPr>
      <dgm:t>
        <a:bodyPr/>
        <a:lstStyle/>
        <a:p>
          <a:endParaRPr lang="ru-RU"/>
        </a:p>
      </dgm:t>
    </dgm:pt>
    <dgm:pt modelId="{9726622A-F4FC-4904-9E24-C6DE7D431662}" type="pres">
      <dgm:prSet presAssocID="{DC942901-F152-40EA-BC13-839D3DBDBD06}" presName="node" presStyleLbl="node1" presStyleIdx="2" presStyleCnt="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D9F49F73-A12C-4B28-8F93-F7DADB9C771F}" type="pres">
      <dgm:prSet presAssocID="{DAB2C516-ED35-4E01-A68D-68454700DD72}" presName="parTrans" presStyleLbl="bgSibTrans2D1" presStyleIdx="3" presStyleCnt="8"/>
      <dgm:spPr>
        <a:prstGeom prst="leftArrow">
          <a:avLst>
            <a:gd name="adj1" fmla="val 60000"/>
            <a:gd name="adj2" fmla="val 50000"/>
          </a:avLst>
        </a:prstGeom>
      </dgm:spPr>
      <dgm:t>
        <a:bodyPr/>
        <a:lstStyle/>
        <a:p>
          <a:endParaRPr lang="ru-RU"/>
        </a:p>
      </dgm:t>
    </dgm:pt>
    <dgm:pt modelId="{B717D2C6-891C-4B56-82B5-4E1A908B5058}" type="pres">
      <dgm:prSet presAssocID="{2C5BB081-2678-4356-9B9C-2581AF7EBED3}" presName="node" presStyleLbl="node1" presStyleIdx="3" presStyleCnt="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CA33E9FF-24FE-48E8-AC29-ECDB64D3B240}" type="pres">
      <dgm:prSet presAssocID="{F4835CAC-5CB0-4358-A558-F6505EF216B9}" presName="parTrans" presStyleLbl="bgSibTrans2D1" presStyleIdx="4" presStyleCnt="8"/>
      <dgm:spPr>
        <a:prstGeom prst="leftArrow">
          <a:avLst>
            <a:gd name="adj1" fmla="val 60000"/>
            <a:gd name="adj2" fmla="val 50000"/>
          </a:avLst>
        </a:prstGeom>
      </dgm:spPr>
      <dgm:t>
        <a:bodyPr/>
        <a:lstStyle/>
        <a:p>
          <a:endParaRPr lang="ru-RU"/>
        </a:p>
      </dgm:t>
    </dgm:pt>
    <dgm:pt modelId="{D0E80A8E-9E77-4190-94DC-5A3B639CA217}" type="pres">
      <dgm:prSet presAssocID="{E7CE9C7B-C008-4E25-BC2E-45FEA713C423}" presName="node" presStyleLbl="node1" presStyleIdx="4" presStyleCnt="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5B00195C-76F8-4B1E-8AE4-F1E61EC3980A}" type="pres">
      <dgm:prSet presAssocID="{7EF6D36A-46AE-445D-A00C-8A0AA8CAB1B5}" presName="parTrans" presStyleLbl="bgSibTrans2D1" presStyleIdx="5" presStyleCnt="8"/>
      <dgm:spPr>
        <a:prstGeom prst="leftArrow">
          <a:avLst>
            <a:gd name="adj1" fmla="val 60000"/>
            <a:gd name="adj2" fmla="val 50000"/>
          </a:avLst>
        </a:prstGeom>
      </dgm:spPr>
      <dgm:t>
        <a:bodyPr/>
        <a:lstStyle/>
        <a:p>
          <a:endParaRPr lang="ru-RU"/>
        </a:p>
      </dgm:t>
    </dgm:pt>
    <dgm:pt modelId="{FCF1D169-8234-454D-A343-071D636B18EB}" type="pres">
      <dgm:prSet presAssocID="{4A64E323-7DCA-414C-89A2-50D4EE0E2268}" presName="node" presStyleLbl="node1" presStyleIdx="5" presStyleCnt="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11B9680B-4FDA-4A1C-99D2-174C07FB66EE}" type="pres">
      <dgm:prSet presAssocID="{09F3487B-6781-41A1-B705-913DD4D1C45E}" presName="parTrans" presStyleLbl="bgSibTrans2D1" presStyleIdx="6" presStyleCnt="8"/>
      <dgm:spPr>
        <a:prstGeom prst="leftArrow">
          <a:avLst>
            <a:gd name="adj1" fmla="val 60000"/>
            <a:gd name="adj2" fmla="val 50000"/>
          </a:avLst>
        </a:prstGeom>
      </dgm:spPr>
      <dgm:t>
        <a:bodyPr/>
        <a:lstStyle/>
        <a:p>
          <a:endParaRPr lang="ru-RU"/>
        </a:p>
      </dgm:t>
    </dgm:pt>
    <dgm:pt modelId="{1ADF15CB-49EE-41AF-80BD-515D989A3866}" type="pres">
      <dgm:prSet presAssocID="{A2E49A29-B9AB-4345-8842-C686DD2043CA}" presName="node" presStyleLbl="node1" presStyleIdx="6" presStyleCnt="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ACE7C017-57E4-4A18-B106-5ECE6F713A57}" type="pres">
      <dgm:prSet presAssocID="{654571EA-97B8-4726-AA1C-2D8C4F5A0971}" presName="parTrans" presStyleLbl="bgSibTrans2D1" presStyleIdx="7" presStyleCnt="8"/>
      <dgm:spPr>
        <a:prstGeom prst="leftArrow">
          <a:avLst>
            <a:gd name="adj1" fmla="val 60000"/>
            <a:gd name="adj2" fmla="val 50000"/>
          </a:avLst>
        </a:prstGeom>
      </dgm:spPr>
      <dgm:t>
        <a:bodyPr/>
        <a:lstStyle/>
        <a:p>
          <a:endParaRPr lang="ru-RU"/>
        </a:p>
      </dgm:t>
    </dgm:pt>
    <dgm:pt modelId="{7B24775F-5555-4942-ABD5-6BADC720498C}" type="pres">
      <dgm:prSet presAssocID="{650D1338-4CCB-4809-B7A5-2C669E99429F}" presName="node" presStyleLbl="node1" presStyleIdx="7" presStyleCnt="8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</dgm:ptLst>
  <dgm:cxnLst>
    <dgm:cxn modelId="{6436713F-E079-46D4-9DE6-707A03247944}" type="presOf" srcId="{29891D09-A699-42B1-9309-A807AC1EAF2B}" destId="{83B755EC-A7ED-447A-9685-11055D1F3C30}" srcOrd="0" destOrd="0" presId="urn:microsoft.com/office/officeart/2005/8/layout/radial4"/>
    <dgm:cxn modelId="{8179F5A4-E8E9-48A5-9600-29A2D4E1B7D0}" type="presOf" srcId="{F4835CAC-5CB0-4358-A558-F6505EF216B9}" destId="{CA33E9FF-24FE-48E8-AC29-ECDB64D3B240}" srcOrd="0" destOrd="0" presId="urn:microsoft.com/office/officeart/2005/8/layout/radial4"/>
    <dgm:cxn modelId="{7C01C507-4F89-4F24-974E-62E59C631ED7}" type="presOf" srcId="{09F3487B-6781-41A1-B705-913DD4D1C45E}" destId="{11B9680B-4FDA-4A1C-99D2-174C07FB66EE}" srcOrd="0" destOrd="0" presId="urn:microsoft.com/office/officeart/2005/8/layout/radial4"/>
    <dgm:cxn modelId="{708D77EE-8455-4EEE-916E-EB4457874156}" srcId="{34E2BE00-2E0D-42BA-AC46-2C00F1BBEDA4}" destId="{4A64E323-7DCA-414C-89A2-50D4EE0E2268}" srcOrd="5" destOrd="0" parTransId="{7EF6D36A-46AE-445D-A00C-8A0AA8CAB1B5}" sibTransId="{7A65FD17-26FF-4379-A1B6-D5D94019C4C3}"/>
    <dgm:cxn modelId="{EC3D2F98-0F23-43C5-BCDC-85B2C006228D}" srcId="{34E2BE00-2E0D-42BA-AC46-2C00F1BBEDA4}" destId="{650D1338-4CCB-4809-B7A5-2C669E99429F}" srcOrd="7" destOrd="0" parTransId="{654571EA-97B8-4726-AA1C-2D8C4F5A0971}" sibTransId="{7C6953E7-946A-44F9-AB5A-5BEF890696D1}"/>
    <dgm:cxn modelId="{5D6CDC61-968C-43B1-AC6E-F5961F2397DE}" type="presOf" srcId="{DAB2C516-ED35-4E01-A68D-68454700DD72}" destId="{D9F49F73-A12C-4B28-8F93-F7DADB9C771F}" srcOrd="0" destOrd="0" presId="urn:microsoft.com/office/officeart/2005/8/layout/radial4"/>
    <dgm:cxn modelId="{663B68D3-CE42-4834-A89A-1B0AE5955C71}" type="presOf" srcId="{2A69A0C9-7716-4BC1-838B-3AE923C603F9}" destId="{57157D88-A971-44CB-AAD1-2B25CA4F3A7D}" srcOrd="0" destOrd="0" presId="urn:microsoft.com/office/officeart/2005/8/layout/radial4"/>
    <dgm:cxn modelId="{C80ED574-BF54-465B-A827-18617048E54A}" srcId="{34E2BE00-2E0D-42BA-AC46-2C00F1BBEDA4}" destId="{2C5BB081-2678-4356-9B9C-2581AF7EBED3}" srcOrd="3" destOrd="0" parTransId="{DAB2C516-ED35-4E01-A68D-68454700DD72}" sibTransId="{E41598BF-0AFF-4EDD-9783-DE83E797AC4E}"/>
    <dgm:cxn modelId="{63B6E68E-BD13-4655-883E-A4303608DB84}" type="presOf" srcId="{DC942901-F152-40EA-BC13-839D3DBDBD06}" destId="{9726622A-F4FC-4904-9E24-C6DE7D431662}" srcOrd="0" destOrd="0" presId="urn:microsoft.com/office/officeart/2005/8/layout/radial4"/>
    <dgm:cxn modelId="{3B6EEB2A-02B7-4155-93BE-806EBDF56233}" type="presOf" srcId="{B9DEB1DD-4EF1-4845-ABC5-226AF3EAEA00}" destId="{1F1FADED-827F-4EC3-BCE1-E5191501B3B4}" srcOrd="0" destOrd="0" presId="urn:microsoft.com/office/officeart/2005/8/layout/radial4"/>
    <dgm:cxn modelId="{17A5001E-4D54-49D1-BC63-128757D61D1B}" type="presOf" srcId="{322821E6-FCD9-43BA-954D-85EB45809927}" destId="{D1A489EA-DD22-46F5-ABA6-7EB375CACA31}" srcOrd="0" destOrd="0" presId="urn:microsoft.com/office/officeart/2005/8/layout/radial4"/>
    <dgm:cxn modelId="{D6DF5FBC-3A87-4C39-B22A-FD9159C8DFD0}" type="presOf" srcId="{E7CE9C7B-C008-4E25-BC2E-45FEA713C423}" destId="{D0E80A8E-9E77-4190-94DC-5A3B639CA217}" srcOrd="0" destOrd="0" presId="urn:microsoft.com/office/officeart/2005/8/layout/radial4"/>
    <dgm:cxn modelId="{4F19E9F6-45C5-4605-A67B-7A91D75CA4CA}" type="presOf" srcId="{A5EACDC9-91BA-4692-A1C5-761941464599}" destId="{AB6B76BA-0F36-4A71-9931-428126A17DD4}" srcOrd="0" destOrd="0" presId="urn:microsoft.com/office/officeart/2005/8/layout/radial4"/>
    <dgm:cxn modelId="{5B89C9FE-074E-4E22-A4F3-7C6BB418297F}" srcId="{34E2BE00-2E0D-42BA-AC46-2C00F1BBEDA4}" destId="{DC942901-F152-40EA-BC13-839D3DBDBD06}" srcOrd="2" destOrd="0" parTransId="{2A69A0C9-7716-4BC1-838B-3AE923C603F9}" sibTransId="{AAB82C71-1453-4C1A-AB3A-9F987C8A3E4A}"/>
    <dgm:cxn modelId="{84DDD809-CEBE-492E-AF9E-866E5C707A6F}" type="presOf" srcId="{4A64E323-7DCA-414C-89A2-50D4EE0E2268}" destId="{FCF1D169-8234-454D-A343-071D636B18EB}" srcOrd="0" destOrd="0" presId="urn:microsoft.com/office/officeart/2005/8/layout/radial4"/>
    <dgm:cxn modelId="{07CF3158-20EC-4AC8-9B0A-17C557CD5E95}" srcId="{322821E6-FCD9-43BA-954D-85EB45809927}" destId="{34E2BE00-2E0D-42BA-AC46-2C00F1BBEDA4}" srcOrd="0" destOrd="0" parTransId="{1C40C07F-A18C-4746-BC7F-59EEA2A22D68}" sibTransId="{925D3EDD-C04A-4967-9D9F-EC3F237EBDE4}"/>
    <dgm:cxn modelId="{9F7EB611-3664-4681-BD02-31E59BFAC6B3}" srcId="{34E2BE00-2E0D-42BA-AC46-2C00F1BBEDA4}" destId="{A2E49A29-B9AB-4345-8842-C686DD2043CA}" srcOrd="6" destOrd="0" parTransId="{09F3487B-6781-41A1-B705-913DD4D1C45E}" sibTransId="{7A74A559-61F1-4D0D-B136-1D20C2610343}"/>
    <dgm:cxn modelId="{67E7C3C0-8C68-4214-A689-DAE8ED2C756A}" srcId="{34E2BE00-2E0D-42BA-AC46-2C00F1BBEDA4}" destId="{29891D09-A699-42B1-9309-A807AC1EAF2B}" srcOrd="0" destOrd="0" parTransId="{B9DEB1DD-4EF1-4845-ABC5-226AF3EAEA00}" sibTransId="{CAD17E0A-83B4-47A2-B1E2-CACFF6A14F12}"/>
    <dgm:cxn modelId="{9B6BAE6B-9C82-4B92-BED6-6CE571DE11D0}" type="presOf" srcId="{A2E49A29-B9AB-4345-8842-C686DD2043CA}" destId="{1ADF15CB-49EE-41AF-80BD-515D989A3866}" srcOrd="0" destOrd="0" presId="urn:microsoft.com/office/officeart/2005/8/layout/radial4"/>
    <dgm:cxn modelId="{96023CDD-8A77-4D60-8339-35ED9B5CAD82}" type="presOf" srcId="{2C5BB081-2678-4356-9B9C-2581AF7EBED3}" destId="{B717D2C6-891C-4B56-82B5-4E1A908B5058}" srcOrd="0" destOrd="0" presId="urn:microsoft.com/office/officeart/2005/8/layout/radial4"/>
    <dgm:cxn modelId="{CAEEE54D-CFFF-4C73-95BB-551DC30D4D80}" type="presOf" srcId="{34E2BE00-2E0D-42BA-AC46-2C00F1BBEDA4}" destId="{BB32CBD0-DBF7-4D87-8975-E446C7DEF7BC}" srcOrd="0" destOrd="0" presId="urn:microsoft.com/office/officeart/2005/8/layout/radial4"/>
    <dgm:cxn modelId="{BF8AD630-4890-47DF-BA8E-706109B81194}" type="presOf" srcId="{7EF6D36A-46AE-445D-A00C-8A0AA8CAB1B5}" destId="{5B00195C-76F8-4B1E-8AE4-F1E61EC3980A}" srcOrd="0" destOrd="0" presId="urn:microsoft.com/office/officeart/2005/8/layout/radial4"/>
    <dgm:cxn modelId="{7EFCCF43-9410-4662-8735-2B1D98A4BF8F}" type="presOf" srcId="{654571EA-97B8-4726-AA1C-2D8C4F5A0971}" destId="{ACE7C017-57E4-4A18-B106-5ECE6F713A57}" srcOrd="0" destOrd="0" presId="urn:microsoft.com/office/officeart/2005/8/layout/radial4"/>
    <dgm:cxn modelId="{5982E7F1-CCAB-479B-AEE8-1610CBA19C09}" type="presOf" srcId="{A74434AE-B2B6-4ADF-A01A-7A94068322CD}" destId="{D0EDA162-6B85-44F6-8007-BE0B708B28A6}" srcOrd="0" destOrd="0" presId="urn:microsoft.com/office/officeart/2005/8/layout/radial4"/>
    <dgm:cxn modelId="{A39D0471-58F7-475B-9C02-AC9A31DE4B84}" srcId="{34E2BE00-2E0D-42BA-AC46-2C00F1BBEDA4}" destId="{E7CE9C7B-C008-4E25-BC2E-45FEA713C423}" srcOrd="4" destOrd="0" parTransId="{F4835CAC-5CB0-4358-A558-F6505EF216B9}" sibTransId="{FF246725-2017-4F62-AF10-2F156C1766BE}"/>
    <dgm:cxn modelId="{F1583B1A-21A9-4A14-98C6-2EEFC7828C5F}" type="presOf" srcId="{650D1338-4CCB-4809-B7A5-2C669E99429F}" destId="{7B24775F-5555-4942-ABD5-6BADC720498C}" srcOrd="0" destOrd="0" presId="urn:microsoft.com/office/officeart/2005/8/layout/radial4"/>
    <dgm:cxn modelId="{DF5FBDE5-FEFF-49EB-A975-0CC30B07B049}" srcId="{34E2BE00-2E0D-42BA-AC46-2C00F1BBEDA4}" destId="{A5EACDC9-91BA-4692-A1C5-761941464599}" srcOrd="1" destOrd="0" parTransId="{A74434AE-B2B6-4ADF-A01A-7A94068322CD}" sibTransId="{E4CFC406-5A56-46EC-84F1-73FBFC29E65C}"/>
    <dgm:cxn modelId="{B3374104-1425-46E7-A2B2-C12EC798EFB1}" type="presParOf" srcId="{D1A489EA-DD22-46F5-ABA6-7EB375CACA31}" destId="{BB32CBD0-DBF7-4D87-8975-E446C7DEF7BC}" srcOrd="0" destOrd="0" presId="urn:microsoft.com/office/officeart/2005/8/layout/radial4"/>
    <dgm:cxn modelId="{D63F4B0F-ABF7-4DF2-8619-C94A8C4781D7}" type="presParOf" srcId="{D1A489EA-DD22-46F5-ABA6-7EB375CACA31}" destId="{1F1FADED-827F-4EC3-BCE1-E5191501B3B4}" srcOrd="1" destOrd="0" presId="urn:microsoft.com/office/officeart/2005/8/layout/radial4"/>
    <dgm:cxn modelId="{07F151D0-2BBE-4F71-A002-AF74633888A8}" type="presParOf" srcId="{D1A489EA-DD22-46F5-ABA6-7EB375CACA31}" destId="{83B755EC-A7ED-447A-9685-11055D1F3C30}" srcOrd="2" destOrd="0" presId="urn:microsoft.com/office/officeart/2005/8/layout/radial4"/>
    <dgm:cxn modelId="{ED509490-619B-4A4F-9A87-5330C573E9AB}" type="presParOf" srcId="{D1A489EA-DD22-46F5-ABA6-7EB375CACA31}" destId="{D0EDA162-6B85-44F6-8007-BE0B708B28A6}" srcOrd="3" destOrd="0" presId="urn:microsoft.com/office/officeart/2005/8/layout/radial4"/>
    <dgm:cxn modelId="{A9AB9EFD-0770-4E3F-BBF7-8B89F7A6871A}" type="presParOf" srcId="{D1A489EA-DD22-46F5-ABA6-7EB375CACA31}" destId="{AB6B76BA-0F36-4A71-9931-428126A17DD4}" srcOrd="4" destOrd="0" presId="urn:microsoft.com/office/officeart/2005/8/layout/radial4"/>
    <dgm:cxn modelId="{83B64FFA-7393-4B76-B07D-A6E9D8BD7EE1}" type="presParOf" srcId="{D1A489EA-DD22-46F5-ABA6-7EB375CACA31}" destId="{57157D88-A971-44CB-AAD1-2B25CA4F3A7D}" srcOrd="5" destOrd="0" presId="urn:microsoft.com/office/officeart/2005/8/layout/radial4"/>
    <dgm:cxn modelId="{4B308A6C-1439-45C7-ACEB-7E6E9A87C028}" type="presParOf" srcId="{D1A489EA-DD22-46F5-ABA6-7EB375CACA31}" destId="{9726622A-F4FC-4904-9E24-C6DE7D431662}" srcOrd="6" destOrd="0" presId="urn:microsoft.com/office/officeart/2005/8/layout/radial4"/>
    <dgm:cxn modelId="{FA330049-9F79-4E01-8F0B-02729B8E7015}" type="presParOf" srcId="{D1A489EA-DD22-46F5-ABA6-7EB375CACA31}" destId="{D9F49F73-A12C-4B28-8F93-F7DADB9C771F}" srcOrd="7" destOrd="0" presId="urn:microsoft.com/office/officeart/2005/8/layout/radial4"/>
    <dgm:cxn modelId="{1B2185F9-9D6C-4317-975C-BF66B8AE158C}" type="presParOf" srcId="{D1A489EA-DD22-46F5-ABA6-7EB375CACA31}" destId="{B717D2C6-891C-4B56-82B5-4E1A908B5058}" srcOrd="8" destOrd="0" presId="urn:microsoft.com/office/officeart/2005/8/layout/radial4"/>
    <dgm:cxn modelId="{267B7F70-8503-4F7D-988A-A1492DB89973}" type="presParOf" srcId="{D1A489EA-DD22-46F5-ABA6-7EB375CACA31}" destId="{CA33E9FF-24FE-48E8-AC29-ECDB64D3B240}" srcOrd="9" destOrd="0" presId="urn:microsoft.com/office/officeart/2005/8/layout/radial4"/>
    <dgm:cxn modelId="{E2FEDA77-F758-45E0-94CA-22E4DD42A1D5}" type="presParOf" srcId="{D1A489EA-DD22-46F5-ABA6-7EB375CACA31}" destId="{D0E80A8E-9E77-4190-94DC-5A3B639CA217}" srcOrd="10" destOrd="0" presId="urn:microsoft.com/office/officeart/2005/8/layout/radial4"/>
    <dgm:cxn modelId="{3AD17C12-3B52-4488-9E26-155EE4A95839}" type="presParOf" srcId="{D1A489EA-DD22-46F5-ABA6-7EB375CACA31}" destId="{5B00195C-76F8-4B1E-8AE4-F1E61EC3980A}" srcOrd="11" destOrd="0" presId="urn:microsoft.com/office/officeart/2005/8/layout/radial4"/>
    <dgm:cxn modelId="{48D7C36F-66E7-4BC1-84A9-0C011D538C79}" type="presParOf" srcId="{D1A489EA-DD22-46F5-ABA6-7EB375CACA31}" destId="{FCF1D169-8234-454D-A343-071D636B18EB}" srcOrd="12" destOrd="0" presId="urn:microsoft.com/office/officeart/2005/8/layout/radial4"/>
    <dgm:cxn modelId="{3C0A66EF-7466-496E-A2AF-10EF27376241}" type="presParOf" srcId="{D1A489EA-DD22-46F5-ABA6-7EB375CACA31}" destId="{11B9680B-4FDA-4A1C-99D2-174C07FB66EE}" srcOrd="13" destOrd="0" presId="urn:microsoft.com/office/officeart/2005/8/layout/radial4"/>
    <dgm:cxn modelId="{999E33A5-4891-45EE-B2E3-70A81D057455}" type="presParOf" srcId="{D1A489EA-DD22-46F5-ABA6-7EB375CACA31}" destId="{1ADF15CB-49EE-41AF-80BD-515D989A3866}" srcOrd="14" destOrd="0" presId="urn:microsoft.com/office/officeart/2005/8/layout/radial4"/>
    <dgm:cxn modelId="{EC4905FC-CE62-4C5D-B400-783BEB9E4CBE}" type="presParOf" srcId="{D1A489EA-DD22-46F5-ABA6-7EB375CACA31}" destId="{ACE7C017-57E4-4A18-B106-5ECE6F713A57}" srcOrd="15" destOrd="0" presId="urn:microsoft.com/office/officeart/2005/8/layout/radial4"/>
    <dgm:cxn modelId="{34A75878-7215-48CE-9CD4-7F0379957D31}" type="presParOf" srcId="{D1A489EA-DD22-46F5-ABA6-7EB375CACA31}" destId="{7B24775F-5555-4942-ABD5-6BADC720498C}" srcOrd="16" destOrd="0" presId="urn:microsoft.com/office/officeart/2005/8/layout/radial4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8DAAFB1B-1ECB-4B25-93B9-7E5064D05265}" type="doc">
      <dgm:prSet loTypeId="urn:microsoft.com/office/officeart/2005/8/layout/default" loCatId="list" qsTypeId="urn:microsoft.com/office/officeart/2005/8/quickstyle/simple1" qsCatId="simple" csTypeId="urn:microsoft.com/office/officeart/2005/8/colors/colorful1" csCatId="colorful" phldr="1"/>
      <dgm:spPr/>
      <dgm:t>
        <a:bodyPr/>
        <a:lstStyle/>
        <a:p>
          <a:endParaRPr lang="ru-RU"/>
        </a:p>
      </dgm:t>
    </dgm:pt>
    <dgm:pt modelId="{1EDC1F7E-9B28-4AEA-8CCA-929BCC075BB2}">
      <dgm:prSet phldrT="[Текст]"/>
      <dgm:spPr>
        <a:xfrm>
          <a:off x="0" y="252412"/>
          <a:ext cx="1714499" cy="1028700"/>
        </a:xfrm>
        <a:solidFill>
          <a:srgbClr val="ED7D31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pPr algn="ctr"/>
          <a:r>
            <a:rPr lang="ru-RU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По цели проектной деятельности – творческий проект.</a:t>
          </a:r>
        </a:p>
      </dgm:t>
    </dgm:pt>
    <dgm:pt modelId="{84AA1582-37B7-4E75-B0E2-55187D11F7F3}" type="parTrans" cxnId="{DF3B1148-ADE1-4498-83F3-A282497F5911}">
      <dgm:prSet/>
      <dgm:spPr/>
      <dgm:t>
        <a:bodyPr/>
        <a:lstStyle/>
        <a:p>
          <a:pPr algn="ctr"/>
          <a:endParaRPr lang="ru-RU"/>
        </a:p>
      </dgm:t>
    </dgm:pt>
    <dgm:pt modelId="{02E89350-DB3F-4397-A8AC-8896E70E9B72}" type="sibTrans" cxnId="{DF3B1148-ADE1-4498-83F3-A282497F5911}">
      <dgm:prSet/>
      <dgm:spPr/>
      <dgm:t>
        <a:bodyPr/>
        <a:lstStyle/>
        <a:p>
          <a:pPr algn="ctr"/>
          <a:endParaRPr lang="ru-RU"/>
        </a:p>
      </dgm:t>
    </dgm:pt>
    <dgm:pt modelId="{A5475CA2-A3BF-4A8D-8703-113ED49B2E00}">
      <dgm:prSet phldrT="[Текст]"/>
      <dgm:spPr>
        <a:xfrm>
          <a:off x="1885950" y="252412"/>
          <a:ext cx="1714499" cy="1028700"/>
        </a:xfrm>
        <a:solidFill>
          <a:srgbClr val="A5A5A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pPr algn="ctr"/>
          <a:r>
            <a:rPr lang="ru-RU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По содержанию – интегрированный проект.</a:t>
          </a:r>
        </a:p>
      </dgm:t>
    </dgm:pt>
    <dgm:pt modelId="{9466F289-FAF3-4F65-8889-63F7065A6D86}" type="parTrans" cxnId="{5AED3765-E7DA-4206-A6FB-AA6278771892}">
      <dgm:prSet/>
      <dgm:spPr/>
      <dgm:t>
        <a:bodyPr/>
        <a:lstStyle/>
        <a:p>
          <a:pPr algn="ctr"/>
          <a:endParaRPr lang="ru-RU"/>
        </a:p>
      </dgm:t>
    </dgm:pt>
    <dgm:pt modelId="{352C3C2A-560C-4375-860D-23B57D3653CC}" type="sibTrans" cxnId="{5AED3765-E7DA-4206-A6FB-AA6278771892}">
      <dgm:prSet/>
      <dgm:spPr/>
      <dgm:t>
        <a:bodyPr/>
        <a:lstStyle/>
        <a:p>
          <a:pPr algn="ctr"/>
          <a:endParaRPr lang="ru-RU"/>
        </a:p>
      </dgm:t>
    </dgm:pt>
    <dgm:pt modelId="{D506E88E-3529-45FD-9E73-D9AEC6D605AA}">
      <dgm:prSet phldrT="[Текст]"/>
      <dgm:spPr>
        <a:xfrm>
          <a:off x="3771900" y="252412"/>
          <a:ext cx="1714499" cy="1028700"/>
        </a:xfrm>
        <a:solidFill>
          <a:srgbClr val="FFC000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pPr algn="ctr"/>
          <a:r>
            <a:rPr lang="ru-RU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По конечному результату – практический проект.</a:t>
          </a:r>
        </a:p>
      </dgm:t>
    </dgm:pt>
    <dgm:pt modelId="{F276A5B2-9479-43D3-8C56-1BF44891FBBE}" type="parTrans" cxnId="{5A8FC803-59F2-45FD-98B5-37246A7B5190}">
      <dgm:prSet/>
      <dgm:spPr/>
      <dgm:t>
        <a:bodyPr/>
        <a:lstStyle/>
        <a:p>
          <a:pPr algn="ctr"/>
          <a:endParaRPr lang="ru-RU"/>
        </a:p>
      </dgm:t>
    </dgm:pt>
    <dgm:pt modelId="{548E3C6F-6499-4277-B7AB-3207CC0742F9}" type="sibTrans" cxnId="{5A8FC803-59F2-45FD-98B5-37246A7B5190}">
      <dgm:prSet/>
      <dgm:spPr/>
      <dgm:t>
        <a:bodyPr/>
        <a:lstStyle/>
        <a:p>
          <a:pPr algn="ctr"/>
          <a:endParaRPr lang="ru-RU"/>
        </a:p>
      </dgm:t>
    </dgm:pt>
    <dgm:pt modelId="{3160AC2D-D6B1-4711-A954-79170A9E55AF}">
      <dgm:prSet phldrT="[Текст]"/>
      <dgm:spPr>
        <a:xfrm>
          <a:off x="942975" y="1452562"/>
          <a:ext cx="1714499" cy="1028700"/>
        </a:xfrm>
        <a:solidFill>
          <a:srgbClr val="4472C4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pPr algn="ctr"/>
          <a:r>
            <a:rPr lang="ru-RU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По количеству участников – коллективный проект.</a:t>
          </a:r>
        </a:p>
      </dgm:t>
    </dgm:pt>
    <dgm:pt modelId="{1E7F4A46-4AD5-4278-AE38-B1CC0EE04A8F}" type="parTrans" cxnId="{C8130700-7254-4D74-B21B-768639C3A83D}">
      <dgm:prSet/>
      <dgm:spPr/>
      <dgm:t>
        <a:bodyPr/>
        <a:lstStyle/>
        <a:p>
          <a:pPr algn="ctr"/>
          <a:endParaRPr lang="ru-RU"/>
        </a:p>
      </dgm:t>
    </dgm:pt>
    <dgm:pt modelId="{9858B0E3-1216-4FD7-9CB5-691865FA6D7E}" type="sibTrans" cxnId="{C8130700-7254-4D74-B21B-768639C3A83D}">
      <dgm:prSet/>
      <dgm:spPr/>
      <dgm:t>
        <a:bodyPr/>
        <a:lstStyle/>
        <a:p>
          <a:pPr algn="ctr"/>
          <a:endParaRPr lang="ru-RU"/>
        </a:p>
      </dgm:t>
    </dgm:pt>
    <dgm:pt modelId="{9B04B9FA-D17C-4DD7-A635-1EA785661247}">
      <dgm:prSet phldrT="[Текст]"/>
      <dgm:spPr>
        <a:xfrm>
          <a:off x="2828925" y="1452562"/>
          <a:ext cx="1714499" cy="1028700"/>
        </a:xfrm>
        <a:solidFill>
          <a:srgbClr val="70AD47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pPr algn="ctr"/>
          <a:r>
            <a:rPr lang="ru-RU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По продолжительности – долгосрочный проект.</a:t>
          </a:r>
        </a:p>
      </dgm:t>
    </dgm:pt>
    <dgm:pt modelId="{F91BE5A7-5119-4FF5-861C-15FD91E3687D}" type="parTrans" cxnId="{CCAEF6B7-2AF0-4014-9C49-B2DAE99B4BD8}">
      <dgm:prSet/>
      <dgm:spPr/>
      <dgm:t>
        <a:bodyPr/>
        <a:lstStyle/>
        <a:p>
          <a:pPr algn="ctr"/>
          <a:endParaRPr lang="ru-RU"/>
        </a:p>
      </dgm:t>
    </dgm:pt>
    <dgm:pt modelId="{2C90342A-7841-41B7-8255-C5FAC8A0EF9B}" type="sibTrans" cxnId="{CCAEF6B7-2AF0-4014-9C49-B2DAE99B4BD8}">
      <dgm:prSet/>
      <dgm:spPr/>
      <dgm:t>
        <a:bodyPr/>
        <a:lstStyle/>
        <a:p>
          <a:pPr algn="ctr"/>
          <a:endParaRPr lang="ru-RU"/>
        </a:p>
      </dgm:t>
    </dgm:pt>
    <dgm:pt modelId="{4895C394-8319-445F-A320-3BC9C83E849D}" type="pres">
      <dgm:prSet presAssocID="{8DAAFB1B-1ECB-4B25-93B9-7E5064D05265}" presName="diagram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3EAB185F-1EB3-471F-AEFC-920551963435}" type="pres">
      <dgm:prSet presAssocID="{1EDC1F7E-9B28-4AEA-8CCA-929BCC075BB2}" presName="node" presStyleLbl="node1" presStyleIdx="0" presStyleCnt="5">
        <dgm:presLayoutVars>
          <dgm:bulletEnabled val="1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  <dgm:pt modelId="{F6303449-F32F-430B-BCD9-39462B0E6F5F}" type="pres">
      <dgm:prSet presAssocID="{02E89350-DB3F-4397-A8AC-8896E70E9B72}" presName="sibTrans" presStyleCnt="0"/>
      <dgm:spPr/>
    </dgm:pt>
    <dgm:pt modelId="{7963705A-7760-46CC-A880-B04D481A1BEA}" type="pres">
      <dgm:prSet presAssocID="{A5475CA2-A3BF-4A8D-8703-113ED49B2E00}" presName="node" presStyleLbl="node1" presStyleIdx="1" presStyleCnt="5">
        <dgm:presLayoutVars>
          <dgm:bulletEnabled val="1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  <dgm:pt modelId="{168745C0-127C-4FAC-BB42-5870A9D834D5}" type="pres">
      <dgm:prSet presAssocID="{352C3C2A-560C-4375-860D-23B57D3653CC}" presName="sibTrans" presStyleCnt="0"/>
      <dgm:spPr/>
    </dgm:pt>
    <dgm:pt modelId="{A5602C53-7EAD-4627-89FC-1227E4D65E46}" type="pres">
      <dgm:prSet presAssocID="{D506E88E-3529-45FD-9E73-D9AEC6D605AA}" presName="node" presStyleLbl="node1" presStyleIdx="2" presStyleCnt="5">
        <dgm:presLayoutVars>
          <dgm:bulletEnabled val="1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  <dgm:pt modelId="{E3CEE050-E9E1-4542-AFA4-EB51A646498F}" type="pres">
      <dgm:prSet presAssocID="{548E3C6F-6499-4277-B7AB-3207CC0742F9}" presName="sibTrans" presStyleCnt="0"/>
      <dgm:spPr/>
    </dgm:pt>
    <dgm:pt modelId="{36E12452-9E34-4C61-AA1F-2376B9CCCF39}" type="pres">
      <dgm:prSet presAssocID="{3160AC2D-D6B1-4711-A954-79170A9E55AF}" presName="node" presStyleLbl="node1" presStyleIdx="3" presStyleCnt="5">
        <dgm:presLayoutVars>
          <dgm:bulletEnabled val="1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  <dgm:pt modelId="{9CB343B2-8130-4D0D-B224-4FEDA6CD12FF}" type="pres">
      <dgm:prSet presAssocID="{9858B0E3-1216-4FD7-9CB5-691865FA6D7E}" presName="sibTrans" presStyleCnt="0"/>
      <dgm:spPr/>
    </dgm:pt>
    <dgm:pt modelId="{313EF9FA-ADFD-4A1A-A5DC-E2DE4378C369}" type="pres">
      <dgm:prSet presAssocID="{9B04B9FA-D17C-4DD7-A635-1EA785661247}" presName="node" presStyleLbl="node1" presStyleIdx="4" presStyleCnt="5">
        <dgm:presLayoutVars>
          <dgm:bulletEnabled val="1"/>
        </dgm:presLayoutVars>
      </dgm:prSet>
      <dgm:spPr>
        <a:prstGeom prst="rect">
          <a:avLst/>
        </a:prstGeom>
      </dgm:spPr>
      <dgm:t>
        <a:bodyPr/>
        <a:lstStyle/>
        <a:p>
          <a:endParaRPr lang="ru-RU"/>
        </a:p>
      </dgm:t>
    </dgm:pt>
  </dgm:ptLst>
  <dgm:cxnLst>
    <dgm:cxn modelId="{CCAEF6B7-2AF0-4014-9C49-B2DAE99B4BD8}" srcId="{8DAAFB1B-1ECB-4B25-93B9-7E5064D05265}" destId="{9B04B9FA-D17C-4DD7-A635-1EA785661247}" srcOrd="4" destOrd="0" parTransId="{F91BE5A7-5119-4FF5-861C-15FD91E3687D}" sibTransId="{2C90342A-7841-41B7-8255-C5FAC8A0EF9B}"/>
    <dgm:cxn modelId="{5AED3765-E7DA-4206-A6FB-AA6278771892}" srcId="{8DAAFB1B-1ECB-4B25-93B9-7E5064D05265}" destId="{A5475CA2-A3BF-4A8D-8703-113ED49B2E00}" srcOrd="1" destOrd="0" parTransId="{9466F289-FAF3-4F65-8889-63F7065A6D86}" sibTransId="{352C3C2A-560C-4375-860D-23B57D3653CC}"/>
    <dgm:cxn modelId="{C8130700-7254-4D74-B21B-768639C3A83D}" srcId="{8DAAFB1B-1ECB-4B25-93B9-7E5064D05265}" destId="{3160AC2D-D6B1-4711-A954-79170A9E55AF}" srcOrd="3" destOrd="0" parTransId="{1E7F4A46-4AD5-4278-AE38-B1CC0EE04A8F}" sibTransId="{9858B0E3-1216-4FD7-9CB5-691865FA6D7E}"/>
    <dgm:cxn modelId="{CCE12A60-BF89-4B4C-9D6A-F4879445E575}" type="presOf" srcId="{1EDC1F7E-9B28-4AEA-8CCA-929BCC075BB2}" destId="{3EAB185F-1EB3-471F-AEFC-920551963435}" srcOrd="0" destOrd="0" presId="urn:microsoft.com/office/officeart/2005/8/layout/default"/>
    <dgm:cxn modelId="{5A8FC803-59F2-45FD-98B5-37246A7B5190}" srcId="{8DAAFB1B-1ECB-4B25-93B9-7E5064D05265}" destId="{D506E88E-3529-45FD-9E73-D9AEC6D605AA}" srcOrd="2" destOrd="0" parTransId="{F276A5B2-9479-43D3-8C56-1BF44891FBBE}" sibTransId="{548E3C6F-6499-4277-B7AB-3207CC0742F9}"/>
    <dgm:cxn modelId="{5F3D2D95-B0CA-4835-B5E8-3FA71EC2EEBC}" type="presOf" srcId="{3160AC2D-D6B1-4711-A954-79170A9E55AF}" destId="{36E12452-9E34-4C61-AA1F-2376B9CCCF39}" srcOrd="0" destOrd="0" presId="urn:microsoft.com/office/officeart/2005/8/layout/default"/>
    <dgm:cxn modelId="{BF32E656-1C7F-4A4B-AD3E-62E6F8FC624C}" type="presOf" srcId="{A5475CA2-A3BF-4A8D-8703-113ED49B2E00}" destId="{7963705A-7760-46CC-A880-B04D481A1BEA}" srcOrd="0" destOrd="0" presId="urn:microsoft.com/office/officeart/2005/8/layout/default"/>
    <dgm:cxn modelId="{8797C218-9E5E-4DD8-86DA-45368D4A529F}" type="presOf" srcId="{D506E88E-3529-45FD-9E73-D9AEC6D605AA}" destId="{A5602C53-7EAD-4627-89FC-1227E4D65E46}" srcOrd="0" destOrd="0" presId="urn:microsoft.com/office/officeart/2005/8/layout/default"/>
    <dgm:cxn modelId="{5E28999E-2A40-43D1-BD2D-506D4F3C7F93}" type="presOf" srcId="{9B04B9FA-D17C-4DD7-A635-1EA785661247}" destId="{313EF9FA-ADFD-4A1A-A5DC-E2DE4378C369}" srcOrd="0" destOrd="0" presId="urn:microsoft.com/office/officeart/2005/8/layout/default"/>
    <dgm:cxn modelId="{DF3B1148-ADE1-4498-83F3-A282497F5911}" srcId="{8DAAFB1B-1ECB-4B25-93B9-7E5064D05265}" destId="{1EDC1F7E-9B28-4AEA-8CCA-929BCC075BB2}" srcOrd="0" destOrd="0" parTransId="{84AA1582-37B7-4E75-B0E2-55187D11F7F3}" sibTransId="{02E89350-DB3F-4397-A8AC-8896E70E9B72}"/>
    <dgm:cxn modelId="{56BFB1E7-228A-425C-9F09-315E13234004}" type="presOf" srcId="{8DAAFB1B-1ECB-4B25-93B9-7E5064D05265}" destId="{4895C394-8319-445F-A320-3BC9C83E849D}" srcOrd="0" destOrd="0" presId="urn:microsoft.com/office/officeart/2005/8/layout/default"/>
    <dgm:cxn modelId="{B3963B79-63F6-4A44-A940-B6E251F43AB3}" type="presParOf" srcId="{4895C394-8319-445F-A320-3BC9C83E849D}" destId="{3EAB185F-1EB3-471F-AEFC-920551963435}" srcOrd="0" destOrd="0" presId="urn:microsoft.com/office/officeart/2005/8/layout/default"/>
    <dgm:cxn modelId="{CAE6CDBD-192B-4776-85DA-E27795BCAA1F}" type="presParOf" srcId="{4895C394-8319-445F-A320-3BC9C83E849D}" destId="{F6303449-F32F-430B-BCD9-39462B0E6F5F}" srcOrd="1" destOrd="0" presId="urn:microsoft.com/office/officeart/2005/8/layout/default"/>
    <dgm:cxn modelId="{901DCCE4-DE05-4296-9393-E2B573A4252A}" type="presParOf" srcId="{4895C394-8319-445F-A320-3BC9C83E849D}" destId="{7963705A-7760-46CC-A880-B04D481A1BEA}" srcOrd="2" destOrd="0" presId="urn:microsoft.com/office/officeart/2005/8/layout/default"/>
    <dgm:cxn modelId="{DDA0DCDC-4400-4BD6-A5CF-B53958B55124}" type="presParOf" srcId="{4895C394-8319-445F-A320-3BC9C83E849D}" destId="{168745C0-127C-4FAC-BB42-5870A9D834D5}" srcOrd="3" destOrd="0" presId="urn:microsoft.com/office/officeart/2005/8/layout/default"/>
    <dgm:cxn modelId="{CE8BBDB2-980D-4975-B9FC-AC99A6CA9646}" type="presParOf" srcId="{4895C394-8319-445F-A320-3BC9C83E849D}" destId="{A5602C53-7EAD-4627-89FC-1227E4D65E46}" srcOrd="4" destOrd="0" presId="urn:microsoft.com/office/officeart/2005/8/layout/default"/>
    <dgm:cxn modelId="{9BED88F6-7421-4352-9FD5-AD3BD86A4B39}" type="presParOf" srcId="{4895C394-8319-445F-A320-3BC9C83E849D}" destId="{E3CEE050-E9E1-4542-AFA4-EB51A646498F}" srcOrd="5" destOrd="0" presId="urn:microsoft.com/office/officeart/2005/8/layout/default"/>
    <dgm:cxn modelId="{2B2E9F49-7315-4A15-89F8-658D67690E7D}" type="presParOf" srcId="{4895C394-8319-445F-A320-3BC9C83E849D}" destId="{36E12452-9E34-4C61-AA1F-2376B9CCCF39}" srcOrd="6" destOrd="0" presId="urn:microsoft.com/office/officeart/2005/8/layout/default"/>
    <dgm:cxn modelId="{0D607A5B-AB0E-4CE2-862A-1AB4A5D118D5}" type="presParOf" srcId="{4895C394-8319-445F-A320-3BC9C83E849D}" destId="{9CB343B2-8130-4D0D-B224-4FEDA6CD12FF}" srcOrd="7" destOrd="0" presId="urn:microsoft.com/office/officeart/2005/8/layout/default"/>
    <dgm:cxn modelId="{86135760-B2C3-49A8-BB6C-769873407164}" type="presParOf" srcId="{4895C394-8319-445F-A320-3BC9C83E849D}" destId="{313EF9FA-ADFD-4A1A-A5DC-E2DE4378C369}" srcOrd="8" destOrd="0" presId="urn:microsoft.com/office/officeart/2005/8/layout/default"/>
  </dgm:cxnLst>
  <dgm:bg/>
  <dgm:whole/>
  <dgm:extLst>
    <a:ext uri="http://schemas.microsoft.com/office/drawing/2008/diagram">
      <dsp:dataModelExt xmlns:dsp="http://schemas.microsoft.com/office/drawing/2008/diagram" relId="rId17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BB32CBD0-DBF7-4D87-8975-E446C7DEF7BC}">
      <dsp:nvSpPr>
        <dsp:cNvPr id="0" name=""/>
        <dsp:cNvSpPr/>
      </dsp:nvSpPr>
      <dsp:spPr>
        <a:xfrm>
          <a:off x="1982494" y="1554770"/>
          <a:ext cx="949910" cy="949910"/>
        </a:xfrm>
        <a:prstGeom prst="ellipse">
          <a:avLst/>
        </a:prstGeom>
        <a:solidFill>
          <a:srgbClr val="5B9BD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Успешное внедрение проектной деятельности</a:t>
          </a:r>
        </a:p>
      </dsp:txBody>
      <dsp:txXfrm>
        <a:off x="2121605" y="1693881"/>
        <a:ext cx="671688" cy="671688"/>
      </dsp:txXfrm>
    </dsp:sp>
    <dsp:sp modelId="{1F1FADED-827F-4EC3-BCE1-E5191501B3B4}">
      <dsp:nvSpPr>
        <dsp:cNvPr id="0" name=""/>
        <dsp:cNvSpPr/>
      </dsp:nvSpPr>
      <dsp:spPr>
        <a:xfrm rot="10800000">
          <a:off x="648745" y="1894363"/>
          <a:ext cx="1260393" cy="270724"/>
        </a:xfrm>
        <a:prstGeom prst="leftArrow">
          <a:avLst>
            <a:gd name="adj1" fmla="val 60000"/>
            <a:gd name="adj2" fmla="val 50000"/>
          </a:avLst>
        </a:prstGeom>
        <a:solidFill>
          <a:srgbClr val="ED7D31"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3B755EC-A7ED-447A-9685-11055D1F3C30}">
      <dsp:nvSpPr>
        <dsp:cNvPr id="0" name=""/>
        <dsp:cNvSpPr/>
      </dsp:nvSpPr>
      <dsp:spPr>
        <a:xfrm>
          <a:off x="316276" y="1763750"/>
          <a:ext cx="664937" cy="531949"/>
        </a:xfrm>
        <a:prstGeom prst="roundRect">
          <a:avLst>
            <a:gd name="adj" fmla="val 10000"/>
          </a:avLst>
        </a:prstGeom>
        <a:solidFill>
          <a:srgbClr val="ED7D31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6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Обустроенная среда</a:t>
          </a:r>
        </a:p>
      </dsp:txBody>
      <dsp:txXfrm>
        <a:off x="331856" y="1779330"/>
        <a:ext cx="633777" cy="500789"/>
      </dsp:txXfrm>
    </dsp:sp>
    <dsp:sp modelId="{D0EDA162-6B85-44F6-8007-BE0B708B28A6}">
      <dsp:nvSpPr>
        <dsp:cNvPr id="0" name=""/>
        <dsp:cNvSpPr/>
      </dsp:nvSpPr>
      <dsp:spPr>
        <a:xfrm rot="12342857">
          <a:off x="765454" y="1383028"/>
          <a:ext cx="1260393" cy="270724"/>
        </a:xfrm>
        <a:prstGeom prst="leftArrow">
          <a:avLst>
            <a:gd name="adj1" fmla="val 60000"/>
            <a:gd name="adj2" fmla="val 50000"/>
          </a:avLst>
        </a:prstGeom>
        <a:solidFill>
          <a:srgbClr val="A5A5A5"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AB6B76BA-0F36-4A71-9931-428126A17DD4}">
      <dsp:nvSpPr>
        <dsp:cNvPr id="0" name=""/>
        <dsp:cNvSpPr/>
      </dsp:nvSpPr>
      <dsp:spPr>
        <a:xfrm>
          <a:off x="495394" y="978983"/>
          <a:ext cx="664937" cy="531949"/>
        </a:xfrm>
        <a:prstGeom prst="roundRect">
          <a:avLst>
            <a:gd name="adj" fmla="val 10000"/>
          </a:avLst>
        </a:prstGeom>
        <a:solidFill>
          <a:srgbClr val="A5A5A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6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Сотрудничество и сотворчество</a:t>
          </a:r>
        </a:p>
      </dsp:txBody>
      <dsp:txXfrm>
        <a:off x="510974" y="994563"/>
        <a:ext cx="633777" cy="500789"/>
      </dsp:txXfrm>
    </dsp:sp>
    <dsp:sp modelId="{57157D88-A971-44CB-AAD1-2B25CA4F3A7D}">
      <dsp:nvSpPr>
        <dsp:cNvPr id="0" name=""/>
        <dsp:cNvSpPr/>
      </dsp:nvSpPr>
      <dsp:spPr>
        <a:xfrm rot="13885714">
          <a:off x="1092465" y="972968"/>
          <a:ext cx="1260393" cy="270724"/>
        </a:xfrm>
        <a:prstGeom prst="leftArrow">
          <a:avLst>
            <a:gd name="adj1" fmla="val 60000"/>
            <a:gd name="adj2" fmla="val 50000"/>
          </a:avLst>
        </a:prstGeom>
        <a:solidFill>
          <a:srgbClr val="FFC000"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726622A-F4FC-4904-9E24-C6DE7D431662}">
      <dsp:nvSpPr>
        <dsp:cNvPr id="0" name=""/>
        <dsp:cNvSpPr/>
      </dsp:nvSpPr>
      <dsp:spPr>
        <a:xfrm>
          <a:off x="997272" y="349648"/>
          <a:ext cx="664937" cy="531949"/>
        </a:xfrm>
        <a:prstGeom prst="roundRect">
          <a:avLst>
            <a:gd name="adj" fmla="val 10000"/>
          </a:avLst>
        </a:prstGeom>
        <a:solidFill>
          <a:srgbClr val="FFC000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6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Психолого-педагогические условия</a:t>
          </a:r>
        </a:p>
      </dsp:txBody>
      <dsp:txXfrm>
        <a:off x="1012852" y="365228"/>
        <a:ext cx="633777" cy="500789"/>
      </dsp:txXfrm>
    </dsp:sp>
    <dsp:sp modelId="{D9F49F73-A12C-4B28-8F93-F7DADB9C771F}">
      <dsp:nvSpPr>
        <dsp:cNvPr id="0" name=""/>
        <dsp:cNvSpPr/>
      </dsp:nvSpPr>
      <dsp:spPr>
        <a:xfrm rot="15428571">
          <a:off x="1565010" y="745403"/>
          <a:ext cx="1260393" cy="270724"/>
        </a:xfrm>
        <a:prstGeom prst="leftArrow">
          <a:avLst>
            <a:gd name="adj1" fmla="val 60000"/>
            <a:gd name="adj2" fmla="val 50000"/>
          </a:avLst>
        </a:prstGeom>
        <a:solidFill>
          <a:srgbClr val="4472C4"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717D2C6-891C-4B56-82B5-4E1A908B5058}">
      <dsp:nvSpPr>
        <dsp:cNvPr id="0" name=""/>
        <dsp:cNvSpPr/>
      </dsp:nvSpPr>
      <dsp:spPr>
        <a:xfrm>
          <a:off x="1722506" y="394"/>
          <a:ext cx="664937" cy="531949"/>
        </a:xfrm>
        <a:prstGeom prst="roundRect">
          <a:avLst>
            <a:gd name="adj" fmla="val 10000"/>
          </a:avLst>
        </a:prstGeom>
        <a:solidFill>
          <a:srgbClr val="4472C4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6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Применение проблемных вопросов</a:t>
          </a:r>
        </a:p>
      </dsp:txBody>
      <dsp:txXfrm>
        <a:off x="1738086" y="15974"/>
        <a:ext cx="633777" cy="500789"/>
      </dsp:txXfrm>
    </dsp:sp>
    <dsp:sp modelId="{CA33E9FF-24FE-48E8-AC29-ECDB64D3B240}">
      <dsp:nvSpPr>
        <dsp:cNvPr id="0" name=""/>
        <dsp:cNvSpPr/>
      </dsp:nvSpPr>
      <dsp:spPr>
        <a:xfrm rot="16971429">
          <a:off x="2089495" y="745403"/>
          <a:ext cx="1260393" cy="270724"/>
        </a:xfrm>
        <a:prstGeom prst="leftArrow">
          <a:avLst>
            <a:gd name="adj1" fmla="val 60000"/>
            <a:gd name="adj2" fmla="val 50000"/>
          </a:avLst>
        </a:prstGeom>
        <a:solidFill>
          <a:srgbClr val="70AD47"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0E80A8E-9E77-4190-94DC-5A3B639CA217}">
      <dsp:nvSpPr>
        <dsp:cNvPr id="0" name=""/>
        <dsp:cNvSpPr/>
      </dsp:nvSpPr>
      <dsp:spPr>
        <a:xfrm>
          <a:off x="2527456" y="394"/>
          <a:ext cx="664937" cy="531949"/>
        </a:xfrm>
        <a:prstGeom prst="roundRect">
          <a:avLst>
            <a:gd name="adj" fmla="val 10000"/>
          </a:avLst>
        </a:prstGeom>
        <a:solidFill>
          <a:srgbClr val="70AD47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6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Образовательный процесс строится на логике деятельности ребенка</a:t>
          </a:r>
        </a:p>
      </dsp:txBody>
      <dsp:txXfrm>
        <a:off x="2543036" y="15974"/>
        <a:ext cx="633777" cy="500789"/>
      </dsp:txXfrm>
    </dsp:sp>
    <dsp:sp modelId="{5B00195C-76F8-4B1E-8AE4-F1E61EC3980A}">
      <dsp:nvSpPr>
        <dsp:cNvPr id="0" name=""/>
        <dsp:cNvSpPr/>
      </dsp:nvSpPr>
      <dsp:spPr>
        <a:xfrm rot="18514286">
          <a:off x="2562040" y="972968"/>
          <a:ext cx="1260393" cy="270724"/>
        </a:xfrm>
        <a:prstGeom prst="leftArrow">
          <a:avLst>
            <a:gd name="adj1" fmla="val 60000"/>
            <a:gd name="adj2" fmla="val 50000"/>
          </a:avLst>
        </a:prstGeom>
        <a:solidFill>
          <a:srgbClr val="ED7D31"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FCF1D169-8234-454D-A343-071D636B18EB}">
      <dsp:nvSpPr>
        <dsp:cNvPr id="0" name=""/>
        <dsp:cNvSpPr/>
      </dsp:nvSpPr>
      <dsp:spPr>
        <a:xfrm>
          <a:off x="3252690" y="349648"/>
          <a:ext cx="664937" cy="531949"/>
        </a:xfrm>
        <a:prstGeom prst="roundRect">
          <a:avLst>
            <a:gd name="adj" fmla="val 10000"/>
          </a:avLst>
        </a:prstGeom>
        <a:solidFill>
          <a:srgbClr val="ED7D31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6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Удовольствие от чувства уверенности в себе</a:t>
          </a:r>
        </a:p>
      </dsp:txBody>
      <dsp:txXfrm>
        <a:off x="3268270" y="365228"/>
        <a:ext cx="633777" cy="500789"/>
      </dsp:txXfrm>
    </dsp:sp>
    <dsp:sp modelId="{11B9680B-4FDA-4A1C-99D2-174C07FB66EE}">
      <dsp:nvSpPr>
        <dsp:cNvPr id="0" name=""/>
        <dsp:cNvSpPr/>
      </dsp:nvSpPr>
      <dsp:spPr>
        <a:xfrm rot="20057143">
          <a:off x="2889052" y="1383028"/>
          <a:ext cx="1260393" cy="270724"/>
        </a:xfrm>
        <a:prstGeom prst="leftArrow">
          <a:avLst>
            <a:gd name="adj1" fmla="val 60000"/>
            <a:gd name="adj2" fmla="val 50000"/>
          </a:avLst>
        </a:prstGeom>
        <a:solidFill>
          <a:srgbClr val="A5A5A5"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ADF15CB-49EE-41AF-80BD-515D989A3866}">
      <dsp:nvSpPr>
        <dsp:cNvPr id="0" name=""/>
        <dsp:cNvSpPr/>
      </dsp:nvSpPr>
      <dsp:spPr>
        <a:xfrm>
          <a:off x="3754568" y="978983"/>
          <a:ext cx="664937" cy="531949"/>
        </a:xfrm>
        <a:prstGeom prst="roundRect">
          <a:avLst>
            <a:gd name="adj" fmla="val 10000"/>
          </a:avLst>
        </a:prstGeom>
        <a:solidFill>
          <a:srgbClr val="A5A5A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6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Отсутствие соревнование</a:t>
          </a:r>
        </a:p>
      </dsp:txBody>
      <dsp:txXfrm>
        <a:off x="3770148" y="994563"/>
        <a:ext cx="633777" cy="500789"/>
      </dsp:txXfrm>
    </dsp:sp>
    <dsp:sp modelId="{ACE7C017-57E4-4A18-B106-5ECE6F713A57}">
      <dsp:nvSpPr>
        <dsp:cNvPr id="0" name=""/>
        <dsp:cNvSpPr/>
      </dsp:nvSpPr>
      <dsp:spPr>
        <a:xfrm>
          <a:off x="3005761" y="1894363"/>
          <a:ext cx="1260393" cy="270724"/>
        </a:xfrm>
        <a:prstGeom prst="leftArrow">
          <a:avLst>
            <a:gd name="adj1" fmla="val 60000"/>
            <a:gd name="adj2" fmla="val 50000"/>
          </a:avLst>
        </a:prstGeom>
        <a:solidFill>
          <a:srgbClr val="FFC000"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B24775F-5555-4942-ABD5-6BADC720498C}">
      <dsp:nvSpPr>
        <dsp:cNvPr id="0" name=""/>
        <dsp:cNvSpPr/>
      </dsp:nvSpPr>
      <dsp:spPr>
        <a:xfrm>
          <a:off x="3933686" y="1763750"/>
          <a:ext cx="664937" cy="531949"/>
        </a:xfrm>
        <a:prstGeom prst="roundRect">
          <a:avLst>
            <a:gd name="adj" fmla="val 10000"/>
          </a:avLst>
        </a:prstGeom>
        <a:solidFill>
          <a:srgbClr val="FFC000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6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Учет возрастных особенностей мышления</a:t>
          </a:r>
        </a:p>
      </dsp:txBody>
      <dsp:txXfrm>
        <a:off x="3949266" y="1779330"/>
        <a:ext cx="633777" cy="500789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EAB185F-1EB3-471F-AEFC-920551963435}">
      <dsp:nvSpPr>
        <dsp:cNvPr id="0" name=""/>
        <dsp:cNvSpPr/>
      </dsp:nvSpPr>
      <dsp:spPr>
        <a:xfrm>
          <a:off x="0" y="252412"/>
          <a:ext cx="1714499" cy="1028700"/>
        </a:xfrm>
        <a:prstGeom prst="rect">
          <a:avLst/>
        </a:prstGeom>
        <a:solidFill>
          <a:srgbClr val="ED7D31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По цели проектной деятельности – творческий проект.</a:t>
          </a:r>
        </a:p>
      </dsp:txBody>
      <dsp:txXfrm>
        <a:off x="0" y="252412"/>
        <a:ext cx="1714499" cy="1028700"/>
      </dsp:txXfrm>
    </dsp:sp>
    <dsp:sp modelId="{7963705A-7760-46CC-A880-B04D481A1BEA}">
      <dsp:nvSpPr>
        <dsp:cNvPr id="0" name=""/>
        <dsp:cNvSpPr/>
      </dsp:nvSpPr>
      <dsp:spPr>
        <a:xfrm>
          <a:off x="1885950" y="252412"/>
          <a:ext cx="1714499" cy="1028700"/>
        </a:xfrm>
        <a:prstGeom prst="rect">
          <a:avLst/>
        </a:prstGeom>
        <a:solidFill>
          <a:srgbClr val="A5A5A5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По содержанию – интегрированный проект.</a:t>
          </a:r>
        </a:p>
      </dsp:txBody>
      <dsp:txXfrm>
        <a:off x="1885950" y="252412"/>
        <a:ext cx="1714499" cy="1028700"/>
      </dsp:txXfrm>
    </dsp:sp>
    <dsp:sp modelId="{A5602C53-7EAD-4627-89FC-1227E4D65E46}">
      <dsp:nvSpPr>
        <dsp:cNvPr id="0" name=""/>
        <dsp:cNvSpPr/>
      </dsp:nvSpPr>
      <dsp:spPr>
        <a:xfrm>
          <a:off x="3771900" y="252412"/>
          <a:ext cx="1714499" cy="1028700"/>
        </a:xfrm>
        <a:prstGeom prst="rect">
          <a:avLst/>
        </a:prstGeom>
        <a:solidFill>
          <a:srgbClr val="FFC000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По конечному результату – практический проект.</a:t>
          </a:r>
        </a:p>
      </dsp:txBody>
      <dsp:txXfrm>
        <a:off x="3771900" y="252412"/>
        <a:ext cx="1714499" cy="1028700"/>
      </dsp:txXfrm>
    </dsp:sp>
    <dsp:sp modelId="{36E12452-9E34-4C61-AA1F-2376B9CCCF39}">
      <dsp:nvSpPr>
        <dsp:cNvPr id="0" name=""/>
        <dsp:cNvSpPr/>
      </dsp:nvSpPr>
      <dsp:spPr>
        <a:xfrm>
          <a:off x="942975" y="1452562"/>
          <a:ext cx="1714499" cy="1028700"/>
        </a:xfrm>
        <a:prstGeom prst="rect">
          <a:avLst/>
        </a:prstGeom>
        <a:solidFill>
          <a:srgbClr val="4472C4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По количеству участников – коллективный проект.</a:t>
          </a:r>
        </a:p>
      </dsp:txBody>
      <dsp:txXfrm>
        <a:off x="942975" y="1452562"/>
        <a:ext cx="1714499" cy="1028700"/>
      </dsp:txXfrm>
    </dsp:sp>
    <dsp:sp modelId="{313EF9FA-ADFD-4A1A-A5DC-E2DE4378C369}">
      <dsp:nvSpPr>
        <dsp:cNvPr id="0" name=""/>
        <dsp:cNvSpPr/>
      </dsp:nvSpPr>
      <dsp:spPr>
        <a:xfrm>
          <a:off x="2828925" y="1452562"/>
          <a:ext cx="1714499" cy="1028700"/>
        </a:xfrm>
        <a:prstGeom prst="rect">
          <a:avLst/>
        </a:prstGeom>
        <a:solidFill>
          <a:srgbClr val="70AD47"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400" kern="1200">
              <a:solidFill>
                <a:sysClr val="window" lastClr="FFFFFF"/>
              </a:solidFill>
              <a:latin typeface="Calibri" panose="020F0502020204030204"/>
              <a:ea typeface="+mn-ea"/>
              <a:cs typeface="+mn-cs"/>
            </a:rPr>
            <a:t>По продолжительности – долгосрочный проект.</a:t>
          </a:r>
        </a:p>
      </dsp:txBody>
      <dsp:txXfrm>
        <a:off x="2828925" y="1452562"/>
        <a:ext cx="1714499" cy="102870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4">
  <dgm:title val=""/>
  <dgm:desc val=""/>
  <dgm:catLst>
    <dgm:cat type="relationship" pri="19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5" srcId="1" destId="11" srcOrd="0" destOrd="0"/>
        <dgm:cxn modelId="16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ycle">
    <dgm:varLst>
      <dgm:chMax val="1"/>
      <dgm:dir/>
      <dgm:animLvl val="ctr"/>
      <dgm:resizeHandles val="exact"/>
    </dgm:varLst>
    <dgm:choose name="Name0">
      <dgm:if name="Name1" func="var" arg="dir" op="equ" val="norm">
        <dgm:choose name="Name2">
          <dgm:if name="Name3" axis="ch ch" ptType="node node" st="1 1" cnt="1 0" func="cnt" op="lte" val="1">
            <dgm:alg type="cycle">
              <dgm:param type="stAng" val="0"/>
              <dgm:param type="spanAng" val="360"/>
              <dgm:param type="ctrShpMap" val="fNode"/>
            </dgm:alg>
          </dgm:if>
          <dgm:else name="Name4">
            <dgm:choose name="Name5">
              <dgm:if name="Name6" axis="ch ch" ptType="node node" st="1 1" cnt="1 0" func="cnt" op="lte" val="3">
                <dgm:alg type="cycle">
                  <dgm:param type="stAng" val="-55"/>
                  <dgm:param type="spanAng" val="110"/>
                  <dgm:param type="ctrShpMap" val="fNode"/>
                </dgm:alg>
              </dgm:if>
              <dgm:else name="Name7">
                <dgm:choose name="Name8">
                  <dgm:if name="Name9" axis="ch ch" ptType="node node" st="1 1" cnt="1 0" func="cnt" op="equ" val="4">
                    <dgm:alg type="cycle">
                      <dgm:param type="stAng" val="-75"/>
                      <dgm:param type="spanAng" val="150"/>
                      <dgm:param type="ctrShpMap" val="fNode"/>
                    </dgm:alg>
                  </dgm:if>
                  <dgm:else name="Name10">
                    <dgm:alg type="cycle">
                      <dgm:param type="stAng" val="-90"/>
                      <dgm:param type="spanAng" val="180"/>
                      <dgm:param type="ctrShpMap" val="fNode"/>
                    </dgm:alg>
                  </dgm:else>
                </dgm:choose>
              </dgm:else>
            </dgm:choose>
          </dgm:else>
        </dgm:choose>
      </dgm:if>
      <dgm:else name="Name11">
        <dgm:choose name="Name12">
          <dgm:if name="Name13" axis="ch ch" ptType="node node" st="1 1" cnt="1 0" func="cnt" op="lte" val="1">
            <dgm:alg type="cycle">
              <dgm:param type="stAng" val="0"/>
              <dgm:param type="spanAng" val="-360"/>
              <dgm:param type="ctrShpMap" val="fNode"/>
            </dgm:alg>
          </dgm:if>
          <dgm:else name="Name14">
            <dgm:choose name="Name15">
              <dgm:if name="Name16" axis="ch ch" ptType="node node" st="1 1" cnt="1 0" func="cnt" op="lte" val="3">
                <dgm:alg type="cycle">
                  <dgm:param type="stAng" val="55"/>
                  <dgm:param type="spanAng" val="-110"/>
                  <dgm:param type="ctrShpMap" val="fNode"/>
                </dgm:alg>
              </dgm:if>
              <dgm:else name="Name17">
                <dgm:choose name="Name18">
                  <dgm:if name="Name19" axis="ch ch" ptType="node node" st="1 1" cnt="1 0" func="cnt" op="equ" val="4">
                    <dgm:alg type="cycle">
                      <dgm:param type="stAng" val="75"/>
                      <dgm:param type="spanAng" val="-150"/>
                      <dgm:param type="ctrShpMap" val="fNode"/>
                    </dgm:alg>
                  </dgm:if>
                  <dgm:else name="Name20">
                    <dgm:alg type="cycle">
                      <dgm:param type="stAng" val="90"/>
                      <dgm:param type="spanAng" val="-180"/>
                      <dgm:param type="ctrShpMap" val="fNode"/>
                    </dgm:alg>
                  </dgm:else>
                </dgm:choose>
              </dgm:else>
            </dgm:choose>
          </dgm:else>
        </dgm:choose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node" refType="w" refFor="ch" refForName="centerShape" fact="0.95"/>
      <dgm:constr type="h" for="ch" forName="parTrans" refType="w" refFor="ch" refForName="centerShape" fact="0.285"/>
      <dgm:constr type="sp" refType="w" refFor="ch" refForName="centerShape" op="equ" fact="0.23"/>
      <dgm:constr type="sibSp" refType="w" refFor="ch" refForName="node" fact="0.1"/>
      <dgm:constr type="primFontSz" for="ch" forName="node" op="equ"/>
    </dgm:constrLst>
    <dgm:choose name="Name21">
      <dgm:if name="Name22" axis="ch ch" ptType="node node" st="1 1" cnt="1 0" func="cnt" op="lte" val="5">
        <dgm:ruleLst>
          <dgm:rule type="w" for="ch" forName="centerShape" val="NaN" fact="0.27" max="NaN"/>
        </dgm:ruleLst>
      </dgm:if>
      <dgm:else name="Name23">
        <dgm:ruleLst>
          <dgm:rule type="w" for="ch" forName="centerShape" val="NaN" fact="0.27" max="NaN"/>
          <dgm:rule type="w" for="ch" forName="node" val="NaN" fact="0.7" max="NaN"/>
        </dgm:ruleLst>
      </dgm:else>
    </dgm:choose>
    <dgm:forEach name="Name24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tMarg" refType="primFontSz" fact="0.05"/>
          <dgm:constr type="bMarg" refType="primFontSz" fact="0.05"/>
          <dgm:constr type="lMarg" refType="primFontSz" fact="0.05"/>
          <dgm:constr type="rMarg" refType="primFontSz" fact="0.05"/>
          <dgm:constr type="primFontSz" val="65"/>
          <dgm:constr type="h" refType="w"/>
        </dgm:constrLst>
        <dgm:ruleLst>
          <dgm:rule type="primFontSz" val="5" fact="NaN" max="NaN"/>
        </dgm:ruleLst>
      </dgm:layoutNode>
      <dgm:forEach name="Name25" axis="ch">
        <dgm:forEach name="Name26" axis="self" ptType="parTrans">
          <dgm:layoutNode name="parTrans" styleLbl="bgSibTrans2D1">
            <dgm:alg type="conn">
              <dgm:param type="begPts" val="auto"/>
              <dgm:param type="endPts" val="ctr"/>
              <dgm:param type="endSty" val="noArr"/>
              <dgm:param type="begSty" val="arr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begPad" refType="connDist" fact="0.055"/>
              <dgm:constr type="endPad"/>
            </dgm:constrLst>
            <dgm:ruleLst/>
          </dgm:layoutNode>
        </dgm:forEach>
        <dgm:forEach name="Name27" axis="self" ptType="node">
          <dgm:layoutNode name="node" styleLbl="node1">
            <dgm:varLst>
              <dgm:bulletEnabled val="1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desOrSelf" ptType="node"/>
            <dgm:constrLst>
              <dgm:constr type="primFontSz" val="65"/>
              <dgm:constr type="h" refType="w" fact="0.8"/>
              <dgm:constr type="tMarg" refType="primFontSz" fact="0.15"/>
              <dgm:constr type="bMarg" refType="primFontSz" fact="0.15"/>
              <dgm:constr type="lMarg" refType="primFontSz" fact="0.15"/>
              <dgm:constr type="rMarg" refType="primFontSz" fact="0.15"/>
            </dgm:constrLst>
            <dgm:ruleLst>
              <dgm:rule type="primFontSz" val="5" fact="NaN" max="NaN"/>
            </dgm:ruleLst>
          </dgm:layoutNode>
        </dgm:forEach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default">
  <dgm:title val=""/>
  <dgm:desc val=""/>
  <dgm:catLst>
    <dgm:cat type="list" pri="4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diagram">
    <dgm:varLst>
      <dgm:dir/>
      <dgm:resizeHandles val="exact"/>
    </dgm:varLst>
    <dgm:choose name="Name0">
      <dgm:if name="Name1" func="var" arg="dir" op="equ" val="norm">
        <dgm:alg type="snake">
          <dgm:param type="grDir" val="tL"/>
          <dgm:param type="flowDir" val="row"/>
          <dgm:param type="contDir" val="sameDir"/>
          <dgm:param type="off" val="ctr"/>
        </dgm:alg>
      </dgm:if>
      <dgm:else name="Name2">
        <dgm:alg type="snake">
          <dgm:param type="grDir" val="tR"/>
          <dgm:param type="flowDir" val="row"/>
          <dgm:param type="contDir" val="sameDir"/>
          <dgm:param type="off" val="ct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node" refType="w"/>
      <dgm:constr type="h" for="ch" forName="node" refType="w" refFor="ch" refForName="node" fact="0.6"/>
      <dgm:constr type="w" for="ch" forName="sibTrans" refType="w" refFor="ch" refForName="node" fact="0.1"/>
      <dgm:constr type="sp" refType="w" refFor="ch" refForName="sibTrans"/>
      <dgm:constr type="primFontSz" for="ch" forName="node" op="equ" val="65"/>
    </dgm:constrLst>
    <dgm:ruleLst/>
    <dgm:forEach name="Name3" axis="ch" ptType="node">
      <dgm:layoutNode name="node">
        <dgm:varLst>
          <dgm:bulletEnabled val="1"/>
        </dgm:varLst>
        <dgm:alg type="tx"/>
        <dgm:shape xmlns:r="http://schemas.openxmlformats.org/officeDocument/2006/relationships" type="rect" r:blip="">
          <dgm:adjLst/>
        </dgm:shape>
        <dgm:presOf axis="desOrSelf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forEach name="Name4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4843</Words>
  <Characters>27607</Characters>
  <Application>Microsoft Office Word</Application>
  <DocSecurity>0</DocSecurity>
  <Lines>230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2019-11-01T10:10:00Z</dcterms:created>
  <dcterms:modified xsi:type="dcterms:W3CDTF">2019-11-01T11:14:00Z</dcterms:modified>
</cp:coreProperties>
</file>