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823" w:rsidRPr="00155823" w:rsidRDefault="00155823" w:rsidP="00155823">
      <w:pPr>
        <w:spacing w:after="264" w:line="244" w:lineRule="auto"/>
        <w:ind w:left="2375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558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1558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«Я – маленькая часть большой Природы» </w:t>
      </w:r>
      <w:r w:rsidRPr="00155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55823" w:rsidRPr="00155823" w:rsidRDefault="00155823" w:rsidP="00155823">
      <w:pPr>
        <w:spacing w:after="277" w:line="297" w:lineRule="auto"/>
        <w:ind w:left="10" w:hanging="1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558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Реализация образовательной модели дошкольного образования </w:t>
      </w:r>
      <w:r w:rsidRPr="00155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55823" w:rsidRPr="00155823" w:rsidRDefault="00155823" w:rsidP="00155823">
      <w:pPr>
        <w:spacing w:after="198" w:line="244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558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«Обучение вне стен группы»</w:t>
      </w:r>
      <w:r w:rsidRPr="00155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</w:p>
    <w:p w:rsidR="00155823" w:rsidRPr="00155823" w:rsidRDefault="00155823" w:rsidP="00155823">
      <w:pPr>
        <w:spacing w:after="77" w:line="240" w:lineRule="auto"/>
        <w:ind w:left="1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55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55823" w:rsidRPr="00155823" w:rsidRDefault="00155823" w:rsidP="00155823">
      <w:pPr>
        <w:spacing w:after="50" w:line="244" w:lineRule="auto"/>
        <w:ind w:left="3855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55823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Возможность на практике, в конкретной ситуации, применить имеющиеся знания и навыки, самим </w:t>
      </w:r>
      <w:proofErr w:type="spellStart"/>
      <w:r w:rsidRPr="00155823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породитъ</w:t>
      </w:r>
      <w:proofErr w:type="spellEnd"/>
      <w:r w:rsidRPr="00155823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/выработать новое знание, получить опыт, в полном смысле слова - прожить его, а потом переосмыслить произошедшее через участие в групповых обсуждениях -такова, суть «обучения вне стен классной комнаты».  </w:t>
      </w:r>
    </w:p>
    <w:p w:rsidR="00155823" w:rsidRPr="00155823" w:rsidRDefault="00155823" w:rsidP="00155823">
      <w:pPr>
        <w:spacing w:after="50" w:line="244" w:lineRule="auto"/>
        <w:ind w:left="11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55823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                                                                                Людмила Рождественская </w:t>
      </w:r>
      <w:r w:rsidRPr="00155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55823" w:rsidRPr="00155823" w:rsidRDefault="00155823" w:rsidP="00155823">
      <w:pPr>
        <w:spacing w:after="109" w:line="240" w:lineRule="auto"/>
        <w:ind w:left="1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55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>Мир вступил в XXI век, научно-технические успехи ушедшего века существенно изменили образ жизни людей, сделав ег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 более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комфортабельным и свободным. С появлением удобных и легких переносных ноутбуков (а также планшетов, смартфонов и других мобильных устройств) возможности такого обучения оказались практически безграничными. Оказалось возможным фиксировать и сохранять в удобном виде результаты наблюдений и опытов непосредственно на месте события.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Владимир Вернадский в начале двадцатого века, создал учение об объединяющем человечество пространстве – ноосфере.  В нем сочетаются интересы стран и народов, природы, общества, научное знание и государственная политика. Именно на фундаменте этого учения мы строим сегодня концепцию устойчивого развития. Любовь к природе, ощущение своей связи с ней нельзя дать в специальном предмете, на который отведено столько то часов. Эта информация должна органично входить во все традиционные дисциплины от развития речи до физкультуры. 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С позиций </w:t>
      </w:r>
      <w:proofErr w:type="spell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ноосферной</w:t>
      </w:r>
      <w:proofErr w:type="spell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концепции образование и просвещение не может сводиться только к совершенствованию дошкольных программ. Это </w:t>
      </w:r>
      <w:proofErr w:type="gram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должен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>быть</w:t>
      </w:r>
      <w:proofErr w:type="gram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непрерывный процесс — учащийся народ. 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Условно его можно разделить на три основные этапа: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Воспитание должно дать ощущение единства человека с природой.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Образование – этап познания фундаментальных принципов природы.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Просвещение – понимание и сознательное отношение масс к происходящим событиям.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Коллектив ДОО строит свою работу на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аспектах значимости природы в жизни человека.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>Одной из форм проведения занятий, направленного на достижение этих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результатов, является занятие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«вне стен классной комнаты». Основная идея обучения вне стен классной комнаты состоит в том, чтобы предоставить воспитанникам возможность на практике, в конкретной ситуации, применить имеющиеся знания и навыки, самостоятельно «добыть» новые знания, получить новый опыт, эмоционально его пережить, возможно, переосмыслить во время обсуждения в группе. 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Основная идея занятия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«вне стен классной комнаты» заключается в том, что воспитанник совместно с воспитателем из привычной обстановки группы, выходит в повседневное окружение </w:t>
      </w:r>
      <w:proofErr w:type="gram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парка,  музея</w:t>
      </w:r>
      <w:proofErr w:type="gram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,  улицу,  галерею, водоем, экологическую тропу и т.д.  </w:t>
      </w:r>
    </w:p>
    <w:p w:rsidR="00155823" w:rsidRDefault="00155823" w:rsidP="0015582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>Участие в проекте «Обучение вне стен классной комнаты» способствует формирован</w:t>
      </w:r>
      <w:r>
        <w:rPr>
          <w:rFonts w:ascii="Times New Roman" w:hAnsi="Times New Roman" w:cs="Times New Roman"/>
          <w:sz w:val="24"/>
          <w:szCs w:val="24"/>
          <w:lang w:eastAsia="ru-RU"/>
        </w:rPr>
        <w:t>ию у воспитанников компетенций.</w:t>
      </w:r>
      <w:r w:rsidRPr="001558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Л</w:t>
      </w:r>
      <w:r w:rsidRPr="001558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ичностных: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участие в новом творческом познавательном процессе,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работа в группе,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>освоение соци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альных норм, правил поведения,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155823"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общение и сотрудничество со сверстниками, педагогами,  </w:t>
      </w:r>
    </w:p>
    <w:p w:rsid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>расши</w:t>
      </w:r>
      <w:r>
        <w:rPr>
          <w:rFonts w:ascii="Times New Roman" w:hAnsi="Times New Roman" w:cs="Times New Roman"/>
          <w:sz w:val="24"/>
          <w:szCs w:val="24"/>
          <w:lang w:eastAsia="ru-RU"/>
        </w:rPr>
        <w:t>рение объёма словарного запаса.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К</w:t>
      </w:r>
      <w:r w:rsidRPr="001558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оммуникативных: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умение формулировать и выражать свои мысли,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взаимный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контроль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и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оказывать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сотрудничестве необходимую взаимопомощь,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коммуникативное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взаимодействие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с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>окружающими людьми в процессе общения,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совместного выполнения заданий.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П</w:t>
      </w:r>
      <w:r w:rsidRPr="001558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ознавательных: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-осуществление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информационного поиска в различных источниках, включая средства массовой информации, ресурсы Интернета,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-понимание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информации незнакомого текста (темы,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основной мысли; основной и дополнительной информации),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извлекать нужную информацию из незнакомого текста,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осуществлять рефлексию своих действий,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делать обобщения, выводы,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умение применять и преобразовывать знаки и символы, схемы для решения познавательных задач,  </w:t>
      </w:r>
    </w:p>
    <w:p w:rsid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-смысловое чтение.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Р</w:t>
      </w:r>
      <w:r w:rsidRPr="001558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егулятивных: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действовать по плану,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управлять своей познавательной деятельностью,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выделять и осознавать то, что уже усвоено и что еще подлежит усвоению;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умение работать с картой,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расширение объёма словарного запаса,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умение свободно выражать мысли и чувства в процессе речевого общения,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навыки и умения распознавания растительных, животных, грибных объектов,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называть признаки сезонных изменений в природе,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определять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типы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экосистем,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их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структурные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и функциональные компоненты.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В нашем детском саду создана эколого-развивающая среда: в группах имеются уголки природы, которые знакомят детей с комнатными растениями,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условиями,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>необходимыми</w:t>
      </w:r>
      <w:proofErr w:type="spellEnd"/>
      <w:proofErr w:type="gram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для их роста и развития; занимательные экологические игры; календарь природы, материалы для </w:t>
      </w:r>
      <w:proofErr w:type="spell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познавательноисследовательской</w:t>
      </w:r>
      <w:proofErr w:type="spell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деятельности, дидактические игры, картинки и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иллюстрации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spellEnd"/>
      <w:proofErr w:type="gram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природе, а также поделки из природного материала. В холле детского сада расположен зимний сад. </w:t>
      </w:r>
      <w:r w:rsidRPr="00155823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Внутри детского сада имеется </w:t>
      </w:r>
      <w:proofErr w:type="spell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экокомплекс</w:t>
      </w:r>
      <w:proofErr w:type="spell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, состоящий из: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экологической лаборатории;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экологическая комната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фитобар</w:t>
      </w:r>
      <w:proofErr w:type="spell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мини - теплицы;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холла с аквариумами и водопадом.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уголки природы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экобиблиотека</w:t>
      </w:r>
      <w:proofErr w:type="spell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эко-студия  </w:t>
      </w:r>
    </w:p>
    <w:p w:rsidR="00155823" w:rsidRDefault="00155823" w:rsidP="00155823">
      <w:pPr>
        <w:pStyle w:val="a3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русская изба </w:t>
      </w:r>
      <w:r w:rsidRPr="0015582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proofErr w:type="spell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конфернцзал</w:t>
      </w:r>
      <w:proofErr w:type="spell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издательский центр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Воспитанники совместно </w:t>
      </w:r>
      <w:proofErr w:type="gram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с  родителями</w:t>
      </w:r>
      <w:proofErr w:type="gram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и  воспитателями  разрабатывают и создают проекты, которые ежегодно защищают на </w:t>
      </w:r>
      <w:proofErr w:type="spell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научнопрактической</w:t>
      </w:r>
      <w:proofErr w:type="spell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конференции.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>На территории д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етского сада создана особенная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>образовательная ср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еда «Школа под голубым небом»,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где организована экологическая тропа, лаборатория под небом, мини-теплица, метеорологическая станция, огород, территорию украшают цветники, альпийские горки, аллеи сирени и лип. 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>Таким образом, образовательная среда, в которой разворачивается обучение вне стен классной комнаты, является развивающ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ей, личностно ориентированной,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условия и возможности стимулируют процесс развития ребенка, учитывают его разнообразные потребности, интересы, способствуют жизненному самоопределению и самореализации.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>На базе детско-родительско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го клуба «Малая академия ЭКОШИ» работает </w:t>
      </w:r>
      <w:r w:rsidRPr="00155823">
        <w:rPr>
          <w:rFonts w:ascii="Times New Roman" w:hAnsi="Times New Roman" w:cs="Times New Roman"/>
          <w:b/>
          <w:sz w:val="24"/>
          <w:szCs w:val="24"/>
          <w:lang w:eastAsia="ru-RU"/>
        </w:rPr>
        <w:t>экологический театр, использование народной</w:t>
      </w:r>
      <w:r w:rsidRPr="001558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мудрости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проблемы окружающей среды дети раскрывают посредством костюмированных театральных постановок с включением песен, танцев, частушек агитационного содержания, пропагандирующих природоохранную деятельность.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Дошкольники совместно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>с воспитателями и родителями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разрабатывают самостоятельные проекты по изучению экосистем, участвуют в ролевых играх. Их деятельность тесно связаны с </w:t>
      </w:r>
      <w:proofErr w:type="spell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экоцентром</w:t>
      </w:r>
      <w:proofErr w:type="spell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экологического воспитания детского родительского клуба «Малая академия ЭКОШИ». Значительная часть проектов по внеклассному обучению направлена на развитие социальных навыков, умение работать в команде, преодолевать препятствия, действовать в условиях риска и неопределённости.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>Такова, например, основная задача в летний оздоровитель</w:t>
      </w:r>
      <w:r>
        <w:rPr>
          <w:rFonts w:ascii="Times New Roman" w:hAnsi="Times New Roman" w:cs="Times New Roman"/>
          <w:sz w:val="24"/>
          <w:szCs w:val="24"/>
          <w:lang w:eastAsia="ru-RU"/>
        </w:rPr>
        <w:t>ный период,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где воспитанники объединенные в небольшие группы, вместе с наставником отправляются в экскурсию продолжительностью до1,5 часов, во время которой они учатся справляться с трудностями жизни на природе, самостоятельно принимать решения и помогать друг другу в повседневных делах. Здесь срабатывает естественная цепная реакция: наблюдение за природой пробуждает любопытство, которое ведет к самостоятельному исследованию и кончается новыми открытиями.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Детская лаборатория детского сада  оснащена: интерактивной песочницей; кинетический песок; комплекты для экспериментирования: мои первые опыты: вода и воздух, мои первые опыты: изучаем природу, мои первые опыты: с природой и окружающей средой, мои первые опыты: свет и звук, мои первые опыты: простые механизмы и постоянные магниты; электронные микроскопы; подвижный макет солнечной системы; теллурий; телескоп; интерактивный глобус «Звёздное небо»; макет «модель строения земли»; большой глобус географический; </w:t>
      </w:r>
      <w:proofErr w:type="spell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астропланетарий</w:t>
      </w:r>
      <w:proofErr w:type="spell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; комплект (интерактивная доска + ультра короткофокусный проектор + ноутбук. Для полноценной работы лаборатории </w:t>
      </w:r>
      <w:proofErr w:type="gram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педагогами  была</w:t>
      </w:r>
      <w:proofErr w:type="gram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разработана программа «Академия естественных наук» со следующими блоками: «Предметный мир», «Физика для малышей», «Я и мое тело», «Мир природы на ладошках», «Удивительный мир географии», «Обсерватория». В лабораторию приходят дети, начиная со второй младшей группы, т. к. в этом возрасте ярко проявляется детская любознательность. Для фиксирования результатов наблюдений оформляются «Дневники ученых» (папки, тетради, альбомы). Дети учатся самостоятельно работать с современным оборудование по определению погоды на метеоплощадке детского сада (определять направление и силу ветра, температуру воздуха, измерять количество выпавших осадков), электронный микроскоп приглашает посетить неизведанный микромир. Специально организованная исследовательская деятельность позволяет нашим воспитанникам самим добывать информацию об изучаемых явлениях или объектах, а педагогу — сделать процесс обучения максимально эффективным и более полно удовлетворяющим естественную любознательность дошкольников.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Современные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технологии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позволяют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представить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полученные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>фотоматериалы</w:t>
      </w:r>
      <w:proofErr w:type="gram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не просто в виде набора фотографий, но и оформить в виде </w:t>
      </w:r>
      <w:proofErr w:type="spell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фотокниг</w:t>
      </w:r>
      <w:proofErr w:type="spell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фотокалендарей</w:t>
      </w:r>
      <w:proofErr w:type="spell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с текстовым или звуковым комментарием. Объединенные оболочкой, фото-, видео-, аудио- и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текстовые файлы составить виртуальную экскурсию, интерактивную электронную карту, документальный отчет о работе. Обучение работе с подобными приложениями проходило в форме консультаций: у детей просто возникала необходимость их использования и сразу появлялись вопросы: «Как мне сделать...?». Отсюда один шаг до самообразования – не всегда возможно мгновенное получение необходимой информации от руководителя, а интернет зачастую под рукой: правильно составленный запрос – и проблема решена.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Следует отметить, что всё используемое для создания образовательных продуктов участниками прикладное программное обеспечение является свободно-распространяемым: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>Для обработки иллюстрац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ий – графический редактор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Gimp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Язык программирования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для младших школьников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Scratch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Для создания виртуальных экскурсий среда AG-плеер – (продукт ориентированный на проведение </w:t>
      </w:r>
      <w:proofErr w:type="spell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аудиоэкскурсий</w:t>
      </w:r>
      <w:proofErr w:type="spell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– совместная разработка</w:t>
      </w:r>
      <w:hyperlink r:id="rId5" w:history="1">
        <w:r w:rsidRPr="00155823">
          <w:rPr>
            <w:rFonts w:ascii="Times New Roman" w:hAnsi="Times New Roman" w:cs="Times New Roman"/>
            <w:sz w:val="24"/>
            <w:szCs w:val="24"/>
            <w:lang w:eastAsia="ru-RU"/>
          </w:rPr>
          <w:t xml:space="preserve"> </w:t>
        </w:r>
      </w:hyperlink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hyperlink r:id="rId6" w:history="1">
        <w:r w:rsidRPr="00155823">
          <w:rPr>
            <w:rFonts w:ascii="Times New Roman" w:hAnsi="Times New Roman" w:cs="Times New Roman"/>
            <w:sz w:val="24"/>
            <w:szCs w:val="24"/>
            <w:lang w:eastAsia="ru-RU"/>
          </w:rPr>
          <w:t>Audiogid.ru и 1</w:t>
        </w:r>
      </w:hyperlink>
      <w:hyperlink r:id="rId7" w:history="1">
        <w:proofErr w:type="gramStart"/>
        <w:r w:rsidRPr="00155823">
          <w:rPr>
            <w:rFonts w:ascii="Times New Roman" w:hAnsi="Times New Roman" w:cs="Times New Roman"/>
            <w:sz w:val="24"/>
            <w:szCs w:val="24"/>
            <w:lang w:eastAsia="ru-RU"/>
          </w:rPr>
          <w:t>С )</w:t>
        </w:r>
        <w:proofErr w:type="gramEnd"/>
      </w:hyperlink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Для создания интерактивных карт оказалась очень удобна программа </w:t>
      </w:r>
      <w:proofErr w:type="spell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К.Полякова</w:t>
      </w:r>
      <w:proofErr w:type="spell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fldChar w:fldCharType="begin"/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instrText xml:space="preserve"> HYPERLINK "http://kpolyakov.narod.ru/prog/maps.htm" </w:instrTex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«Редактор интерактивных карт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fldChar w:fldCharType="end"/>
      </w:r>
      <w:hyperlink r:id="rId8" w:history="1">
        <w:r w:rsidRPr="00155823">
          <w:rPr>
            <w:rFonts w:ascii="Times New Roman" w:hAnsi="Times New Roman" w:cs="Times New Roman"/>
            <w:sz w:val="24"/>
            <w:szCs w:val="24"/>
            <w:lang w:eastAsia="ru-RU"/>
          </w:rPr>
          <w:t xml:space="preserve">». </w:t>
        </w:r>
      </w:hyperlink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Важный этап каждой работы – обработка полученных результатов и подготовка отчета о работе. Она проводилась в </w:t>
      </w:r>
      <w:proofErr w:type="spell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конференцзале</w:t>
      </w:r>
      <w:proofErr w:type="spell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, оборудованном необходимыми программными ресурсами, где предусмотрена именно персональная работа за ноутбуком, причем работа может проводится неодновременно, в удобное для них время, или вообще (по желанию ребёнка) самостоятельно в домашних условиях.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Заключительный – презентационный этап исследовательской работы является обязательным: дети должны почувствовать важность проведенной ими работы, востребованность полученных результатов обществом.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Выступление на конференции, статья в журнале, участие в конкурсе, </w:t>
      </w:r>
      <w:proofErr w:type="spell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постерный</w:t>
      </w:r>
      <w:proofErr w:type="spell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доклад, представленный на общее обозрение, цифровой продукт по результатам исследовательской работы: интерактивная карта, страница сайта, – всё разнообразие форм служит для закрепления воспитательного и образовательного аспектов работы с воспитанниками.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На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первом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этапе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подбирается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потенциально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интересное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для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воспитанников</w:t>
      </w:r>
      <w:proofErr w:type="gram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«место обучения»: парк, городской сквер, музей, библиотека, городская улица, водоем, родник и пр. Подготовительная работа включает сбор информации (в сети Интернет, учебниках, журналах и т.п.) о предполагаемом месте обучения, поиск интересных фактов.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Следующий шаг визит к месту предполагаемого обучения. Необходимо погулять и осмотреться; подумать, чему можно научиться в этом месте; записать и зарисовать идеи, сделать фотографии интересных объектов.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>На втором этапе воспитатель выбирает учебную тему, которую 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ожно положить в основу занятия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>«вне с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тен классной комнаты». Занятие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«вне стен классной комнаты» проектируется как цепочка взаимосвязанных ситуаций.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>Создаются гру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ппы сотрудничества, выбираются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роли в группе (например, капитан, фотограф, летописец, хронометрист, летописец и др.). Вместе с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>воспитанниками договаривается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о правилах работы на занятии «вне стен классной комнаты». Далее проектируются учебные ситуации.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Основная педагогическая задача, которая решатся в процессе конструирования учебной ситуации это создание и организация условий, инициирующих детское действие. Основной результат - развитие личности ребенка. 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типы учебных ситуаций, которые мы используем в работе: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b/>
          <w:sz w:val="24"/>
          <w:szCs w:val="24"/>
          <w:lang w:eastAsia="ru-RU"/>
        </w:rPr>
        <w:t>ситуация проблема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- прототип реальной проблемы, которая требует оперативного решения (вырабатывается умение находить оптимальное решение;  </w:t>
      </w:r>
      <w:r w:rsidRPr="00155823">
        <w:rPr>
          <w:rFonts w:ascii="Times New Roman" w:hAnsi="Times New Roman" w:cs="Times New Roman"/>
          <w:b/>
          <w:sz w:val="24"/>
          <w:szCs w:val="24"/>
          <w:lang w:eastAsia="ru-RU"/>
        </w:rPr>
        <w:t>ситуация-оценка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- прототип реальной ситуации с готовым предполагаемым решением, которое следует оценить и предложить свое адекватное решение; </w:t>
      </w:r>
      <w:r w:rsidRPr="00155823">
        <w:rPr>
          <w:rFonts w:ascii="Times New Roman" w:hAnsi="Times New Roman" w:cs="Times New Roman"/>
          <w:b/>
          <w:sz w:val="24"/>
          <w:szCs w:val="24"/>
          <w:lang w:eastAsia="ru-RU"/>
        </w:rPr>
        <w:t>ситуация-иллюстрация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- прообраз жизненной ситуации, которая включается в качестве факта в лекционный материал;  </w:t>
      </w:r>
      <w:r w:rsidRPr="00155823">
        <w:rPr>
          <w:rFonts w:ascii="Times New Roman" w:hAnsi="Times New Roman" w:cs="Times New Roman"/>
          <w:b/>
          <w:sz w:val="24"/>
          <w:szCs w:val="24"/>
          <w:lang w:eastAsia="ru-RU"/>
        </w:rPr>
        <w:t>ситуация-тренинг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- образец стандартной или другой ситуации (предлагается описать или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решить ситуацию); </w:t>
      </w:r>
      <w:r w:rsidRPr="00155823">
        <w:rPr>
          <w:rFonts w:ascii="Times New Roman" w:hAnsi="Times New Roman" w:cs="Times New Roman"/>
          <w:b/>
          <w:sz w:val="24"/>
          <w:szCs w:val="24"/>
          <w:lang w:eastAsia="ru-RU"/>
        </w:rPr>
        <w:t>классическая ситуация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(дастся четкое описание ситуации, взятой из практики или искусственно сконструированной,); </w:t>
      </w:r>
      <w:r w:rsidRPr="00155823">
        <w:rPr>
          <w:rFonts w:ascii="Times New Roman" w:hAnsi="Times New Roman" w:cs="Times New Roman"/>
          <w:b/>
          <w:sz w:val="24"/>
          <w:szCs w:val="24"/>
          <w:lang w:eastAsia="ru-RU"/>
        </w:rPr>
        <w:t>живая ситуация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(берется событие из жизни воспитанников, примятое решение неизвестно, его надо найти, а развитие действия описать в той последовательности, в которой оно происходило); </w:t>
      </w:r>
      <w:r w:rsidRPr="00155823">
        <w:rPr>
          <w:rFonts w:ascii="Times New Roman" w:hAnsi="Times New Roman" w:cs="Times New Roman"/>
          <w:b/>
          <w:sz w:val="24"/>
          <w:szCs w:val="24"/>
          <w:lang w:eastAsia="ru-RU"/>
        </w:rPr>
        <w:t>действия по алгоритму, по инструкции, по стандарту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>Мобильные устройства, которые имеется в детском саду, таких как компьютерные пл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аншеты, цифровые фотоаппараты,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смартфоны, </w:t>
      </w:r>
      <w:proofErr w:type="spell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айпады</w:t>
      </w:r>
      <w:proofErr w:type="spell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, интерактивная доска, доступ к Интернет-ресурсам и др., позволяют нам организовать деятельность в различных местах, расширить и дополнить деятельность содержанием, которое непосредственно связано с контекстом и ситуацией.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На занятиях «вне стен классной комнаты» мобильные устройства позволяют обмениваться мгновенными сообщениями, определять местоположение, получать мгновенный доступ к необходимой информации, проводить фото- и видеосъемку, фиксировать результаты познавательной деятельности в документах совместного доступа и т.п.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>Третий (заключительный) этап проектирования занятия «вне стен классной комнаты» предполагает организацию деятельности воспитанников во главе с руководителями групп, которыми выступают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родители, социальные партнеры, воспитатели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по оформлению результатов работы (итоговые презентации, текстовые документы, фотогалереи, видео истории и т.п.) и планированию представления и защиты работ воспитанников.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Защита работ воспитанников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проходить на конференции «Радуга проектов», которая проходит ежегодно на базе детского сада. Лучшие работы принимают участие в региональных, всероссийских и международных конкурсах. 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В нашем дошкольном учреждении </w:t>
      </w:r>
      <w:r w:rsidRPr="00155823">
        <w:rPr>
          <w:rFonts w:ascii="Times New Roman" w:hAnsi="Times New Roman" w:cs="Times New Roman"/>
          <w:i/>
          <w:sz w:val="24"/>
          <w:szCs w:val="24"/>
          <w:lang w:eastAsia="ru-RU"/>
        </w:rPr>
        <w:t>природоохранные акции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проходят в течение всего учебного года. В ходе акций дошкольники получают природоведческие знания, формируют навыки экологической культуры, активную жизненную позицию. Акции служат хорошей экологической пропагандой среди родительской общественности. Дети видят отношение родителей, организацию мероприятия и сами в ней участвуют.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 самое главное, в ходе </w:t>
      </w:r>
      <w:bookmarkStart w:id="0" w:name="_GoBack"/>
      <w:bookmarkEnd w:id="0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природоохранных  акций  детям  показывает </w:t>
      </w:r>
      <w:proofErr w:type="spell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ся</w:t>
      </w:r>
      <w:proofErr w:type="spell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и  дается  возможность  самим  улучшить,  исправить  последствия  эколог </w:t>
      </w:r>
      <w:proofErr w:type="spellStart"/>
      <w:r w:rsidRPr="00155823">
        <w:rPr>
          <w:rFonts w:ascii="Times New Roman" w:hAnsi="Times New Roman" w:cs="Times New Roman"/>
          <w:sz w:val="24"/>
          <w:szCs w:val="24"/>
          <w:lang w:eastAsia="ru-RU"/>
        </w:rPr>
        <w:t>ически</w:t>
      </w:r>
      <w:proofErr w:type="spellEnd"/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неграм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отных  действий  людей,  т. к.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итогом любой  акции  является  продуктивная  деятельность  детей.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Каждая акция проходит под своим девизом, имеет наглядную агитацию (листовки, плакаты, памятки).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Дети начиная с 5 лет задействованы в проекте «Открытые сердца» и входят в состав «трудового десанта». Дошкольники украшают дворы, где живут ветераны, высаживают там рассаду, выращенную своими руками.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В конце каждого года на территории детского сада разрастается аллея выпускников. Это дети вместе с родителями сажают деревья, а потом, уже будучи школьниками, приходят на них любоваться.  Между группами проводим конкурсы: «Лучший прогулочный участок», «Лучший уголок природы», «Огород на подоконнике», тем самым обогащая развивающую предметно-пространственную среду, которая отвечает требованиям ФГОС ДО.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Местом организации такого обучения становился парк, пруд, лес, территория музея... Возможность на практике, в конкретной ситуации, применить имеющиеся знания и навыки, самим породить/выработать новое знание, получить опыт, в полном смысле слова - прожить его, а потом переосмыслить произошедшее через участие в групповых обсуждениях - такова, вкратце, суть "обучения вне стен классной комнаты".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Таким образом, осуществляя интеграцию экологии во все образовательные области, через различные формы работы, создаётся целостная система формирования у детей осознанно-правильного отношения ко всему живому, умение видеть и понимать красоту окружающего мира.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15582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558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155823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Pr="0015582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94233" w:rsidRPr="00155823" w:rsidRDefault="00155823" w:rsidP="001558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694233" w:rsidRPr="00155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031ABC"/>
    <w:multiLevelType w:val="hybridMultilevel"/>
    <w:tmpl w:val="CB44631E"/>
    <w:lvl w:ilvl="0" w:tplc="EF180AB6">
      <w:start w:val="1"/>
      <w:numFmt w:val="bullet"/>
      <w:lvlText w:val="•"/>
      <w:lvlJc w:val="left"/>
      <w:pPr>
        <w:ind w:left="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1" w:tplc="3D540E96">
      <w:start w:val="1"/>
      <w:numFmt w:val="bullet"/>
      <w:lvlText w:val="o"/>
      <w:lvlJc w:val="left"/>
      <w:pPr>
        <w:ind w:left="108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2" w:tplc="F784211A">
      <w:start w:val="1"/>
      <w:numFmt w:val="bullet"/>
      <w:lvlText w:val="▪"/>
      <w:lvlJc w:val="left"/>
      <w:pPr>
        <w:ind w:left="180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3" w:tplc="32987B6A">
      <w:start w:val="1"/>
      <w:numFmt w:val="bullet"/>
      <w:lvlText w:val="•"/>
      <w:lvlJc w:val="left"/>
      <w:pPr>
        <w:ind w:left="25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4" w:tplc="27B6CAB0">
      <w:start w:val="1"/>
      <w:numFmt w:val="bullet"/>
      <w:lvlText w:val="o"/>
      <w:lvlJc w:val="left"/>
      <w:pPr>
        <w:ind w:left="324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5" w:tplc="4C28233E">
      <w:start w:val="1"/>
      <w:numFmt w:val="bullet"/>
      <w:lvlText w:val="▪"/>
      <w:lvlJc w:val="left"/>
      <w:pPr>
        <w:ind w:left="396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6" w:tplc="5B22BE76">
      <w:start w:val="1"/>
      <w:numFmt w:val="bullet"/>
      <w:lvlText w:val="•"/>
      <w:lvlJc w:val="left"/>
      <w:pPr>
        <w:ind w:left="468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7" w:tplc="3A20623A">
      <w:start w:val="1"/>
      <w:numFmt w:val="bullet"/>
      <w:lvlText w:val="o"/>
      <w:lvlJc w:val="left"/>
      <w:pPr>
        <w:ind w:left="540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8" w:tplc="D2AA74E2">
      <w:start w:val="1"/>
      <w:numFmt w:val="bullet"/>
      <w:lvlText w:val="▪"/>
      <w:lvlJc w:val="left"/>
      <w:pPr>
        <w:ind w:left="61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34457355"/>
    <w:multiLevelType w:val="hybridMultilevel"/>
    <w:tmpl w:val="87EE368E"/>
    <w:lvl w:ilvl="0" w:tplc="73146178">
      <w:start w:val="1"/>
      <w:numFmt w:val="bullet"/>
      <w:lvlText w:val="•"/>
      <w:lvlJc w:val="left"/>
      <w:pPr>
        <w:ind w:left="150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1" w:tplc="93825F9E">
      <w:start w:val="1"/>
      <w:numFmt w:val="bullet"/>
      <w:lvlText w:val="o"/>
      <w:lvlJc w:val="left"/>
      <w:pPr>
        <w:ind w:left="180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2" w:tplc="B2C49A96">
      <w:start w:val="1"/>
      <w:numFmt w:val="bullet"/>
      <w:lvlText w:val="▪"/>
      <w:lvlJc w:val="left"/>
      <w:pPr>
        <w:ind w:left="252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3" w:tplc="F0B2655A">
      <w:start w:val="1"/>
      <w:numFmt w:val="bullet"/>
      <w:lvlText w:val="•"/>
      <w:lvlJc w:val="left"/>
      <w:pPr>
        <w:ind w:left="324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4" w:tplc="CBBA36C4">
      <w:start w:val="1"/>
      <w:numFmt w:val="bullet"/>
      <w:lvlText w:val="o"/>
      <w:lvlJc w:val="left"/>
      <w:pPr>
        <w:ind w:left="396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5" w:tplc="58EE157E">
      <w:start w:val="1"/>
      <w:numFmt w:val="bullet"/>
      <w:lvlText w:val="▪"/>
      <w:lvlJc w:val="left"/>
      <w:pPr>
        <w:ind w:left="468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6" w:tplc="E6CEE94A">
      <w:start w:val="1"/>
      <w:numFmt w:val="bullet"/>
      <w:lvlText w:val="•"/>
      <w:lvlJc w:val="left"/>
      <w:pPr>
        <w:ind w:left="540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7" w:tplc="5DACFD70">
      <w:start w:val="1"/>
      <w:numFmt w:val="bullet"/>
      <w:lvlText w:val="o"/>
      <w:lvlJc w:val="left"/>
      <w:pPr>
        <w:ind w:left="612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8" w:tplc="46B4DDB6">
      <w:start w:val="1"/>
      <w:numFmt w:val="bullet"/>
      <w:lvlText w:val="▪"/>
      <w:lvlJc w:val="left"/>
      <w:pPr>
        <w:ind w:left="684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386B0DC8"/>
    <w:multiLevelType w:val="hybridMultilevel"/>
    <w:tmpl w:val="C51439D2"/>
    <w:lvl w:ilvl="0" w:tplc="97623856">
      <w:start w:val="1"/>
      <w:numFmt w:val="bullet"/>
      <w:lvlText w:val="-"/>
      <w:lvlJc w:val="left"/>
      <w:pPr>
        <w:ind w:left="14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1" w:tplc="91C6F5FA">
      <w:start w:val="1"/>
      <w:numFmt w:val="bullet"/>
      <w:lvlText w:val="o"/>
      <w:lvlJc w:val="left"/>
      <w:pPr>
        <w:ind w:left="25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2" w:tplc="1C6CE2C8">
      <w:start w:val="1"/>
      <w:numFmt w:val="bullet"/>
      <w:lvlText w:val="▪"/>
      <w:lvlJc w:val="left"/>
      <w:pPr>
        <w:ind w:left="32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3" w:tplc="D31675CC">
      <w:start w:val="1"/>
      <w:numFmt w:val="bullet"/>
      <w:lvlText w:val="•"/>
      <w:lvlJc w:val="left"/>
      <w:pPr>
        <w:ind w:left="39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4" w:tplc="98FA57B8">
      <w:start w:val="1"/>
      <w:numFmt w:val="bullet"/>
      <w:lvlText w:val="o"/>
      <w:lvlJc w:val="left"/>
      <w:pPr>
        <w:ind w:left="46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5" w:tplc="9CF6FD38">
      <w:start w:val="1"/>
      <w:numFmt w:val="bullet"/>
      <w:lvlText w:val="▪"/>
      <w:lvlJc w:val="left"/>
      <w:pPr>
        <w:ind w:left="53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6" w:tplc="0C60095A">
      <w:start w:val="1"/>
      <w:numFmt w:val="bullet"/>
      <w:lvlText w:val="•"/>
      <w:lvlJc w:val="left"/>
      <w:pPr>
        <w:ind w:left="61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7" w:tplc="0BC25C22">
      <w:start w:val="1"/>
      <w:numFmt w:val="bullet"/>
      <w:lvlText w:val="o"/>
      <w:lvlJc w:val="left"/>
      <w:pPr>
        <w:ind w:left="68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8" w:tplc="22962B52">
      <w:start w:val="1"/>
      <w:numFmt w:val="bullet"/>
      <w:lvlText w:val="▪"/>
      <w:lvlJc w:val="left"/>
      <w:pPr>
        <w:ind w:left="75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BA1"/>
    <w:rsid w:val="00155823"/>
    <w:rsid w:val="008E0BA1"/>
    <w:rsid w:val="00CD3D1A"/>
    <w:rsid w:val="00DD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6F5A3D-4ACA-4295-9FA7-F99E4E12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8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polyakov.narod.ru/prog/maps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udioguide.sp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udioguide.spb.ru/" TargetMode="External"/><Relationship Id="rId5" Type="http://schemas.openxmlformats.org/officeDocument/2006/relationships/hyperlink" Target="http://audioguide.spb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2492</Words>
  <Characters>14209</Characters>
  <Application>Microsoft Office Word</Application>
  <DocSecurity>0</DocSecurity>
  <Lines>118</Lines>
  <Paragraphs>33</Paragraphs>
  <ScaleCrop>false</ScaleCrop>
  <Company/>
  <LinksUpToDate>false</LinksUpToDate>
  <CharactersWithSpaces>16668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olesya</dc:creator>
  <cp:keywords/>
  <dc:description/>
  <cp:lastModifiedBy>olesya</cp:lastModifiedBy>
  <cp:revision>3</cp:revision>
  <dcterms:created xsi:type="dcterms:W3CDTF">2019-10-11T10:19:00Z</dcterms:created>
  <dcterms:modified xsi:type="dcterms:W3CDTF">2019-10-11T10:26:00Z</dcterms:modified>
</cp:coreProperties>
</file>