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36" w:rsidRDefault="009A0636" w:rsidP="005640F8">
      <w:pPr>
        <w:pStyle w:val="a5"/>
        <w:shd w:val="clear" w:color="auto" w:fill="FFFFFF"/>
        <w:spacing w:before="0" w:beforeAutospacing="0" w:after="0" w:afterAutospacing="0" w:line="269" w:lineRule="atLeast"/>
        <w:ind w:firstLine="709"/>
        <w:jc w:val="center"/>
      </w:pPr>
      <w:r>
        <w:t>Использование рейтинговой системы контроля и оценки знаний в среднем професси</w:t>
      </w:r>
      <w:r>
        <w:t>о</w:t>
      </w:r>
      <w:r>
        <w:t>нальном образовании.</w:t>
      </w:r>
    </w:p>
    <w:p w:rsidR="00EB3510" w:rsidRPr="00EB3510" w:rsidRDefault="00EB3510" w:rsidP="00681A82">
      <w:pPr>
        <w:pStyle w:val="a5"/>
        <w:shd w:val="clear" w:color="auto" w:fill="FFFFFF"/>
        <w:spacing w:before="0" w:beforeAutospacing="0" w:after="0" w:afterAutospacing="0" w:line="269" w:lineRule="atLeast"/>
        <w:ind w:firstLine="709"/>
        <w:jc w:val="both"/>
      </w:pPr>
      <w:r w:rsidRPr="00EB3510">
        <w:t>Федеральный государственный образовательный стандарт среднего профессионального образования предусматривает создание фондов оценочных средств по основным професси</w:t>
      </w:r>
      <w:r w:rsidRPr="00EB3510">
        <w:t>о</w:t>
      </w:r>
      <w:r w:rsidRPr="00EB3510">
        <w:t>нальным образовательным программам</w:t>
      </w:r>
      <w:r w:rsidR="009A0636">
        <w:t xml:space="preserve">. </w:t>
      </w:r>
      <w:r w:rsidRPr="00EB3510">
        <w:t>Оценивание проводится в форме текущих, промеж</w:t>
      </w:r>
      <w:r w:rsidRPr="00EB3510">
        <w:t>у</w:t>
      </w:r>
      <w:r w:rsidRPr="00EB3510">
        <w:t xml:space="preserve">точных и итоговых аттестаций, позволяющих определить уровень знаний, умений и освоенных компетенций студентов.  Оценка качества подготовки студентов и выпускников осуществляется по двум основным направлениям: по уровню освоения дисциплин и уровню </w:t>
      </w:r>
      <w:proofErr w:type="spellStart"/>
      <w:r w:rsidRPr="00EB3510">
        <w:t>компетентностной</w:t>
      </w:r>
      <w:proofErr w:type="spellEnd"/>
      <w:r w:rsidRPr="00EB3510">
        <w:t xml:space="preserve"> подготовки.  Рейтинговая система оценки знаний как нельзя лучше решает поставленные зад</w:t>
      </w:r>
      <w:r w:rsidRPr="00EB3510">
        <w:t>а</w:t>
      </w:r>
      <w:r w:rsidRPr="00EB3510">
        <w:t xml:space="preserve">чи. </w:t>
      </w:r>
    </w:p>
    <w:p w:rsidR="00EB3510" w:rsidRPr="008759EE" w:rsidRDefault="00EB3510" w:rsidP="00681A82">
      <w:pPr>
        <w:pStyle w:val="3"/>
        <w:spacing w:line="240" w:lineRule="auto"/>
        <w:ind w:firstLine="493"/>
        <w:rPr>
          <w:b/>
          <w:sz w:val="24"/>
          <w:szCs w:val="24"/>
        </w:rPr>
      </w:pPr>
      <w:r w:rsidRPr="008759EE">
        <w:rPr>
          <w:b/>
          <w:sz w:val="24"/>
          <w:szCs w:val="24"/>
        </w:rPr>
        <w:t>Цели рейтинговой оценки:</w:t>
      </w:r>
    </w:p>
    <w:p w:rsidR="00EB3510" w:rsidRPr="00EB3510" w:rsidRDefault="00EB3510" w:rsidP="00681A82">
      <w:pPr>
        <w:pStyle w:val="3"/>
        <w:numPr>
          <w:ilvl w:val="0"/>
          <w:numId w:val="3"/>
        </w:numPr>
        <w:spacing w:line="240" w:lineRule="auto"/>
        <w:ind w:left="850" w:hanging="357"/>
        <w:rPr>
          <w:sz w:val="24"/>
          <w:szCs w:val="24"/>
        </w:rPr>
      </w:pPr>
      <w:r w:rsidRPr="00EB3510">
        <w:rPr>
          <w:sz w:val="24"/>
          <w:szCs w:val="24"/>
        </w:rPr>
        <w:t>мотивировать студентов к системной работе в процессе получения знаний и усвоения учебного материала на протяжении всего цикла обучения;</w:t>
      </w:r>
    </w:p>
    <w:p w:rsidR="00EB3510" w:rsidRPr="00EB3510" w:rsidRDefault="00EB3510" w:rsidP="00681A82">
      <w:pPr>
        <w:pStyle w:val="3"/>
        <w:numPr>
          <w:ilvl w:val="0"/>
          <w:numId w:val="3"/>
        </w:numPr>
        <w:spacing w:line="240" w:lineRule="auto"/>
        <w:ind w:left="850" w:hanging="357"/>
        <w:rPr>
          <w:sz w:val="24"/>
          <w:szCs w:val="24"/>
        </w:rPr>
      </w:pPr>
      <w:r w:rsidRPr="00EB3510">
        <w:rPr>
          <w:sz w:val="24"/>
          <w:szCs w:val="24"/>
        </w:rPr>
        <w:t>стимулировать учебно-познавательную деятельность студентов по результатам оцен</w:t>
      </w:r>
      <w:r w:rsidRPr="00EB3510">
        <w:rPr>
          <w:sz w:val="24"/>
          <w:szCs w:val="24"/>
        </w:rPr>
        <w:t>и</w:t>
      </w:r>
      <w:r w:rsidRPr="00EB3510">
        <w:rPr>
          <w:sz w:val="24"/>
          <w:szCs w:val="24"/>
        </w:rPr>
        <w:t>вания различных видов работ для повышения качества изучения и усвоения материала;</w:t>
      </w:r>
    </w:p>
    <w:p w:rsidR="00EB3510" w:rsidRPr="00EB3510" w:rsidRDefault="00EB3510" w:rsidP="00681A82">
      <w:pPr>
        <w:pStyle w:val="3"/>
        <w:numPr>
          <w:ilvl w:val="0"/>
          <w:numId w:val="3"/>
        </w:numPr>
        <w:spacing w:line="240" w:lineRule="auto"/>
        <w:ind w:left="850" w:hanging="357"/>
        <w:rPr>
          <w:sz w:val="24"/>
          <w:szCs w:val="24"/>
        </w:rPr>
      </w:pPr>
      <w:r w:rsidRPr="00EB3510">
        <w:rPr>
          <w:sz w:val="24"/>
          <w:szCs w:val="24"/>
        </w:rPr>
        <w:t>дополнительная стимуляция поурочной работы студентов в течение семестра по р</w:t>
      </w:r>
      <w:r w:rsidRPr="00EB3510">
        <w:rPr>
          <w:sz w:val="24"/>
          <w:szCs w:val="24"/>
        </w:rPr>
        <w:t>е</w:t>
      </w:r>
      <w:r w:rsidRPr="00EB3510">
        <w:rPr>
          <w:sz w:val="24"/>
          <w:szCs w:val="24"/>
        </w:rPr>
        <w:t>зультатам оценок их деятельности.</w:t>
      </w:r>
    </w:p>
    <w:p w:rsidR="00EB3510" w:rsidRPr="008759EE" w:rsidRDefault="00EB3510" w:rsidP="00681A82">
      <w:pPr>
        <w:pStyle w:val="a5"/>
        <w:shd w:val="clear" w:color="auto" w:fill="FFFFFF"/>
        <w:spacing w:before="120" w:beforeAutospacing="0" w:after="120" w:afterAutospacing="0"/>
        <w:ind w:firstLine="238"/>
        <w:jc w:val="both"/>
        <w:rPr>
          <w:b/>
        </w:rPr>
      </w:pPr>
      <w:r w:rsidRPr="008759EE">
        <w:rPr>
          <w:rStyle w:val="a6"/>
          <w:b w:val="0"/>
        </w:rPr>
        <w:t>Организация работы по рейтинговой оценке знаний</w:t>
      </w:r>
      <w:r w:rsidR="008759EE">
        <w:rPr>
          <w:rStyle w:val="a6"/>
          <w:b w:val="0"/>
        </w:rPr>
        <w:t>.</w:t>
      </w:r>
    </w:p>
    <w:p w:rsidR="00EB3510" w:rsidRPr="00EB3510" w:rsidRDefault="00EB3510" w:rsidP="00681A82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4"/>
        </w:rPr>
      </w:pPr>
      <w:r w:rsidRPr="00EB3510">
        <w:rPr>
          <w:sz w:val="24"/>
        </w:rPr>
        <w:t xml:space="preserve">Весь курс </w:t>
      </w:r>
      <w:proofErr w:type="gramStart"/>
      <w:r w:rsidRPr="00EB3510">
        <w:rPr>
          <w:sz w:val="24"/>
        </w:rPr>
        <w:t>обучения по</w:t>
      </w:r>
      <w:proofErr w:type="gramEnd"/>
      <w:r w:rsidRPr="00EB3510">
        <w:rPr>
          <w:sz w:val="24"/>
        </w:rPr>
        <w:t xml:space="preserve"> </w:t>
      </w:r>
      <w:r w:rsidR="008759EE">
        <w:rPr>
          <w:sz w:val="24"/>
        </w:rPr>
        <w:t>междисциплинарному курсу (</w:t>
      </w:r>
      <w:r w:rsidRPr="00EB3510">
        <w:rPr>
          <w:sz w:val="24"/>
        </w:rPr>
        <w:t>МДК</w:t>
      </w:r>
      <w:r w:rsidR="008759EE">
        <w:rPr>
          <w:sz w:val="24"/>
        </w:rPr>
        <w:t xml:space="preserve">) </w:t>
      </w:r>
      <w:r w:rsidRPr="00EB3510">
        <w:rPr>
          <w:sz w:val="24"/>
        </w:rPr>
        <w:t xml:space="preserve"> разбивается на темы, блоки тем, по которым предусмотрен обязательный контроль.</w:t>
      </w:r>
    </w:p>
    <w:p w:rsidR="00EB3510" w:rsidRPr="00EB3510" w:rsidRDefault="00EB3510" w:rsidP="00681A82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4"/>
        </w:rPr>
      </w:pPr>
      <w:r w:rsidRPr="00EB3510">
        <w:rPr>
          <w:sz w:val="24"/>
        </w:rPr>
        <w:t xml:space="preserve">В конце обучения определяется сумма баллов, набранных за весь период, и выставляется общая оценка. Студенты, имеющие итоговую сумму баллов по рейтингу от </w:t>
      </w:r>
      <w:r w:rsidR="008759EE">
        <w:rPr>
          <w:sz w:val="24"/>
        </w:rPr>
        <w:t>91</w:t>
      </w:r>
      <w:r w:rsidRPr="00EB3510">
        <w:rPr>
          <w:sz w:val="24"/>
        </w:rPr>
        <w:t>% до 100%, по усмотрению преподавателя могут быть освобождены от зачетов или экзаменов.</w:t>
      </w:r>
    </w:p>
    <w:p w:rsidR="00EB3510" w:rsidRDefault="00EB3510" w:rsidP="00681A82">
      <w:pPr>
        <w:pStyle w:val="3"/>
        <w:spacing w:line="240" w:lineRule="auto"/>
        <w:ind w:firstLine="709"/>
        <w:rPr>
          <w:sz w:val="24"/>
          <w:szCs w:val="24"/>
        </w:rPr>
      </w:pPr>
      <w:r w:rsidRPr="00EB3510">
        <w:rPr>
          <w:sz w:val="24"/>
          <w:szCs w:val="24"/>
        </w:rPr>
        <w:t xml:space="preserve">На стадии подготовки к введению рейтинговой системы преподаватель и студент </w:t>
      </w:r>
      <w:r w:rsidR="008759EE">
        <w:rPr>
          <w:sz w:val="24"/>
          <w:szCs w:val="24"/>
        </w:rPr>
        <w:t xml:space="preserve">могут </w:t>
      </w:r>
      <w:r w:rsidRPr="00EB3510">
        <w:rPr>
          <w:sz w:val="24"/>
          <w:szCs w:val="24"/>
        </w:rPr>
        <w:t>заключ</w:t>
      </w:r>
      <w:r w:rsidR="008759EE">
        <w:rPr>
          <w:sz w:val="24"/>
          <w:szCs w:val="24"/>
        </w:rPr>
        <w:t>ить</w:t>
      </w:r>
      <w:r w:rsidRPr="00EB3510">
        <w:rPr>
          <w:sz w:val="24"/>
          <w:szCs w:val="24"/>
        </w:rPr>
        <w:t xml:space="preserve"> договор о взаимных обязательствах. С этой целью разрабатывается бланк договора «Преподаватель – студент», в котором указывается, какие права и обязанности берет на себя каждая из договаривающихся сторон. К договору прилагается карта «контрольных точек». Это главный документ рейтинговой оценки. В договоре оговариваются условия завершения обуч</w:t>
      </w:r>
      <w:r w:rsidRPr="00EB3510">
        <w:rPr>
          <w:sz w:val="24"/>
          <w:szCs w:val="24"/>
        </w:rPr>
        <w:t>е</w:t>
      </w:r>
      <w:r w:rsidRPr="00EB3510">
        <w:rPr>
          <w:sz w:val="24"/>
          <w:szCs w:val="24"/>
        </w:rPr>
        <w:t>ния. Студент знает, при каких условиях он будет освобожден от экзамена или, наоборот, не д</w:t>
      </w:r>
      <w:r w:rsidRPr="00EB3510">
        <w:rPr>
          <w:sz w:val="24"/>
          <w:szCs w:val="24"/>
        </w:rPr>
        <w:t>о</w:t>
      </w:r>
      <w:r w:rsidRPr="00EB3510">
        <w:rPr>
          <w:sz w:val="24"/>
          <w:szCs w:val="24"/>
        </w:rPr>
        <w:t xml:space="preserve">пущен до него. </w:t>
      </w:r>
    </w:p>
    <w:p w:rsidR="00EB3510" w:rsidRPr="008759EE" w:rsidRDefault="008759EE" w:rsidP="00681A82">
      <w:pPr>
        <w:pStyle w:val="a5"/>
        <w:keepNext/>
        <w:shd w:val="clear" w:color="auto" w:fill="FFFFFF"/>
        <w:spacing w:before="120" w:beforeAutospacing="0" w:after="120" w:afterAutospacing="0"/>
        <w:ind w:firstLine="238"/>
        <w:jc w:val="both"/>
        <w:rPr>
          <w:b/>
        </w:rPr>
      </w:pPr>
      <w:r>
        <w:rPr>
          <w:rStyle w:val="a6"/>
          <w:b w:val="0"/>
        </w:rPr>
        <w:t xml:space="preserve">      </w:t>
      </w:r>
      <w:r w:rsidR="00EB3510" w:rsidRPr="008759EE">
        <w:rPr>
          <w:b/>
        </w:rPr>
        <w:t>Уровни рейтинговых оценок</w:t>
      </w:r>
      <w:r w:rsidR="002F133F">
        <w:rPr>
          <w:b/>
        </w:rPr>
        <w:t>.</w:t>
      </w:r>
    </w:p>
    <w:p w:rsidR="002F133F" w:rsidRPr="002F133F" w:rsidRDefault="002F133F" w:rsidP="00681A82">
      <w:pPr>
        <w:pStyle w:val="3"/>
        <w:spacing w:line="240" w:lineRule="auto"/>
        <w:ind w:firstLine="709"/>
        <w:rPr>
          <w:sz w:val="24"/>
          <w:szCs w:val="24"/>
        </w:rPr>
      </w:pPr>
      <w:r w:rsidRPr="002F133F">
        <w:rPr>
          <w:sz w:val="24"/>
          <w:szCs w:val="24"/>
        </w:rPr>
        <w:t>П</w:t>
      </w:r>
      <w:r w:rsidR="003A495E">
        <w:rPr>
          <w:sz w:val="24"/>
          <w:szCs w:val="24"/>
        </w:rPr>
        <w:t>р</w:t>
      </w:r>
      <w:r w:rsidRPr="002F133F">
        <w:rPr>
          <w:sz w:val="24"/>
          <w:szCs w:val="24"/>
        </w:rPr>
        <w:t>едлагаемая методика</w:t>
      </w:r>
      <w:r>
        <w:rPr>
          <w:sz w:val="24"/>
          <w:szCs w:val="24"/>
        </w:rPr>
        <w:t xml:space="preserve"> разработана для применения  при оценке усвоения мате</w:t>
      </w:r>
      <w:r w:rsidR="003A495E">
        <w:rPr>
          <w:sz w:val="24"/>
          <w:szCs w:val="24"/>
        </w:rPr>
        <w:t>р</w:t>
      </w:r>
      <w:r>
        <w:rPr>
          <w:sz w:val="24"/>
          <w:szCs w:val="24"/>
        </w:rPr>
        <w:t xml:space="preserve">иала по междисциплинарному курсу </w:t>
      </w:r>
      <w:r w:rsidR="003A495E">
        <w:rPr>
          <w:sz w:val="24"/>
          <w:szCs w:val="24"/>
        </w:rPr>
        <w:t xml:space="preserve">«Цифровая </w:t>
      </w:r>
      <w:proofErr w:type="spellStart"/>
      <w:r w:rsidR="003A495E">
        <w:rPr>
          <w:sz w:val="24"/>
          <w:szCs w:val="24"/>
        </w:rPr>
        <w:t>схемотехника</w:t>
      </w:r>
      <w:proofErr w:type="spellEnd"/>
      <w:r w:rsidR="003A495E">
        <w:rPr>
          <w:sz w:val="24"/>
          <w:szCs w:val="24"/>
        </w:rPr>
        <w:t>». Данная методика оценки выбрана из применяемых на практике различных методик оценки усвоения материала.</w:t>
      </w:r>
    </w:p>
    <w:p w:rsidR="00EB3510" w:rsidRPr="00EB3510" w:rsidRDefault="00EB3510" w:rsidP="00681A82">
      <w:pPr>
        <w:pStyle w:val="3"/>
        <w:spacing w:line="240" w:lineRule="auto"/>
        <w:ind w:firstLine="709"/>
        <w:rPr>
          <w:sz w:val="24"/>
          <w:szCs w:val="24"/>
        </w:rPr>
      </w:pPr>
      <w:r w:rsidRPr="00EB3510">
        <w:rPr>
          <w:sz w:val="24"/>
          <w:szCs w:val="24"/>
        </w:rPr>
        <w:t>При непрерывном контроле знаний и умений студентов максимальн</w:t>
      </w:r>
      <w:r w:rsidR="00E725A6">
        <w:rPr>
          <w:sz w:val="24"/>
          <w:szCs w:val="24"/>
        </w:rPr>
        <w:t>о возможная</w:t>
      </w:r>
      <w:r w:rsidRPr="00EB3510">
        <w:rPr>
          <w:sz w:val="24"/>
          <w:szCs w:val="24"/>
        </w:rPr>
        <w:t xml:space="preserve"> рейти</w:t>
      </w:r>
      <w:r w:rsidRPr="00EB3510">
        <w:rPr>
          <w:sz w:val="24"/>
          <w:szCs w:val="24"/>
        </w:rPr>
        <w:t>н</w:t>
      </w:r>
      <w:r w:rsidRPr="00EB3510">
        <w:rPr>
          <w:sz w:val="24"/>
          <w:szCs w:val="24"/>
        </w:rPr>
        <w:t xml:space="preserve">говая оценка по </w:t>
      </w:r>
      <w:r w:rsidR="008759EE">
        <w:rPr>
          <w:sz w:val="24"/>
          <w:szCs w:val="24"/>
        </w:rPr>
        <w:t>МДК</w:t>
      </w:r>
      <w:r w:rsidRPr="00EB3510">
        <w:rPr>
          <w:sz w:val="24"/>
          <w:szCs w:val="24"/>
        </w:rPr>
        <w:t xml:space="preserve"> определ</w:t>
      </w:r>
      <w:r w:rsidRPr="00EB3510">
        <w:rPr>
          <w:sz w:val="24"/>
          <w:szCs w:val="24"/>
        </w:rPr>
        <w:t>я</w:t>
      </w:r>
      <w:r w:rsidRPr="00EB3510">
        <w:rPr>
          <w:sz w:val="24"/>
          <w:szCs w:val="24"/>
        </w:rPr>
        <w:t>ется по формуле:</w:t>
      </w:r>
    </w:p>
    <w:p w:rsidR="00EB3510" w:rsidRPr="00EB3510" w:rsidRDefault="00EB3510" w:rsidP="00681A82">
      <w:pPr>
        <w:pStyle w:val="3"/>
        <w:spacing w:line="240" w:lineRule="auto"/>
        <w:ind w:firstLine="709"/>
        <w:rPr>
          <w:sz w:val="24"/>
          <w:szCs w:val="24"/>
        </w:rPr>
      </w:pPr>
      <w:r w:rsidRPr="00EB3510">
        <w:rPr>
          <w:sz w:val="24"/>
          <w:szCs w:val="24"/>
          <w:lang w:val="en-US"/>
        </w:rPr>
        <w:t>R</w:t>
      </w:r>
      <w:r w:rsidRPr="00EB3510">
        <w:rPr>
          <w:sz w:val="24"/>
          <w:szCs w:val="24"/>
        </w:rPr>
        <w:t xml:space="preserve"> </w:t>
      </w:r>
      <w:r w:rsidRPr="00EB3510">
        <w:rPr>
          <w:sz w:val="24"/>
          <w:szCs w:val="24"/>
          <w:vertAlign w:val="subscript"/>
          <w:lang w:val="en-US"/>
        </w:rPr>
        <w:t>m</w:t>
      </w:r>
      <w:r w:rsidRPr="00EB3510">
        <w:rPr>
          <w:sz w:val="24"/>
          <w:szCs w:val="24"/>
          <w:vertAlign w:val="subscript"/>
        </w:rPr>
        <w:t>ах</w:t>
      </w:r>
      <w:r w:rsidRPr="00EB3510">
        <w:rPr>
          <w:sz w:val="24"/>
          <w:szCs w:val="24"/>
        </w:rPr>
        <w:t xml:space="preserve"> = 10N, где N - количество часов, выделяемых на изучение данной дисциплины. Н</w:t>
      </w:r>
      <w:r w:rsidRPr="00EB3510">
        <w:rPr>
          <w:sz w:val="24"/>
          <w:szCs w:val="24"/>
        </w:rPr>
        <w:t>а</w:t>
      </w:r>
      <w:r w:rsidRPr="00EB3510">
        <w:rPr>
          <w:sz w:val="24"/>
          <w:szCs w:val="24"/>
        </w:rPr>
        <w:t>пример, на дисциплину выделено 36 учебных часов, максимальное количество баллов по ди</w:t>
      </w:r>
      <w:r w:rsidRPr="00EB3510">
        <w:rPr>
          <w:sz w:val="24"/>
          <w:szCs w:val="24"/>
        </w:rPr>
        <w:t>с</w:t>
      </w:r>
      <w:r w:rsidRPr="00EB3510">
        <w:rPr>
          <w:sz w:val="24"/>
          <w:szCs w:val="24"/>
        </w:rPr>
        <w:t>циплине - 360.</w:t>
      </w:r>
    </w:p>
    <w:p w:rsidR="00EB3510" w:rsidRPr="00EB3510" w:rsidRDefault="00EB3510" w:rsidP="00681A82">
      <w:pPr>
        <w:pStyle w:val="3"/>
        <w:spacing w:line="240" w:lineRule="auto"/>
        <w:ind w:firstLine="709"/>
        <w:rPr>
          <w:sz w:val="24"/>
          <w:szCs w:val="24"/>
        </w:rPr>
      </w:pPr>
      <w:r w:rsidRPr="00EB3510">
        <w:rPr>
          <w:sz w:val="24"/>
          <w:szCs w:val="24"/>
        </w:rPr>
        <w:t>Работа студента по каждой дисциплине оценивается следующим образом</w:t>
      </w:r>
      <w:r w:rsidRPr="00EB3510">
        <w:rPr>
          <w:b/>
          <w:sz w:val="24"/>
          <w:szCs w:val="24"/>
        </w:rPr>
        <w:t xml:space="preserve">: 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 xml:space="preserve">присутствие на занятиях – не более 0,1 R 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активность на практичес</w:t>
      </w:r>
      <w:r w:rsidRPr="00EB3510">
        <w:rPr>
          <w:sz w:val="24"/>
        </w:rPr>
        <w:softHyphen/>
        <w:t xml:space="preserve">ких или лабораторных работах – не более 0,1 R 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баллов, плюс поощрительный 1 балл за высокую активность на каждом конкретном занятии;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 xml:space="preserve">контрольные работы – не более 0,2 R 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домашние задания или самостоятельная работа – не более 0,3 R 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 xml:space="preserve">если предусмотрен только зачет или экзамен по данной дисциплине – не более 0,3 R 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баллов.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если предусмотрены зачет и экзамен по данной дисциплине – зачет – 0,1 R 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баллов, экзамен – 0,2 R </w:t>
      </w:r>
      <w:r w:rsidRPr="00EB3510">
        <w:rPr>
          <w:sz w:val="24"/>
          <w:vertAlign w:val="subscript"/>
          <w:lang w:val="en-US"/>
        </w:rPr>
        <w:t>m</w:t>
      </w:r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 xml:space="preserve"> баллов</w:t>
      </w:r>
      <w:r w:rsidRPr="00EB3510">
        <w:rPr>
          <w:sz w:val="24"/>
          <w:vertAlign w:val="subscript"/>
        </w:rPr>
        <w:t>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общее количество баллов каждого студента по данной дисциплине не должно прев</w:t>
      </w:r>
      <w:r w:rsidRPr="00EB3510">
        <w:rPr>
          <w:sz w:val="24"/>
        </w:rPr>
        <w:t>ы</w:t>
      </w:r>
      <w:r w:rsidRPr="00EB3510">
        <w:rPr>
          <w:sz w:val="24"/>
        </w:rPr>
        <w:t xml:space="preserve">шать </w:t>
      </w:r>
      <w:r w:rsidRPr="00EB3510">
        <w:rPr>
          <w:sz w:val="24"/>
          <w:lang w:val="en-US"/>
        </w:rPr>
        <w:t>R</w:t>
      </w:r>
      <w:r w:rsidRPr="00EB3510">
        <w:rPr>
          <w:sz w:val="24"/>
          <w:vertAlign w:val="subscript"/>
        </w:rPr>
        <w:t xml:space="preserve"> </w:t>
      </w:r>
      <w:proofErr w:type="gramStart"/>
      <w:r w:rsidRPr="00EB3510">
        <w:rPr>
          <w:sz w:val="24"/>
          <w:vertAlign w:val="subscript"/>
          <w:lang w:val="en-US"/>
        </w:rPr>
        <w:t>m</w:t>
      </w:r>
      <w:proofErr w:type="gramEnd"/>
      <w:r w:rsidRPr="00EB3510">
        <w:rPr>
          <w:sz w:val="24"/>
          <w:vertAlign w:val="subscript"/>
        </w:rPr>
        <w:t>ах</w:t>
      </w:r>
      <w:r w:rsidRPr="00EB3510">
        <w:rPr>
          <w:sz w:val="24"/>
        </w:rPr>
        <w:t>.</w:t>
      </w:r>
    </w:p>
    <w:p w:rsidR="008759EE" w:rsidRDefault="008759EE" w:rsidP="00681A82">
      <w:pPr>
        <w:pStyle w:val="a0"/>
        <w:numPr>
          <w:ilvl w:val="0"/>
          <w:numId w:val="0"/>
        </w:numPr>
        <w:spacing w:line="240" w:lineRule="auto"/>
        <w:ind w:firstLine="709"/>
        <w:jc w:val="both"/>
        <w:rPr>
          <w:b/>
          <w:sz w:val="24"/>
        </w:rPr>
      </w:pPr>
    </w:p>
    <w:p w:rsidR="00EB3510" w:rsidRPr="008759EE" w:rsidRDefault="00EB3510" w:rsidP="00681A82">
      <w:pPr>
        <w:pStyle w:val="a0"/>
        <w:numPr>
          <w:ilvl w:val="0"/>
          <w:numId w:val="0"/>
        </w:numPr>
        <w:spacing w:line="240" w:lineRule="auto"/>
        <w:ind w:firstLine="709"/>
        <w:jc w:val="both"/>
        <w:rPr>
          <w:sz w:val="24"/>
        </w:rPr>
      </w:pPr>
      <w:r w:rsidRPr="008759EE">
        <w:rPr>
          <w:sz w:val="24"/>
        </w:rPr>
        <w:lastRenderedPageBreak/>
        <w:t>Могут предусматриваться штрафные баллы: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отказ от устного ответа на одном занятии – 1 балл;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отсутствие конспекта – 1 балл;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недисциплинированное поведение на занятиях – 1 балл;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опоздание или пропуск занятия без уважительной причины – 1 балл;</w:t>
      </w:r>
    </w:p>
    <w:p w:rsidR="00EB3510" w:rsidRPr="00EB3510" w:rsidRDefault="00EB3510" w:rsidP="00681A82">
      <w:pPr>
        <w:pStyle w:val="a0"/>
        <w:spacing w:line="240" w:lineRule="auto"/>
        <w:ind w:left="850" w:hanging="357"/>
        <w:jc w:val="both"/>
        <w:rPr>
          <w:sz w:val="24"/>
        </w:rPr>
      </w:pPr>
      <w:r w:rsidRPr="00EB3510">
        <w:rPr>
          <w:sz w:val="24"/>
        </w:rPr>
        <w:t>не выполнение графика самостоятельной работы – 3 балла.</w:t>
      </w:r>
    </w:p>
    <w:p w:rsidR="00EB3510" w:rsidRPr="00EB3510" w:rsidRDefault="00EB3510" w:rsidP="00681A82">
      <w:pPr>
        <w:pStyle w:val="a5"/>
        <w:shd w:val="clear" w:color="auto" w:fill="FFFFFF"/>
        <w:spacing w:before="120" w:beforeAutospacing="0" w:after="120" w:afterAutospacing="0"/>
        <w:ind w:firstLine="238"/>
        <w:jc w:val="both"/>
        <w:rPr>
          <w:b/>
        </w:rPr>
      </w:pPr>
      <w:r w:rsidRPr="00EB3510">
        <w:rPr>
          <w:b/>
        </w:rPr>
        <w:t>Оформление документации</w:t>
      </w:r>
    </w:p>
    <w:p w:rsidR="00EB3510" w:rsidRDefault="00EB3510" w:rsidP="00681A82">
      <w:pPr>
        <w:pStyle w:val="a0"/>
        <w:numPr>
          <w:ilvl w:val="0"/>
          <w:numId w:val="0"/>
        </w:numPr>
        <w:spacing w:line="240" w:lineRule="auto"/>
        <w:ind w:firstLine="709"/>
        <w:jc w:val="both"/>
        <w:rPr>
          <w:sz w:val="24"/>
        </w:rPr>
      </w:pPr>
      <w:r w:rsidRPr="00EB3510">
        <w:rPr>
          <w:sz w:val="24"/>
        </w:rPr>
        <w:t xml:space="preserve"> Данные о текущей успеваемости оформляются в </w:t>
      </w:r>
      <w:r w:rsidRPr="00EB3510">
        <w:rPr>
          <w:b/>
          <w:sz w:val="24"/>
        </w:rPr>
        <w:t>электронном журнале</w:t>
      </w:r>
      <w:r w:rsidRPr="00EB3510">
        <w:rPr>
          <w:sz w:val="24"/>
        </w:rPr>
        <w:t xml:space="preserve"> локальной сети техникума и корректируются еженедельно.</w:t>
      </w:r>
    </w:p>
    <w:p w:rsidR="00E725A6" w:rsidRPr="00EB3510" w:rsidRDefault="00E725A6" w:rsidP="00681A82">
      <w:pPr>
        <w:pStyle w:val="a0"/>
        <w:numPr>
          <w:ilvl w:val="0"/>
          <w:numId w:val="0"/>
        </w:numPr>
        <w:spacing w:line="240" w:lineRule="auto"/>
        <w:ind w:firstLine="709"/>
        <w:jc w:val="both"/>
        <w:rPr>
          <w:sz w:val="24"/>
        </w:rPr>
      </w:pPr>
    </w:p>
    <w:p w:rsidR="00EB3510" w:rsidRPr="00EB3510" w:rsidRDefault="00EB3510" w:rsidP="00681A82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51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Таблица перевода баллов в традиционную систему оценок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2550"/>
        <w:gridCol w:w="2669"/>
        <w:gridCol w:w="2510"/>
        <w:gridCol w:w="2160"/>
      </w:tblGrid>
      <w:tr w:rsidR="00EB3510" w:rsidRPr="00EB3510" w:rsidTr="009437B6">
        <w:tc>
          <w:tcPr>
            <w:tcW w:w="2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Уровень набранных баллов относительно максимального кол</w:t>
            </w: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чества R </w:t>
            </w:r>
            <w:proofErr w:type="gramStart"/>
            <w:r w:rsidRPr="00EB351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gramEnd"/>
            <w:r w:rsidRPr="00EB35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ах</w:t>
            </w:r>
          </w:p>
        </w:tc>
        <w:tc>
          <w:tcPr>
            <w:tcW w:w="73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Запись оценки</w:t>
            </w:r>
          </w:p>
        </w:tc>
      </w:tr>
      <w:tr w:rsidR="00EB3510" w:rsidRPr="00EB3510" w:rsidTr="009437B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сокращенная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числом</w:t>
            </w:r>
          </w:p>
        </w:tc>
      </w:tr>
      <w:tr w:rsidR="00EB3510" w:rsidRPr="00EB3510" w:rsidTr="009437B6"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91-100%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510">
              <w:rPr>
                <w:rStyle w:val="spelle"/>
                <w:rFonts w:ascii="Times New Roman" w:hAnsi="Times New Roman" w:cs="Times New Roman"/>
                <w:sz w:val="24"/>
                <w:szCs w:val="24"/>
              </w:rPr>
              <w:t>отл</w:t>
            </w:r>
            <w:proofErr w:type="spellEnd"/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510" w:rsidRPr="00EB3510" w:rsidTr="009437B6"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81-90%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хор.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3510" w:rsidRPr="00EB3510" w:rsidTr="009437B6"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194C7B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EB3510" w:rsidRPr="00EB35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1-80%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510">
              <w:rPr>
                <w:rStyle w:val="spelle"/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3510" w:rsidRPr="00EB3510" w:rsidTr="009437B6">
        <w:tc>
          <w:tcPr>
            <w:tcW w:w="2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0-</w:t>
            </w:r>
            <w:r w:rsidR="00194C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Pr="00EB35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неуд.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510" w:rsidRPr="00EB3510" w:rsidRDefault="00EB3510" w:rsidP="00681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759EE" w:rsidRDefault="008759EE" w:rsidP="00681A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3801" w:rsidRDefault="008759EE" w:rsidP="00681A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Конечно, вариант организации рейтинговой системы, расчет количества баллов  м</w:t>
      </w:r>
      <w:r w:rsidR="00C366F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гут быть различными, в зависимости от того, где используется рейтинговая система: дисциплина, междисциплинарный курс </w:t>
      </w:r>
      <w:r w:rsidR="00C366FD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профессиональный модуль</w:t>
      </w:r>
      <w:r w:rsidR="00553801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пыт использования данной </w:t>
      </w:r>
      <w:r w:rsidR="00E725A6">
        <w:rPr>
          <w:rFonts w:ascii="Times New Roman" w:hAnsi="Times New Roman" w:cs="Times New Roman"/>
          <w:sz w:val="24"/>
          <w:szCs w:val="24"/>
        </w:rPr>
        <w:t>мет</w:t>
      </w:r>
      <w:r w:rsidR="00E725A6">
        <w:rPr>
          <w:rFonts w:ascii="Times New Roman" w:hAnsi="Times New Roman" w:cs="Times New Roman"/>
          <w:sz w:val="24"/>
          <w:szCs w:val="24"/>
        </w:rPr>
        <w:t>о</w:t>
      </w:r>
      <w:r w:rsidR="00E725A6">
        <w:rPr>
          <w:rFonts w:ascii="Times New Roman" w:hAnsi="Times New Roman" w:cs="Times New Roman"/>
          <w:sz w:val="24"/>
          <w:szCs w:val="24"/>
        </w:rPr>
        <w:t xml:space="preserve">дики </w:t>
      </w:r>
      <w:r>
        <w:rPr>
          <w:rFonts w:ascii="Times New Roman" w:hAnsi="Times New Roman" w:cs="Times New Roman"/>
          <w:sz w:val="24"/>
          <w:szCs w:val="24"/>
        </w:rPr>
        <w:t xml:space="preserve"> в течение 5 лет, показывает, что </w:t>
      </w:r>
      <w:r w:rsidR="00553801">
        <w:rPr>
          <w:rFonts w:ascii="Times New Roman" w:hAnsi="Times New Roman" w:cs="Times New Roman"/>
          <w:sz w:val="24"/>
          <w:szCs w:val="24"/>
        </w:rPr>
        <w:t xml:space="preserve"> итоговая оценка</w:t>
      </w:r>
      <w:r>
        <w:rPr>
          <w:rFonts w:ascii="Times New Roman" w:hAnsi="Times New Roman" w:cs="Times New Roman"/>
          <w:sz w:val="24"/>
          <w:szCs w:val="24"/>
        </w:rPr>
        <w:t>, выставляемая за экзамен</w:t>
      </w:r>
      <w:r w:rsidR="00553801">
        <w:rPr>
          <w:rFonts w:ascii="Times New Roman" w:hAnsi="Times New Roman" w:cs="Times New Roman"/>
          <w:sz w:val="24"/>
          <w:szCs w:val="24"/>
        </w:rPr>
        <w:t xml:space="preserve"> (с учетом р</w:t>
      </w:r>
      <w:r w:rsidR="00553801">
        <w:rPr>
          <w:rFonts w:ascii="Times New Roman" w:hAnsi="Times New Roman" w:cs="Times New Roman"/>
          <w:sz w:val="24"/>
          <w:szCs w:val="24"/>
        </w:rPr>
        <w:t>а</w:t>
      </w:r>
      <w:r w:rsidR="00553801">
        <w:rPr>
          <w:rFonts w:ascii="Times New Roman" w:hAnsi="Times New Roman" w:cs="Times New Roman"/>
          <w:sz w:val="24"/>
          <w:szCs w:val="24"/>
        </w:rPr>
        <w:t xml:space="preserve">боты студента в течение </w:t>
      </w:r>
      <w:proofErr w:type="spellStart"/>
      <w:r w:rsidR="00553801">
        <w:rPr>
          <w:rFonts w:ascii="Times New Roman" w:hAnsi="Times New Roman" w:cs="Times New Roman"/>
          <w:sz w:val="24"/>
          <w:szCs w:val="24"/>
        </w:rPr>
        <w:t>семетсра</w:t>
      </w:r>
      <w:proofErr w:type="spellEnd"/>
      <w:r w:rsidR="0055380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является более объективной</w:t>
      </w:r>
      <w:r w:rsidR="005538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7C98" w:rsidRDefault="008759EE" w:rsidP="00681A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за курс проводится 12 контрольных работ и самостоятельная работа. Так как ко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трольные работы являются разными по уровню сложности, то количество баллов за каждую контрольную работу разное. При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вторном переписывании количество баллы уменьшается на 10%. Количество баллов ранжир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ется в зависимости от сложности вопроса. </w:t>
      </w:r>
      <w:r w:rsidR="00020318">
        <w:rPr>
          <w:rFonts w:ascii="Times New Roman" w:hAnsi="Times New Roman" w:cs="Times New Roman"/>
          <w:sz w:val="24"/>
          <w:szCs w:val="24"/>
        </w:rPr>
        <w:t>Самостоятельная работа является достаточно серьезной и предполагает построение схемы по заданной време</w:t>
      </w:r>
      <w:r w:rsidR="00020318">
        <w:rPr>
          <w:rFonts w:ascii="Times New Roman" w:hAnsi="Times New Roman" w:cs="Times New Roman"/>
          <w:sz w:val="24"/>
          <w:szCs w:val="24"/>
        </w:rPr>
        <w:t>н</w:t>
      </w:r>
      <w:r w:rsidR="00020318">
        <w:rPr>
          <w:rFonts w:ascii="Times New Roman" w:hAnsi="Times New Roman" w:cs="Times New Roman"/>
          <w:sz w:val="24"/>
          <w:szCs w:val="24"/>
        </w:rPr>
        <w:t>ной диаграмме, поэтому за нее пр</w:t>
      </w:r>
      <w:r w:rsidR="00020318">
        <w:rPr>
          <w:rFonts w:ascii="Times New Roman" w:hAnsi="Times New Roman" w:cs="Times New Roman"/>
          <w:sz w:val="24"/>
          <w:szCs w:val="24"/>
        </w:rPr>
        <w:t>е</w:t>
      </w:r>
      <w:r w:rsidR="00020318">
        <w:rPr>
          <w:rFonts w:ascii="Times New Roman" w:hAnsi="Times New Roman" w:cs="Times New Roman"/>
          <w:sz w:val="24"/>
          <w:szCs w:val="24"/>
        </w:rPr>
        <w:t xml:space="preserve">дусмотрено достаточно большое количество баллов, хотя она выполняется двумя студентами. </w:t>
      </w:r>
      <w:r>
        <w:rPr>
          <w:rFonts w:ascii="Times New Roman" w:hAnsi="Times New Roman" w:cs="Times New Roman"/>
          <w:sz w:val="24"/>
          <w:szCs w:val="24"/>
        </w:rPr>
        <w:t>В приложении</w:t>
      </w:r>
      <w:r w:rsidR="00020318">
        <w:rPr>
          <w:rFonts w:ascii="Times New Roman" w:hAnsi="Times New Roman" w:cs="Times New Roman"/>
          <w:sz w:val="24"/>
          <w:szCs w:val="24"/>
        </w:rPr>
        <w:t xml:space="preserve"> приведен пример критериев выставления ба</w:t>
      </w:r>
      <w:r w:rsidR="00020318">
        <w:rPr>
          <w:rFonts w:ascii="Times New Roman" w:hAnsi="Times New Roman" w:cs="Times New Roman"/>
          <w:sz w:val="24"/>
          <w:szCs w:val="24"/>
        </w:rPr>
        <w:t>л</w:t>
      </w:r>
      <w:r w:rsidR="00020318">
        <w:rPr>
          <w:rFonts w:ascii="Times New Roman" w:hAnsi="Times New Roman" w:cs="Times New Roman"/>
          <w:sz w:val="24"/>
          <w:szCs w:val="24"/>
        </w:rPr>
        <w:t>лов.</w:t>
      </w:r>
    </w:p>
    <w:p w:rsidR="008759EE" w:rsidRDefault="00020318" w:rsidP="00681A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</w:t>
      </w:r>
      <w:r w:rsidR="006E22D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ной трудностью использования данной системы является то, что раз в месяц </w:t>
      </w:r>
      <w:r w:rsidR="006E22DD">
        <w:rPr>
          <w:rFonts w:ascii="Times New Roman" w:hAnsi="Times New Roman" w:cs="Times New Roman"/>
          <w:sz w:val="24"/>
          <w:szCs w:val="24"/>
        </w:rPr>
        <w:t>нео</w:t>
      </w:r>
      <w:r w:rsidR="006E22DD">
        <w:rPr>
          <w:rFonts w:ascii="Times New Roman" w:hAnsi="Times New Roman" w:cs="Times New Roman"/>
          <w:sz w:val="24"/>
          <w:szCs w:val="24"/>
        </w:rPr>
        <w:t>б</w:t>
      </w:r>
      <w:r w:rsidR="006E22DD">
        <w:rPr>
          <w:rFonts w:ascii="Times New Roman" w:hAnsi="Times New Roman" w:cs="Times New Roman"/>
          <w:sz w:val="24"/>
          <w:szCs w:val="24"/>
        </w:rPr>
        <w:t>ходимо выставлять оценки в сводную ведомость, т.е. приходится пересчитывать баллы в оце</w:t>
      </w:r>
      <w:r w:rsidR="006E22DD">
        <w:rPr>
          <w:rFonts w:ascii="Times New Roman" w:hAnsi="Times New Roman" w:cs="Times New Roman"/>
          <w:sz w:val="24"/>
          <w:szCs w:val="24"/>
        </w:rPr>
        <w:t>н</w:t>
      </w:r>
      <w:r w:rsidR="006E22DD">
        <w:rPr>
          <w:rFonts w:ascii="Times New Roman" w:hAnsi="Times New Roman" w:cs="Times New Roman"/>
          <w:sz w:val="24"/>
          <w:szCs w:val="24"/>
        </w:rPr>
        <w:t>ки.</w:t>
      </w:r>
    </w:p>
    <w:p w:rsidR="00CB0816" w:rsidRPr="00DA2AC5" w:rsidRDefault="00CB0816" w:rsidP="00681A82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4"/>
        </w:rPr>
      </w:pPr>
      <w:r w:rsidRPr="00DA2AC5">
        <w:rPr>
          <w:sz w:val="24"/>
        </w:rPr>
        <w:t xml:space="preserve">В конце обучения определяется сумма баллов, набранных за весь период, и выставляется общая оценка. Студенты, имеющие итоговую сумму баллов по рейтингу от </w:t>
      </w:r>
      <w:r>
        <w:rPr>
          <w:sz w:val="24"/>
        </w:rPr>
        <w:t>91</w:t>
      </w:r>
      <w:r w:rsidRPr="00DA2AC5">
        <w:rPr>
          <w:sz w:val="24"/>
        </w:rPr>
        <w:t>% до 100%, по усмотрению преподавателя могут быть освобождены от экзамен</w:t>
      </w:r>
      <w:r>
        <w:rPr>
          <w:sz w:val="24"/>
        </w:rPr>
        <w:t>а</w:t>
      </w:r>
      <w:r w:rsidRPr="00DA2AC5">
        <w:rPr>
          <w:sz w:val="24"/>
        </w:rPr>
        <w:t>.</w:t>
      </w:r>
    </w:p>
    <w:p w:rsidR="00CB0816" w:rsidRDefault="00CB0816" w:rsidP="00681A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примера приводится  рейтинговая система оценок по междисциплинарному курсу «Цифровая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схемотехника</w:t>
      </w:r>
      <w:proofErr w:type="spellEnd"/>
      <w:r w:rsidR="00457C98">
        <w:rPr>
          <w:rFonts w:ascii="Times New Roman" w:hAnsi="Times New Roman" w:cs="Times New Roman"/>
          <w:sz w:val="24"/>
          <w:szCs w:val="24"/>
        </w:rPr>
        <w:t>».</w:t>
      </w:r>
    </w:p>
    <w:p w:rsidR="00CB0816" w:rsidRDefault="00CB0816" w:rsidP="00681A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D99" w:rsidRDefault="00C51D99" w:rsidP="008A3432">
      <w:pPr>
        <w:jc w:val="right"/>
        <w:rPr>
          <w:rFonts w:ascii="Times New Roman" w:hAnsi="Times New Roman"/>
          <w:sz w:val="24"/>
          <w:szCs w:val="24"/>
        </w:rPr>
      </w:pPr>
    </w:p>
    <w:p w:rsidR="00CB0816" w:rsidRPr="00CB0816" w:rsidRDefault="00CB0816" w:rsidP="008A3432">
      <w:pPr>
        <w:jc w:val="right"/>
        <w:rPr>
          <w:rFonts w:ascii="Times New Roman" w:hAnsi="Times New Roman"/>
          <w:sz w:val="24"/>
          <w:szCs w:val="24"/>
        </w:rPr>
      </w:pPr>
      <w:r w:rsidRPr="00CB0816">
        <w:rPr>
          <w:rFonts w:ascii="Times New Roman" w:hAnsi="Times New Roman"/>
          <w:sz w:val="24"/>
          <w:szCs w:val="24"/>
        </w:rPr>
        <w:lastRenderedPageBreak/>
        <w:t>Приложение.</w:t>
      </w:r>
    </w:p>
    <w:p w:rsidR="008759EE" w:rsidRPr="002D4B22" w:rsidRDefault="008759EE" w:rsidP="00681A82">
      <w:pPr>
        <w:jc w:val="both"/>
        <w:rPr>
          <w:rFonts w:ascii="Times New Roman" w:hAnsi="Times New Roman"/>
          <w:b/>
          <w:sz w:val="24"/>
          <w:szCs w:val="24"/>
        </w:rPr>
      </w:pPr>
      <w:r w:rsidRPr="002D4B22">
        <w:rPr>
          <w:rFonts w:ascii="Times New Roman" w:hAnsi="Times New Roman"/>
          <w:b/>
          <w:sz w:val="24"/>
          <w:szCs w:val="24"/>
        </w:rPr>
        <w:t xml:space="preserve">МДК 01.01 (Цифровая </w:t>
      </w:r>
      <w:proofErr w:type="spellStart"/>
      <w:r w:rsidRPr="002D4B22">
        <w:rPr>
          <w:rFonts w:ascii="Times New Roman" w:hAnsi="Times New Roman"/>
          <w:b/>
          <w:sz w:val="24"/>
          <w:szCs w:val="24"/>
        </w:rPr>
        <w:t>схемотехника</w:t>
      </w:r>
      <w:proofErr w:type="spellEnd"/>
      <w:r w:rsidRPr="002D4B22">
        <w:rPr>
          <w:rFonts w:ascii="Times New Roman" w:hAnsi="Times New Roman"/>
          <w:b/>
          <w:sz w:val="24"/>
          <w:szCs w:val="24"/>
        </w:rPr>
        <w:t>).</w:t>
      </w:r>
    </w:p>
    <w:tbl>
      <w:tblPr>
        <w:tblW w:w="10218" w:type="dxa"/>
        <w:tblInd w:w="-272" w:type="dxa"/>
        <w:tblCellMar>
          <w:left w:w="0" w:type="dxa"/>
          <w:right w:w="0" w:type="dxa"/>
        </w:tblCellMar>
        <w:tblLook w:val="04A0"/>
      </w:tblPr>
      <w:tblGrid>
        <w:gridCol w:w="10218"/>
      </w:tblGrid>
      <w:tr w:rsidR="008759EE" w:rsidRPr="002D4B22" w:rsidTr="00020318">
        <w:trPr>
          <w:trHeight w:val="288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tbl>
            <w:tblPr>
              <w:tblStyle w:val="a9"/>
              <w:tblpPr w:leftFromText="180" w:rightFromText="180" w:vertAnchor="text" w:horzAnchor="margin" w:tblpY="25"/>
              <w:tblW w:w="10627" w:type="dxa"/>
              <w:tblLook w:val="04A0"/>
            </w:tblPr>
            <w:tblGrid>
              <w:gridCol w:w="520"/>
              <w:gridCol w:w="5854"/>
              <w:gridCol w:w="1545"/>
              <w:gridCol w:w="1148"/>
              <w:gridCol w:w="1560"/>
            </w:tblGrid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D4B22">
                    <w:rPr>
                      <w:sz w:val="24"/>
                      <w:szCs w:val="24"/>
                      <w:lang w:val="en-US"/>
                    </w:rPr>
                    <w:t>Темы</w:t>
                  </w:r>
                  <w:proofErr w:type="spellEnd"/>
                  <w:r w:rsidRPr="002D4B22">
                    <w:rPr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2D4B22">
                    <w:rPr>
                      <w:sz w:val="24"/>
                      <w:szCs w:val="24"/>
                      <w:lang w:val="en-US"/>
                    </w:rPr>
                    <w:t>контрольных</w:t>
                  </w:r>
                  <w:proofErr w:type="spellEnd"/>
                  <w:r w:rsidRPr="002D4B22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D4B22">
                    <w:rPr>
                      <w:sz w:val="24"/>
                      <w:szCs w:val="24"/>
                      <w:lang w:val="en-US"/>
                    </w:rPr>
                    <w:t>работ</w:t>
                  </w:r>
                  <w:proofErr w:type="spellEnd"/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Кол</w:t>
                  </w:r>
                  <w:proofErr w:type="gramStart"/>
                  <w:r w:rsidRPr="002D4B22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2D4B2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D4B22">
                    <w:rPr>
                      <w:sz w:val="24"/>
                      <w:szCs w:val="24"/>
                    </w:rPr>
                    <w:t>б</w:t>
                  </w:r>
                  <w:proofErr w:type="gramEnd"/>
                  <w:r w:rsidRPr="002D4B22">
                    <w:rPr>
                      <w:sz w:val="24"/>
                      <w:szCs w:val="24"/>
                    </w:rPr>
                    <w:t>аллов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1раз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ind w:left="175" w:hanging="175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D4B22">
                    <w:rPr>
                      <w:sz w:val="24"/>
                      <w:szCs w:val="24"/>
                    </w:rPr>
                    <w:t>повт</w:t>
                  </w:r>
                  <w:proofErr w:type="spellEnd"/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Входной контроль (лог</w:t>
                  </w:r>
                  <w:proofErr w:type="gramStart"/>
                  <w:r w:rsidRPr="002D4B22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2D4B2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D4B22">
                    <w:rPr>
                      <w:sz w:val="24"/>
                      <w:szCs w:val="24"/>
                    </w:rPr>
                    <w:t>э</w:t>
                  </w:r>
                  <w:proofErr w:type="gramEnd"/>
                  <w:r w:rsidRPr="002D4B22">
                    <w:rPr>
                      <w:sz w:val="24"/>
                      <w:szCs w:val="24"/>
                    </w:rPr>
                    <w:t>лем)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Законы алгебры логики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2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Карта Карно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2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Серии логических элементов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2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8\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  <w:r w:rsidRPr="002D4B22">
                    <w:rPr>
                      <w:sz w:val="24"/>
                      <w:szCs w:val="24"/>
                    </w:rPr>
                    <w:t>\10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7\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8</w:t>
                  </w:r>
                  <w:r w:rsidRPr="002D4B22">
                    <w:rPr>
                      <w:sz w:val="24"/>
                      <w:szCs w:val="24"/>
                    </w:rPr>
                    <w:t>\9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Дешифраторы, мультиплексоры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16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16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Временные диаграммы триггеров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27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2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Преобразователи на основе регистров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20\15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18\14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Двоичные счетчики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Счетчики с произвольным коэффициентом счета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6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Статическое ОЗУ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28\2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25\2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Динамическое ОЗУ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3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28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2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12</w:t>
                  </w: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Память ПЗУ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  <w:lang w:val="en-US"/>
                    </w:rPr>
                    <w:t>36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3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2D4B22">
                    <w:rPr>
                      <w:sz w:val="24"/>
                      <w:szCs w:val="24"/>
                    </w:rPr>
                    <w:t>1</w:t>
                  </w:r>
                  <w:proofErr w:type="spellStart"/>
                  <w:r w:rsidRPr="002D4B22">
                    <w:rPr>
                      <w:sz w:val="24"/>
                      <w:szCs w:val="24"/>
                      <w:lang w:val="en-US"/>
                    </w:rPr>
                    <w:t>1</w:t>
                  </w:r>
                  <w:proofErr w:type="spellEnd"/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2D4B22">
                    <w:rPr>
                      <w:sz w:val="24"/>
                      <w:szCs w:val="24"/>
                    </w:rPr>
                    <w:t>\1</w:t>
                  </w:r>
                  <w:r w:rsidRPr="002D4B22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>Всего</w:t>
                  </w:r>
                  <w:proofErr w:type="spellEnd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>за</w:t>
                  </w:r>
                  <w:proofErr w:type="spellEnd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>контрольные</w:t>
                  </w:r>
                  <w:proofErr w:type="spellEnd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D4B22">
                    <w:rPr>
                      <w:b/>
                      <w:i/>
                      <w:sz w:val="24"/>
                      <w:szCs w:val="24"/>
                      <w:lang w:val="en-US"/>
                    </w:rPr>
                    <w:t>работы</w:t>
                  </w:r>
                  <w:proofErr w:type="spellEnd"/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Самостоятельная работа</w:t>
                  </w:r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759EE" w:rsidRPr="002D4B22" w:rsidTr="009437B6">
              <w:tc>
                <w:tcPr>
                  <w:tcW w:w="52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854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D4B22">
                    <w:rPr>
                      <w:sz w:val="24"/>
                      <w:szCs w:val="24"/>
                      <w:lang w:val="en-US"/>
                    </w:rPr>
                    <w:t>Экзамен</w:t>
                  </w:r>
                  <w:proofErr w:type="spellEnd"/>
                </w:p>
              </w:tc>
              <w:tc>
                <w:tcPr>
                  <w:tcW w:w="1545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  <w:r w:rsidRPr="002D4B22">
                    <w:rPr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1148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8759EE" w:rsidRPr="002D4B22" w:rsidRDefault="008759EE" w:rsidP="00681A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759EE" w:rsidRPr="002D4B22" w:rsidRDefault="008759EE" w:rsidP="00681A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20318" w:rsidRPr="002D4B22" w:rsidRDefault="00020318" w:rsidP="00681A82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4"/>
        </w:rPr>
      </w:pPr>
    </w:p>
    <w:p w:rsidR="008759EE" w:rsidRPr="002D4B22" w:rsidRDefault="002D4B22" w:rsidP="00681A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4B22">
        <w:rPr>
          <w:rFonts w:ascii="Times New Roman" w:hAnsi="Times New Roman"/>
          <w:sz w:val="24"/>
          <w:szCs w:val="24"/>
        </w:rPr>
        <w:t>Посещение занятий – 108 баллов.</w:t>
      </w:r>
    </w:p>
    <w:p w:rsidR="002D4B22" w:rsidRPr="002D4B22" w:rsidRDefault="002D4B22" w:rsidP="00681A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D4B22">
        <w:rPr>
          <w:rFonts w:ascii="Times New Roman" w:hAnsi="Times New Roman"/>
          <w:sz w:val="24"/>
          <w:szCs w:val="24"/>
        </w:rPr>
        <w:t>Выполнение лабораторных работ – 28 баллов.</w:t>
      </w:r>
    </w:p>
    <w:p w:rsidR="00AB7154" w:rsidRPr="00EB3510" w:rsidRDefault="00F60281" w:rsidP="00681A82">
      <w:pPr>
        <w:pStyle w:val="a5"/>
        <w:jc w:val="both"/>
        <w:rPr>
          <w:color w:val="000000"/>
        </w:rPr>
      </w:pPr>
      <w:r>
        <w:rPr>
          <w:color w:val="000000"/>
        </w:rPr>
        <w:t>Список используемых источников.</w:t>
      </w:r>
    </w:p>
    <w:p w:rsidR="005C6D77" w:rsidRPr="00EB3510" w:rsidRDefault="005C6D77" w:rsidP="00681A8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EB3510">
        <w:rPr>
          <w:color w:val="000000"/>
        </w:rPr>
        <w:t>Аржаник</w:t>
      </w:r>
      <w:proofErr w:type="spellEnd"/>
      <w:r w:rsidRPr="00EB3510">
        <w:rPr>
          <w:color w:val="000000"/>
        </w:rPr>
        <w:t xml:space="preserve"> М.Б., </w:t>
      </w:r>
      <w:proofErr w:type="spellStart"/>
      <w:r w:rsidRPr="00EB3510">
        <w:rPr>
          <w:color w:val="000000"/>
        </w:rPr>
        <w:t>Черникова</w:t>
      </w:r>
      <w:proofErr w:type="spellEnd"/>
      <w:r w:rsidRPr="00EB3510">
        <w:rPr>
          <w:color w:val="000000"/>
        </w:rPr>
        <w:t xml:space="preserve"> Е.В. Усовершенствование системы контроля знаний: два вида рейтинговой системы // Вестник ТГПУ 2010 №1 [Электронный ресурс]. URL: http://cyberleninka.ru/article/n/usovershenstvovanie-sistemy-kontrolya-znaniy-dva-vida-reytingovoy-sistemy (дата обращения: 12.02.2013)</w:t>
      </w:r>
    </w:p>
    <w:p w:rsidR="005C6D77" w:rsidRPr="00EB3510" w:rsidRDefault="005C6D77" w:rsidP="00681A8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EB3510">
        <w:rPr>
          <w:color w:val="000000"/>
        </w:rPr>
        <w:t>Бахтизин</w:t>
      </w:r>
      <w:proofErr w:type="spellEnd"/>
      <w:r w:rsidRPr="00EB3510">
        <w:rPr>
          <w:color w:val="000000"/>
        </w:rPr>
        <w:t xml:space="preserve"> Р.Н., </w:t>
      </w:r>
      <w:proofErr w:type="spellStart"/>
      <w:r w:rsidRPr="00EB3510">
        <w:rPr>
          <w:color w:val="000000"/>
        </w:rPr>
        <w:t>Фаткуллин</w:t>
      </w:r>
      <w:proofErr w:type="spellEnd"/>
      <w:r w:rsidRPr="00EB3510">
        <w:rPr>
          <w:color w:val="000000"/>
        </w:rPr>
        <w:t xml:space="preserve"> Н.Ю., </w:t>
      </w:r>
      <w:proofErr w:type="spellStart"/>
      <w:r w:rsidRPr="00EB3510">
        <w:rPr>
          <w:color w:val="000000"/>
        </w:rPr>
        <w:t>Шамшович</w:t>
      </w:r>
      <w:proofErr w:type="spellEnd"/>
      <w:r w:rsidRPr="00EB3510">
        <w:rPr>
          <w:color w:val="000000"/>
        </w:rPr>
        <w:t xml:space="preserve"> В.Ф. Внедрение </w:t>
      </w:r>
      <w:proofErr w:type="spellStart"/>
      <w:r w:rsidRPr="00EB3510">
        <w:rPr>
          <w:color w:val="000000"/>
        </w:rPr>
        <w:t>балльно-рейтинговой</w:t>
      </w:r>
      <w:proofErr w:type="spellEnd"/>
      <w:r w:rsidRPr="00EB3510">
        <w:rPr>
          <w:color w:val="000000"/>
        </w:rPr>
        <w:t xml:space="preserve"> си</w:t>
      </w:r>
      <w:r w:rsidRPr="00EB3510">
        <w:rPr>
          <w:color w:val="000000"/>
        </w:rPr>
        <w:t>с</w:t>
      </w:r>
      <w:r w:rsidRPr="00EB3510">
        <w:rPr>
          <w:color w:val="000000"/>
        </w:rPr>
        <w:t xml:space="preserve">темы оценки знаний с использованием информационно-коммуникационных технологий и проведение процедур мониторинга и прогнозирования оценки успеваемости студентов по математике методами </w:t>
      </w:r>
      <w:proofErr w:type="spellStart"/>
      <w:r w:rsidRPr="00EB3510">
        <w:rPr>
          <w:color w:val="000000"/>
        </w:rPr>
        <w:t>нейросетевых</w:t>
      </w:r>
      <w:proofErr w:type="spellEnd"/>
      <w:r w:rsidRPr="00EB3510">
        <w:rPr>
          <w:color w:val="000000"/>
        </w:rPr>
        <w:t xml:space="preserve"> технологий. [Электронный ресурс]. URL: </w:t>
      </w:r>
      <w:hyperlink r:id="rId5" w:history="1">
        <w:r w:rsidRPr="00EB3510">
          <w:rPr>
            <w:rStyle w:val="a7"/>
            <w:color w:val="00707F"/>
          </w:rPr>
          <w:t>http://old.kpfu.ru/conf/ek2010/sbornik/69.doc</w:t>
        </w:r>
      </w:hyperlink>
    </w:p>
    <w:p w:rsidR="005C6D77" w:rsidRPr="00EB3510" w:rsidRDefault="005C6D77" w:rsidP="00681A8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EB3510">
        <w:rPr>
          <w:color w:val="000000"/>
        </w:rPr>
        <w:t>Наговская</w:t>
      </w:r>
      <w:proofErr w:type="spellEnd"/>
      <w:r w:rsidRPr="00EB3510">
        <w:rPr>
          <w:color w:val="000000"/>
        </w:rPr>
        <w:t xml:space="preserve"> Ф.Ш. Модульно-рейтинговая система обучения в педагогическом колледже: ориентация на профессиональную компетентность  //Среднее профессиональное образ</w:t>
      </w:r>
      <w:r w:rsidRPr="00EB3510">
        <w:rPr>
          <w:color w:val="000000"/>
        </w:rPr>
        <w:t>о</w:t>
      </w:r>
      <w:r w:rsidRPr="00EB3510">
        <w:rPr>
          <w:color w:val="000000"/>
        </w:rPr>
        <w:t>вание. 2010. - №3'2010. – С. 36-40</w:t>
      </w:r>
    </w:p>
    <w:p w:rsidR="005C6D77" w:rsidRPr="00C376FC" w:rsidRDefault="005C6D77" w:rsidP="00681A82">
      <w:pPr>
        <w:pStyle w:val="a5"/>
        <w:numPr>
          <w:ilvl w:val="0"/>
          <w:numId w:val="7"/>
        </w:numPr>
        <w:jc w:val="both"/>
        <w:rPr>
          <w:color w:val="000000"/>
        </w:rPr>
      </w:pPr>
      <w:proofErr w:type="spellStart"/>
      <w:r w:rsidRPr="00EB3510">
        <w:t>Витенко</w:t>
      </w:r>
      <w:proofErr w:type="spellEnd"/>
      <w:r w:rsidRPr="00EB3510">
        <w:t xml:space="preserve"> Л.С. </w:t>
      </w:r>
      <w:proofErr w:type="spellStart"/>
      <w:r w:rsidRPr="00EB3510">
        <w:t>Бально-рейтинговая</w:t>
      </w:r>
      <w:proofErr w:type="spellEnd"/>
      <w:r w:rsidRPr="00EB3510">
        <w:t xml:space="preserve"> система как основа качественной математической подготовки студентов</w:t>
      </w:r>
      <w:r w:rsidRPr="00194C7B">
        <w:rPr>
          <w:b/>
        </w:rPr>
        <w:t>.</w:t>
      </w:r>
      <w:r w:rsidRPr="00194C7B">
        <w:rPr>
          <w:rStyle w:val="a6"/>
          <w:b w:val="0"/>
          <w:color w:val="000000"/>
        </w:rPr>
        <w:t xml:space="preserve"> «Ростовский технологический техникум сервиса»</w:t>
      </w:r>
      <w:r w:rsidR="00C376FC">
        <w:rPr>
          <w:rStyle w:val="a6"/>
          <w:b w:val="0"/>
          <w:color w:val="000000"/>
        </w:rPr>
        <w:t xml:space="preserve">, </w:t>
      </w:r>
      <w:r w:rsidR="00C376FC">
        <w:rPr>
          <w:rStyle w:val="a6"/>
          <w:b w:val="0"/>
          <w:color w:val="000000"/>
          <w:lang w:val="en-US"/>
        </w:rPr>
        <w:t>URL</w:t>
      </w:r>
      <w:r w:rsidR="00C376FC" w:rsidRPr="00C376FC">
        <w:rPr>
          <w:rStyle w:val="a6"/>
          <w:b w:val="0"/>
          <w:color w:val="000000"/>
        </w:rPr>
        <w:t>:</w:t>
      </w:r>
      <w:r w:rsidR="00C376FC" w:rsidRPr="00C376FC">
        <w:t xml:space="preserve"> </w:t>
      </w:r>
      <w:r w:rsidR="00C376FC" w:rsidRPr="00C376FC">
        <w:rPr>
          <w:rStyle w:val="a6"/>
          <w:b w:val="0"/>
          <w:color w:val="000000"/>
          <w:lang w:val="en-US"/>
        </w:rPr>
        <w:t>http</w:t>
      </w:r>
      <w:r w:rsidR="00C376FC" w:rsidRPr="00C376FC">
        <w:rPr>
          <w:rStyle w:val="a6"/>
          <w:b w:val="0"/>
          <w:color w:val="000000"/>
        </w:rPr>
        <w:t>://</w:t>
      </w:r>
      <w:proofErr w:type="spellStart"/>
      <w:r w:rsidR="00C376FC" w:rsidRPr="00C376FC">
        <w:rPr>
          <w:rStyle w:val="a6"/>
          <w:b w:val="0"/>
          <w:color w:val="000000"/>
          <w:lang w:val="en-US"/>
        </w:rPr>
        <w:t>nsportal</w:t>
      </w:r>
      <w:proofErr w:type="spellEnd"/>
      <w:r w:rsidR="00C376FC" w:rsidRPr="00C376FC">
        <w:rPr>
          <w:rStyle w:val="a6"/>
          <w:b w:val="0"/>
          <w:color w:val="000000"/>
        </w:rPr>
        <w:t>.</w:t>
      </w:r>
      <w:proofErr w:type="spellStart"/>
      <w:r w:rsidR="00C376FC" w:rsidRPr="00C376FC">
        <w:rPr>
          <w:rStyle w:val="a6"/>
          <w:b w:val="0"/>
          <w:color w:val="000000"/>
          <w:lang w:val="en-US"/>
        </w:rPr>
        <w:t>ru</w:t>
      </w:r>
      <w:proofErr w:type="spellEnd"/>
      <w:r w:rsidR="00C376FC" w:rsidRPr="00C376FC">
        <w:rPr>
          <w:rStyle w:val="a6"/>
          <w:b w:val="0"/>
          <w:color w:val="000000"/>
        </w:rPr>
        <w:t>/</w:t>
      </w:r>
      <w:r w:rsidR="00C376FC" w:rsidRPr="00C376FC">
        <w:rPr>
          <w:rStyle w:val="a6"/>
          <w:b w:val="0"/>
          <w:color w:val="000000"/>
          <w:lang w:val="en-US"/>
        </w:rPr>
        <w:t>sites</w:t>
      </w:r>
      <w:r w:rsidR="00C376FC" w:rsidRPr="00C376FC">
        <w:rPr>
          <w:rStyle w:val="a6"/>
          <w:b w:val="0"/>
          <w:color w:val="000000"/>
        </w:rPr>
        <w:t>/</w:t>
      </w:r>
      <w:r w:rsidR="00C376FC" w:rsidRPr="00C376FC">
        <w:rPr>
          <w:rStyle w:val="a6"/>
          <w:b w:val="0"/>
          <w:color w:val="000000"/>
          <w:lang w:val="en-US"/>
        </w:rPr>
        <w:t>default</w:t>
      </w:r>
      <w:r w:rsidR="00C376FC" w:rsidRPr="00C376FC">
        <w:rPr>
          <w:rStyle w:val="a6"/>
          <w:b w:val="0"/>
          <w:color w:val="000000"/>
        </w:rPr>
        <w:t>/</w:t>
      </w:r>
      <w:r w:rsidR="00C376FC" w:rsidRPr="00C376FC">
        <w:rPr>
          <w:rStyle w:val="a6"/>
          <w:b w:val="0"/>
          <w:color w:val="000000"/>
          <w:lang w:val="en-US"/>
        </w:rPr>
        <w:t>files</w:t>
      </w:r>
      <w:r w:rsidR="00C376FC" w:rsidRPr="00C376FC">
        <w:rPr>
          <w:rStyle w:val="a6"/>
          <w:b w:val="0"/>
          <w:color w:val="000000"/>
        </w:rPr>
        <w:t>/2013/08/19/</w:t>
      </w:r>
      <w:proofErr w:type="spellStart"/>
      <w:r w:rsidR="00C376FC" w:rsidRPr="00C376FC">
        <w:rPr>
          <w:rStyle w:val="a6"/>
          <w:b w:val="0"/>
          <w:color w:val="000000"/>
          <w:lang w:val="en-US"/>
        </w:rPr>
        <w:t>balno</w:t>
      </w:r>
      <w:proofErr w:type="spellEnd"/>
      <w:r w:rsidR="00C376FC" w:rsidRPr="00C376FC">
        <w:rPr>
          <w:rStyle w:val="a6"/>
          <w:b w:val="0"/>
          <w:color w:val="000000"/>
        </w:rPr>
        <w:t>-</w:t>
      </w:r>
      <w:proofErr w:type="spellStart"/>
      <w:r w:rsidR="00C376FC" w:rsidRPr="00C376FC">
        <w:rPr>
          <w:rStyle w:val="a6"/>
          <w:b w:val="0"/>
          <w:color w:val="000000"/>
          <w:lang w:val="en-US"/>
        </w:rPr>
        <w:t>reytingovaya</w:t>
      </w:r>
      <w:proofErr w:type="spellEnd"/>
      <w:r w:rsidR="00C376FC" w:rsidRPr="00C376FC">
        <w:rPr>
          <w:rStyle w:val="a6"/>
          <w:b w:val="0"/>
          <w:color w:val="000000"/>
        </w:rPr>
        <w:t>_</w:t>
      </w:r>
      <w:proofErr w:type="spellStart"/>
      <w:r w:rsidR="00C376FC" w:rsidRPr="00C376FC">
        <w:rPr>
          <w:rStyle w:val="a6"/>
          <w:b w:val="0"/>
          <w:color w:val="000000"/>
          <w:lang w:val="en-US"/>
        </w:rPr>
        <w:t>sistema</w:t>
      </w:r>
      <w:proofErr w:type="spellEnd"/>
      <w:r w:rsidR="00C376FC" w:rsidRPr="00C376FC">
        <w:rPr>
          <w:rStyle w:val="a6"/>
          <w:b w:val="0"/>
          <w:color w:val="000000"/>
        </w:rPr>
        <w:t>_0.</w:t>
      </w:r>
      <w:r w:rsidR="00C376FC" w:rsidRPr="00C376FC">
        <w:rPr>
          <w:rStyle w:val="a6"/>
          <w:b w:val="0"/>
          <w:color w:val="000000"/>
          <w:lang w:val="en-US"/>
        </w:rPr>
        <w:t>doc</w:t>
      </w:r>
    </w:p>
    <w:p w:rsidR="005C6D77" w:rsidRPr="00EB3510" w:rsidRDefault="005C6D77" w:rsidP="00681A8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B3510">
        <w:rPr>
          <w:color w:val="000000"/>
        </w:rPr>
        <w:t>Румянцева И.В. Рейтинговая оценка как средство контроля знаний и стимулирования студентов к учебной деятельности //Среднее профессиональное образование. 2010. пр</w:t>
      </w:r>
      <w:r w:rsidRPr="00EB3510">
        <w:rPr>
          <w:color w:val="000000"/>
        </w:rPr>
        <w:t>и</w:t>
      </w:r>
      <w:r w:rsidRPr="00EB3510">
        <w:rPr>
          <w:color w:val="000000"/>
        </w:rPr>
        <w:t>ложение к ежемесячному теоретическому и научно-методическому журналу «СПО» - №10'2010. – С. 118-122</w:t>
      </w:r>
    </w:p>
    <w:p w:rsidR="005C6D77" w:rsidRPr="002F57C6" w:rsidRDefault="005C6D77" w:rsidP="002F57C6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F57C6">
        <w:rPr>
          <w:rStyle w:val="a6"/>
          <w:b w:val="0"/>
          <w:color w:val="000000"/>
        </w:rPr>
        <w:t xml:space="preserve">О. В. </w:t>
      </w:r>
      <w:proofErr w:type="spellStart"/>
      <w:r w:rsidRPr="002F57C6">
        <w:rPr>
          <w:rStyle w:val="a6"/>
          <w:b w:val="0"/>
          <w:color w:val="000000"/>
        </w:rPr>
        <w:t>Чемеркина</w:t>
      </w:r>
      <w:proofErr w:type="spellEnd"/>
      <w:r w:rsidRPr="002F57C6">
        <w:rPr>
          <w:rStyle w:val="a6"/>
          <w:b w:val="0"/>
          <w:color w:val="000000"/>
        </w:rPr>
        <w:t xml:space="preserve"> О.В. Рейтинговая система оценки знаний по математике в системе среднего профессионального образования.</w:t>
      </w:r>
      <w:r w:rsidR="00194C7B" w:rsidRPr="002F57C6">
        <w:rPr>
          <w:rStyle w:val="a6"/>
          <w:b w:val="0"/>
          <w:color w:val="000000"/>
        </w:rPr>
        <w:t xml:space="preserve"> </w:t>
      </w:r>
      <w:r w:rsidR="00C376FC" w:rsidRPr="002F57C6">
        <w:rPr>
          <w:rStyle w:val="a6"/>
          <w:b w:val="0"/>
          <w:color w:val="000000"/>
        </w:rPr>
        <w:t>Научно-издательский центр «</w:t>
      </w:r>
      <w:proofErr w:type="spellStart"/>
      <w:r w:rsidR="00C376FC" w:rsidRPr="002F57C6">
        <w:rPr>
          <w:rStyle w:val="a6"/>
          <w:b w:val="0"/>
          <w:color w:val="000000"/>
        </w:rPr>
        <w:t>Социосфера</w:t>
      </w:r>
      <w:proofErr w:type="spellEnd"/>
      <w:r w:rsidR="00C376FC" w:rsidRPr="002F57C6">
        <w:rPr>
          <w:rStyle w:val="a6"/>
          <w:b w:val="0"/>
          <w:color w:val="000000"/>
        </w:rPr>
        <w:t>», 2013</w:t>
      </w:r>
    </w:p>
    <w:p w:rsidR="005C6D77" w:rsidRPr="00EB3510" w:rsidRDefault="005C6D77" w:rsidP="002F57C6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B3510">
        <w:rPr>
          <w:color w:val="000000"/>
        </w:rPr>
        <w:t>Шишкина И.М. Рейтинговая система оценки знаний как способ повышения мотивации студентов //Среднее профессиональное образование. 2010. приложение к ежемесячному теоретическому и научно-методическому журналу «СПО» - №3'2010. – С. 149-155</w:t>
      </w:r>
    </w:p>
    <w:p w:rsidR="00CC1DAC" w:rsidRPr="00EB3510" w:rsidRDefault="00CC1DAC" w:rsidP="002F57C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C1DAC" w:rsidRPr="00EB3510" w:rsidSect="008A3432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AF8C31C"/>
    <w:lvl w:ilvl="0">
      <w:start w:val="1"/>
      <w:numFmt w:val="decimal"/>
      <w:pStyle w:val="a"/>
      <w:lvlText w:val="%1)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6C7C5F98"/>
    <w:lvl w:ilvl="0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2">
    <w:nsid w:val="0ACB2F69"/>
    <w:multiLevelType w:val="hybridMultilevel"/>
    <w:tmpl w:val="3BF0E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2F0DFB"/>
    <w:multiLevelType w:val="hybridMultilevel"/>
    <w:tmpl w:val="059A37CE"/>
    <w:lvl w:ilvl="0" w:tplc="0419000F">
      <w:start w:val="1"/>
      <w:numFmt w:val="decimal"/>
      <w:lvlText w:val="%1."/>
      <w:lvlJc w:val="left"/>
      <w:pPr>
        <w:ind w:left="1102" w:hanging="360"/>
      </w:p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>
    <w:nsid w:val="3F6E149D"/>
    <w:multiLevelType w:val="hybridMultilevel"/>
    <w:tmpl w:val="085C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42260"/>
    <w:multiLevelType w:val="hybridMultilevel"/>
    <w:tmpl w:val="223E15C6"/>
    <w:lvl w:ilvl="0" w:tplc="7116FBCA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>
    <w:nsid w:val="583D7187"/>
    <w:multiLevelType w:val="hybridMultilevel"/>
    <w:tmpl w:val="1A44F2A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6784A"/>
    <w:rsid w:val="00020318"/>
    <w:rsid w:val="001046FE"/>
    <w:rsid w:val="00194C7B"/>
    <w:rsid w:val="002D4B22"/>
    <w:rsid w:val="002F133F"/>
    <w:rsid w:val="002F57C6"/>
    <w:rsid w:val="003A495E"/>
    <w:rsid w:val="00457C98"/>
    <w:rsid w:val="004926FA"/>
    <w:rsid w:val="004B2403"/>
    <w:rsid w:val="00553801"/>
    <w:rsid w:val="005640F8"/>
    <w:rsid w:val="005C6D77"/>
    <w:rsid w:val="00681A82"/>
    <w:rsid w:val="006E22DD"/>
    <w:rsid w:val="00810C64"/>
    <w:rsid w:val="008759EE"/>
    <w:rsid w:val="008A3432"/>
    <w:rsid w:val="009437B6"/>
    <w:rsid w:val="00950C4B"/>
    <w:rsid w:val="0096784A"/>
    <w:rsid w:val="009A0636"/>
    <w:rsid w:val="00AB7154"/>
    <w:rsid w:val="00C366FD"/>
    <w:rsid w:val="00C376FC"/>
    <w:rsid w:val="00C51D99"/>
    <w:rsid w:val="00CB0816"/>
    <w:rsid w:val="00CC1DAC"/>
    <w:rsid w:val="00E725A6"/>
    <w:rsid w:val="00EB3510"/>
    <w:rsid w:val="00F6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C1DAC"/>
  </w:style>
  <w:style w:type="paragraph" w:styleId="1">
    <w:name w:val="heading 1"/>
    <w:basedOn w:val="a1"/>
    <w:link w:val="10"/>
    <w:uiPriority w:val="9"/>
    <w:qFormat/>
    <w:rsid w:val="005C6D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uiPriority w:val="99"/>
    <w:unhideWhenUsed/>
    <w:rsid w:val="00AB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2"/>
    <w:uiPriority w:val="22"/>
    <w:qFormat/>
    <w:rsid w:val="00AB7154"/>
    <w:rPr>
      <w:b/>
      <w:bCs/>
    </w:rPr>
  </w:style>
  <w:style w:type="character" w:customStyle="1" w:styleId="10">
    <w:name w:val="Заголовок 1 Знак"/>
    <w:basedOn w:val="a2"/>
    <w:link w:val="1"/>
    <w:uiPriority w:val="9"/>
    <w:rsid w:val="005C6D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2"/>
    <w:uiPriority w:val="99"/>
    <w:semiHidden/>
    <w:unhideWhenUsed/>
    <w:rsid w:val="005C6D77"/>
    <w:rPr>
      <w:color w:val="0000FF"/>
      <w:u w:val="single"/>
    </w:rPr>
  </w:style>
  <w:style w:type="paragraph" w:styleId="3">
    <w:name w:val="Body Text 3"/>
    <w:basedOn w:val="a1"/>
    <w:link w:val="30"/>
    <w:uiPriority w:val="99"/>
    <w:rsid w:val="00EB3510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30">
    <w:name w:val="Основной текст 3 Знак"/>
    <w:basedOn w:val="a2"/>
    <w:link w:val="3"/>
    <w:uiPriority w:val="99"/>
    <w:rsid w:val="00EB3510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">
    <w:name w:val="List Number"/>
    <w:basedOn w:val="a1"/>
    <w:uiPriority w:val="99"/>
    <w:rsid w:val="00EB3510"/>
    <w:pPr>
      <w:numPr>
        <w:numId w:val="2"/>
      </w:numPr>
      <w:spacing w:after="12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0">
    <w:name w:val="List Bullet"/>
    <w:basedOn w:val="a1"/>
    <w:link w:val="a8"/>
    <w:uiPriority w:val="99"/>
    <w:rsid w:val="00EB3510"/>
    <w:pPr>
      <w:numPr>
        <w:numId w:val="1"/>
      </w:numPr>
      <w:tabs>
        <w:tab w:val="clear" w:pos="927"/>
        <w:tab w:val="num" w:pos="360"/>
      </w:tabs>
      <w:spacing w:after="0" w:line="36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Маркированный список Знак"/>
    <w:link w:val="a0"/>
    <w:uiPriority w:val="99"/>
    <w:locked/>
    <w:rsid w:val="00EB3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pelle">
    <w:name w:val="spelle"/>
    <w:basedOn w:val="a2"/>
    <w:rsid w:val="00EB3510"/>
  </w:style>
  <w:style w:type="table" w:styleId="a9">
    <w:name w:val="Table Grid"/>
    <w:basedOn w:val="a3"/>
    <w:uiPriority w:val="59"/>
    <w:rsid w:val="00875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kpfu.ru/conf/ek2010/sbornik/6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dcterms:created xsi:type="dcterms:W3CDTF">2019-08-06T17:46:00Z</dcterms:created>
  <dcterms:modified xsi:type="dcterms:W3CDTF">2019-08-08T12:47:00Z</dcterms:modified>
</cp:coreProperties>
</file>