
<file path=[Content_Types].xml><?xml version="1.0" encoding="utf-8"?>
<Types xmlns="http://schemas.openxmlformats.org/package/2006/content-types">
  <Override PartName="/word/diagrams/quickStyle1.xml" ContentType="application/vnd.openxmlformats-officedocument.drawingml.diagramStyle+xml"/>
  <Default Extension="png" ContentType="image/png"/>
  <Override PartName="/word/diagrams/data1.xml" ContentType="application/vnd.openxmlformats-officedocument.drawingml.diagramData+xml"/>
  <Override PartName="/word/diagrams/colors1.xml" ContentType="application/vnd.openxmlformats-officedocument.drawingml.diagramColor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F231B" w:rsidRPr="00E44BDD" w:rsidRDefault="00AF231B" w:rsidP="00E44BDD">
      <w:pPr>
        <w:tabs>
          <w:tab w:val="left" w:pos="1708"/>
        </w:tabs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E44BDD">
        <w:rPr>
          <w:rFonts w:ascii="Times New Roman" w:hAnsi="Times New Roman" w:cs="Times New Roman"/>
          <w:bCs/>
          <w:sz w:val="24"/>
          <w:szCs w:val="24"/>
        </w:rPr>
        <w:t xml:space="preserve">Автор: </w:t>
      </w:r>
      <w:proofErr w:type="spellStart"/>
      <w:r w:rsidRPr="00E44BDD">
        <w:rPr>
          <w:rFonts w:ascii="Times New Roman" w:hAnsi="Times New Roman" w:cs="Times New Roman"/>
          <w:bCs/>
          <w:sz w:val="24"/>
          <w:szCs w:val="24"/>
        </w:rPr>
        <w:t>Ластина</w:t>
      </w:r>
      <w:proofErr w:type="spellEnd"/>
      <w:r w:rsidRPr="00E44BDD">
        <w:rPr>
          <w:rFonts w:ascii="Times New Roman" w:hAnsi="Times New Roman" w:cs="Times New Roman"/>
          <w:bCs/>
          <w:sz w:val="24"/>
          <w:szCs w:val="24"/>
        </w:rPr>
        <w:t xml:space="preserve"> М.Н., </w:t>
      </w:r>
    </w:p>
    <w:p w:rsidR="00AF231B" w:rsidRPr="00E44BDD" w:rsidRDefault="00AF231B" w:rsidP="00E44BDD">
      <w:pPr>
        <w:tabs>
          <w:tab w:val="left" w:pos="1708"/>
        </w:tabs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E44BDD">
        <w:rPr>
          <w:rFonts w:ascii="Times New Roman" w:hAnsi="Times New Roman" w:cs="Times New Roman"/>
          <w:bCs/>
          <w:sz w:val="24"/>
          <w:szCs w:val="24"/>
        </w:rPr>
        <w:t xml:space="preserve">учитель начальных классов </w:t>
      </w:r>
    </w:p>
    <w:p w:rsidR="00AF231B" w:rsidRPr="00E44BDD" w:rsidRDefault="00AF231B" w:rsidP="00E44BDD">
      <w:pPr>
        <w:tabs>
          <w:tab w:val="left" w:pos="1708"/>
        </w:tabs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E44BDD">
        <w:rPr>
          <w:rFonts w:ascii="Times New Roman" w:hAnsi="Times New Roman" w:cs="Times New Roman"/>
          <w:bCs/>
          <w:sz w:val="24"/>
          <w:szCs w:val="24"/>
        </w:rPr>
        <w:t xml:space="preserve">МОУ «СОШ №5 г. Коряжмы» </w:t>
      </w:r>
    </w:p>
    <w:p w:rsidR="00AF231B" w:rsidRPr="00E44BDD" w:rsidRDefault="00AF231B" w:rsidP="00E44BDD">
      <w:pPr>
        <w:tabs>
          <w:tab w:val="left" w:pos="1708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44BDD">
        <w:rPr>
          <w:rFonts w:ascii="Times New Roman" w:hAnsi="Times New Roman" w:cs="Times New Roman"/>
          <w:bCs/>
          <w:sz w:val="24"/>
          <w:szCs w:val="24"/>
        </w:rPr>
        <w:t>«</w:t>
      </w:r>
      <w:r w:rsidRPr="00E44BDD">
        <w:rPr>
          <w:rFonts w:ascii="Times New Roman" w:hAnsi="Times New Roman" w:cs="Times New Roman"/>
          <w:b/>
          <w:bCs/>
          <w:sz w:val="24"/>
          <w:szCs w:val="24"/>
        </w:rPr>
        <w:t>Организация проектной деятельности младших школьников</w:t>
      </w:r>
      <w:r w:rsidR="00087A9B" w:rsidRPr="00E44BDD">
        <w:rPr>
          <w:rFonts w:ascii="Times New Roman" w:hAnsi="Times New Roman" w:cs="Times New Roman"/>
          <w:b/>
          <w:bCs/>
          <w:sz w:val="24"/>
          <w:szCs w:val="24"/>
        </w:rPr>
        <w:t xml:space="preserve"> в летний период</w:t>
      </w:r>
      <w:r w:rsidRPr="00E44BDD">
        <w:rPr>
          <w:rFonts w:ascii="Times New Roman" w:hAnsi="Times New Roman" w:cs="Times New Roman"/>
          <w:b/>
          <w:bCs/>
          <w:sz w:val="24"/>
          <w:szCs w:val="24"/>
        </w:rPr>
        <w:t xml:space="preserve">.  </w:t>
      </w:r>
    </w:p>
    <w:p w:rsidR="00AF231B" w:rsidRPr="00E44BDD" w:rsidRDefault="00AF231B" w:rsidP="00E44BDD">
      <w:pPr>
        <w:tabs>
          <w:tab w:val="left" w:pos="1708"/>
        </w:tabs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E44BDD">
        <w:rPr>
          <w:rFonts w:ascii="Times New Roman" w:hAnsi="Times New Roman" w:cs="Times New Roman"/>
          <w:b/>
          <w:bCs/>
          <w:sz w:val="24"/>
          <w:szCs w:val="24"/>
        </w:rPr>
        <w:t>Экологические проекты»</w:t>
      </w:r>
    </w:p>
    <w:p w:rsidR="00AF231B" w:rsidRPr="00E44BDD" w:rsidRDefault="00AF231B" w:rsidP="00E44BDD">
      <w:pPr>
        <w:tabs>
          <w:tab w:val="left" w:pos="1708"/>
        </w:tabs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E44BDD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Всё хорошее в людях – из детства! </w:t>
      </w:r>
    </w:p>
    <w:p w:rsidR="00AF231B" w:rsidRPr="00E44BDD" w:rsidRDefault="00AF231B" w:rsidP="00E44BDD">
      <w:pPr>
        <w:tabs>
          <w:tab w:val="left" w:pos="1708"/>
        </w:tabs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E44BDD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Как истоки добра пробудить? </w:t>
      </w:r>
    </w:p>
    <w:p w:rsidR="00AF231B" w:rsidRPr="00E44BDD" w:rsidRDefault="00AF231B" w:rsidP="00E44BDD">
      <w:pPr>
        <w:tabs>
          <w:tab w:val="left" w:pos="1708"/>
        </w:tabs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E44BDD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Прикоснуться к природе всем сердцем: </w:t>
      </w:r>
    </w:p>
    <w:p w:rsidR="00AF231B" w:rsidRPr="00E44BDD" w:rsidRDefault="00AF231B" w:rsidP="00E44BDD">
      <w:pPr>
        <w:tabs>
          <w:tab w:val="left" w:pos="1708"/>
        </w:tabs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E44BDD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Удивиться, узнать, полюбить! </w:t>
      </w:r>
    </w:p>
    <w:p w:rsidR="00AF231B" w:rsidRPr="00E44BDD" w:rsidRDefault="00AF231B" w:rsidP="00E44BDD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4BDD">
        <w:rPr>
          <w:rFonts w:ascii="Times New Roman" w:hAnsi="Times New Roman" w:cs="Times New Roman"/>
          <w:sz w:val="24"/>
          <w:szCs w:val="24"/>
        </w:rPr>
        <w:tab/>
        <w:t xml:space="preserve">Современная школа - это учреждение, в котором происходит социализация, становление ребёнка как личности, место, где формируется жизненная позиция, мировоззрение человека. </w:t>
      </w:r>
    </w:p>
    <w:p w:rsidR="00AF231B" w:rsidRPr="00E44BDD" w:rsidRDefault="00AF231B" w:rsidP="00E44BDD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4BDD">
        <w:rPr>
          <w:rFonts w:ascii="Times New Roman" w:hAnsi="Times New Roman" w:cs="Times New Roman"/>
          <w:sz w:val="24"/>
          <w:szCs w:val="24"/>
        </w:rPr>
        <w:tab/>
        <w:t xml:space="preserve">Федеральный Государственный Образовательный Стандарт нового поколения требует использования в образовательном процессе технологий </w:t>
      </w:r>
      <w:proofErr w:type="spellStart"/>
      <w:r w:rsidRPr="00E44BDD">
        <w:rPr>
          <w:rFonts w:ascii="Times New Roman" w:hAnsi="Times New Roman" w:cs="Times New Roman"/>
          <w:sz w:val="24"/>
          <w:szCs w:val="24"/>
        </w:rPr>
        <w:t>деятельностного</w:t>
      </w:r>
      <w:proofErr w:type="spellEnd"/>
      <w:r w:rsidRPr="00E44BDD">
        <w:rPr>
          <w:rFonts w:ascii="Times New Roman" w:hAnsi="Times New Roman" w:cs="Times New Roman"/>
          <w:sz w:val="24"/>
          <w:szCs w:val="24"/>
        </w:rPr>
        <w:t xml:space="preserve"> типа и </w:t>
      </w:r>
      <w:r w:rsidRPr="00E44BDD">
        <w:rPr>
          <w:rFonts w:ascii="Times New Roman" w:hAnsi="Times New Roman" w:cs="Times New Roman"/>
          <w:b/>
          <w:bCs/>
          <w:sz w:val="24"/>
          <w:szCs w:val="24"/>
        </w:rPr>
        <w:t xml:space="preserve">методы проектно-исследовательской деятельности </w:t>
      </w:r>
      <w:r w:rsidRPr="00E44BDD">
        <w:rPr>
          <w:rFonts w:ascii="Times New Roman" w:hAnsi="Times New Roman" w:cs="Times New Roman"/>
          <w:sz w:val="24"/>
          <w:szCs w:val="24"/>
        </w:rPr>
        <w:t xml:space="preserve"> определены им как одно из условий реализации основной образовательной программы начального общего образования. Проектно-исследовательская деятельность  является одним из направлений личностно-ориентированного обучения. Она позволяет создать условия, в которых каждый школьник может проявить свои таланты, реализовать творческий потенциал. </w:t>
      </w:r>
    </w:p>
    <w:p w:rsidR="00AF231B" w:rsidRPr="00E44BDD" w:rsidRDefault="00AF231B" w:rsidP="00E44BDD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4BDD">
        <w:rPr>
          <w:rFonts w:ascii="Times New Roman" w:hAnsi="Times New Roman" w:cs="Times New Roman"/>
          <w:sz w:val="24"/>
          <w:szCs w:val="24"/>
        </w:rPr>
        <w:tab/>
      </w:r>
      <w:r w:rsidRPr="00E44BDD">
        <w:rPr>
          <w:rFonts w:ascii="Times New Roman" w:hAnsi="Times New Roman" w:cs="Times New Roman"/>
          <w:b/>
          <w:bCs/>
          <w:sz w:val="24"/>
          <w:szCs w:val="24"/>
        </w:rPr>
        <w:t xml:space="preserve">Экологическое  образование </w:t>
      </w:r>
      <w:r w:rsidRPr="00E44BDD">
        <w:rPr>
          <w:rFonts w:ascii="Times New Roman" w:hAnsi="Times New Roman" w:cs="Times New Roman"/>
          <w:sz w:val="24"/>
          <w:szCs w:val="24"/>
        </w:rPr>
        <w:t xml:space="preserve">является неотъемлемым качеством общей культуры личности. Здоровье человека на 20 - 30% зависит от экологических условий. Всё больше внимания уделяется экологическому образованию, формированию экологического сознания, экологической культуры. </w:t>
      </w:r>
    </w:p>
    <w:p w:rsidR="00AF231B" w:rsidRPr="00E44BDD" w:rsidRDefault="00AF231B" w:rsidP="00E44BDD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4BDD">
        <w:rPr>
          <w:rFonts w:ascii="Times New Roman" w:hAnsi="Times New Roman" w:cs="Times New Roman"/>
          <w:sz w:val="24"/>
          <w:szCs w:val="24"/>
        </w:rPr>
        <w:tab/>
        <w:t xml:space="preserve">Основа проявления экологической культуры  – деятельность человека, стремящегося осознать свое влияние на природу, разумность использования ее богатств и способов улучшения окружающей природной среды. </w:t>
      </w:r>
    </w:p>
    <w:p w:rsidR="00AF231B" w:rsidRPr="00E44BDD" w:rsidRDefault="00AF231B" w:rsidP="00E44BDD">
      <w:pPr>
        <w:tabs>
          <w:tab w:val="left" w:pos="170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4BDD">
        <w:rPr>
          <w:rFonts w:ascii="Times New Roman" w:hAnsi="Times New Roman" w:cs="Times New Roman"/>
          <w:sz w:val="24"/>
          <w:szCs w:val="24"/>
        </w:rPr>
        <w:t xml:space="preserve">При реализации  экологического проектирования ребенок проходит три стадии: </w:t>
      </w:r>
    </w:p>
    <w:p w:rsidR="005C5A1F" w:rsidRPr="00E44BDD" w:rsidRDefault="00AF231B" w:rsidP="00E44BDD">
      <w:pPr>
        <w:numPr>
          <w:ilvl w:val="0"/>
          <w:numId w:val="1"/>
        </w:numPr>
        <w:tabs>
          <w:tab w:val="left" w:pos="170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4BD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3843284</wp:posOffset>
            </wp:positionH>
            <wp:positionV relativeFrom="paragraph">
              <wp:posOffset>227030</wp:posOffset>
            </wp:positionV>
            <wp:extent cx="2812211" cy="2271503"/>
            <wp:effectExtent l="0" t="19050" r="0" b="14497"/>
            <wp:wrapSquare wrapText="bothSides"/>
            <wp:docPr id="3" name="Схема 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5" r:lo="rId6" r:qs="rId7" r:cs="rId8"/>
              </a:graphicData>
            </a:graphic>
          </wp:anchor>
        </w:drawing>
      </w:r>
      <w:r w:rsidR="001B21DE" w:rsidRPr="00E44BDD">
        <w:rPr>
          <w:rFonts w:ascii="Times New Roman" w:hAnsi="Times New Roman" w:cs="Times New Roman"/>
          <w:sz w:val="24"/>
          <w:szCs w:val="24"/>
        </w:rPr>
        <w:t xml:space="preserve">открытие многообразия природы, эмоционально-чувственное отношение к наблюдаемым объектам; </w:t>
      </w:r>
    </w:p>
    <w:p w:rsidR="005C5A1F" w:rsidRPr="00E44BDD" w:rsidRDefault="001B21DE" w:rsidP="00E44BDD">
      <w:pPr>
        <w:numPr>
          <w:ilvl w:val="0"/>
          <w:numId w:val="1"/>
        </w:numPr>
        <w:tabs>
          <w:tab w:val="left" w:pos="170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4BDD">
        <w:rPr>
          <w:rFonts w:ascii="Times New Roman" w:hAnsi="Times New Roman" w:cs="Times New Roman"/>
          <w:sz w:val="24"/>
          <w:szCs w:val="24"/>
        </w:rPr>
        <w:t xml:space="preserve"> период исследования экологических связей («Все связано со всем»); </w:t>
      </w:r>
    </w:p>
    <w:p w:rsidR="00AF231B" w:rsidRPr="00E44BDD" w:rsidRDefault="001B21DE" w:rsidP="00E44BDD">
      <w:pPr>
        <w:numPr>
          <w:ilvl w:val="0"/>
          <w:numId w:val="1"/>
        </w:numPr>
        <w:tabs>
          <w:tab w:val="left" w:pos="170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4BDD">
        <w:rPr>
          <w:rFonts w:ascii="Times New Roman" w:hAnsi="Times New Roman" w:cs="Times New Roman"/>
          <w:sz w:val="24"/>
          <w:szCs w:val="24"/>
        </w:rPr>
        <w:t xml:space="preserve"> пора раздумий, размышлений и действий. </w:t>
      </w:r>
    </w:p>
    <w:p w:rsidR="00AF231B" w:rsidRPr="00E44BDD" w:rsidRDefault="00AF231B" w:rsidP="00E44BDD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4BDD">
        <w:rPr>
          <w:rFonts w:ascii="Times New Roman" w:hAnsi="Times New Roman" w:cs="Times New Roman"/>
          <w:sz w:val="24"/>
          <w:szCs w:val="24"/>
        </w:rPr>
        <w:tab/>
        <w:t xml:space="preserve">Включать школьников в проектно       исследовательскую деятельность следует постепенно. </w:t>
      </w:r>
    </w:p>
    <w:p w:rsidR="00AF231B" w:rsidRPr="00E44BDD" w:rsidRDefault="00AF231B" w:rsidP="00E44BDD">
      <w:pPr>
        <w:tabs>
          <w:tab w:val="left" w:pos="170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4BDD">
        <w:rPr>
          <w:rFonts w:ascii="Times New Roman" w:hAnsi="Times New Roman" w:cs="Times New Roman"/>
          <w:b/>
          <w:bCs/>
          <w:sz w:val="24"/>
          <w:szCs w:val="24"/>
        </w:rPr>
        <w:t>Проект</w:t>
      </w:r>
      <w:r w:rsidRPr="00E44BDD">
        <w:rPr>
          <w:rFonts w:ascii="Times New Roman" w:hAnsi="Times New Roman" w:cs="Times New Roman"/>
          <w:sz w:val="24"/>
          <w:szCs w:val="24"/>
        </w:rPr>
        <w:t xml:space="preserve"> – это </w:t>
      </w:r>
      <w:r w:rsidRPr="00E44BDD">
        <w:rPr>
          <w:rFonts w:ascii="Times New Roman" w:hAnsi="Times New Roman" w:cs="Times New Roman"/>
          <w:b/>
          <w:bCs/>
          <w:sz w:val="24"/>
          <w:szCs w:val="24"/>
        </w:rPr>
        <w:t xml:space="preserve">«пять </w:t>
      </w:r>
      <w:proofErr w:type="gramStart"/>
      <w:r w:rsidRPr="00E44BDD">
        <w:rPr>
          <w:rFonts w:ascii="Times New Roman" w:hAnsi="Times New Roman" w:cs="Times New Roman"/>
          <w:b/>
          <w:bCs/>
          <w:sz w:val="24"/>
          <w:szCs w:val="24"/>
        </w:rPr>
        <w:t>П</w:t>
      </w:r>
      <w:proofErr w:type="gramEnd"/>
      <w:r w:rsidRPr="00E44BDD">
        <w:rPr>
          <w:rFonts w:ascii="Times New Roman" w:hAnsi="Times New Roman" w:cs="Times New Roman"/>
          <w:b/>
          <w:bCs/>
          <w:sz w:val="24"/>
          <w:szCs w:val="24"/>
        </w:rPr>
        <w:t>»</w:t>
      </w:r>
      <w:r w:rsidRPr="00E44BDD">
        <w:rPr>
          <w:rFonts w:ascii="Times New Roman" w:hAnsi="Times New Roman" w:cs="Times New Roman"/>
          <w:sz w:val="24"/>
          <w:szCs w:val="24"/>
        </w:rPr>
        <w:t xml:space="preserve">: </w:t>
      </w:r>
      <w:r w:rsidRPr="00E44BDD">
        <w:rPr>
          <w:rFonts w:ascii="Times New Roman" w:hAnsi="Times New Roman" w:cs="Times New Roman"/>
          <w:b/>
          <w:bCs/>
          <w:sz w:val="24"/>
          <w:szCs w:val="24"/>
        </w:rPr>
        <w:t>П</w:t>
      </w:r>
      <w:r w:rsidRPr="00E44BDD">
        <w:rPr>
          <w:rFonts w:ascii="Times New Roman" w:hAnsi="Times New Roman" w:cs="Times New Roman"/>
          <w:sz w:val="24"/>
          <w:szCs w:val="24"/>
        </w:rPr>
        <w:t>роблема</w:t>
      </w:r>
      <w:r w:rsidR="005D665C" w:rsidRPr="00E44BDD">
        <w:rPr>
          <w:rFonts w:ascii="Times New Roman" w:hAnsi="Times New Roman" w:cs="Times New Roman"/>
          <w:sz w:val="24"/>
          <w:szCs w:val="24"/>
        </w:rPr>
        <w:t>,</w:t>
      </w:r>
      <w:r w:rsidRPr="00E44BDD">
        <w:rPr>
          <w:rFonts w:ascii="Times New Roman" w:hAnsi="Times New Roman" w:cs="Times New Roman"/>
          <w:sz w:val="24"/>
          <w:szCs w:val="24"/>
        </w:rPr>
        <w:t xml:space="preserve"> </w:t>
      </w:r>
      <w:r w:rsidRPr="00E44BDD">
        <w:rPr>
          <w:rFonts w:ascii="Times New Roman" w:hAnsi="Times New Roman" w:cs="Times New Roman"/>
          <w:b/>
          <w:bCs/>
          <w:sz w:val="24"/>
          <w:szCs w:val="24"/>
        </w:rPr>
        <w:t>П</w:t>
      </w:r>
      <w:r w:rsidR="005D665C" w:rsidRPr="00E44BDD">
        <w:rPr>
          <w:rFonts w:ascii="Times New Roman" w:hAnsi="Times New Roman" w:cs="Times New Roman"/>
          <w:sz w:val="24"/>
          <w:szCs w:val="24"/>
        </w:rPr>
        <w:t xml:space="preserve">роектирование (планирование), </w:t>
      </w:r>
      <w:r w:rsidRPr="00E44BDD">
        <w:rPr>
          <w:rFonts w:ascii="Times New Roman" w:hAnsi="Times New Roman" w:cs="Times New Roman"/>
          <w:b/>
          <w:bCs/>
          <w:sz w:val="24"/>
          <w:szCs w:val="24"/>
        </w:rPr>
        <w:t>П</w:t>
      </w:r>
      <w:r w:rsidRPr="00E44BDD">
        <w:rPr>
          <w:rFonts w:ascii="Times New Roman" w:hAnsi="Times New Roman" w:cs="Times New Roman"/>
          <w:sz w:val="24"/>
          <w:szCs w:val="24"/>
        </w:rPr>
        <w:t>оиск информации</w:t>
      </w:r>
      <w:r w:rsidR="005D665C" w:rsidRPr="00E44BDD">
        <w:rPr>
          <w:rFonts w:ascii="Times New Roman" w:hAnsi="Times New Roman" w:cs="Times New Roman"/>
          <w:sz w:val="24"/>
          <w:szCs w:val="24"/>
        </w:rPr>
        <w:t>,</w:t>
      </w:r>
      <w:r w:rsidRPr="00E44BDD">
        <w:rPr>
          <w:rFonts w:ascii="Times New Roman" w:hAnsi="Times New Roman" w:cs="Times New Roman"/>
          <w:sz w:val="24"/>
          <w:szCs w:val="24"/>
        </w:rPr>
        <w:t xml:space="preserve"> </w:t>
      </w:r>
      <w:r w:rsidRPr="00E44BDD">
        <w:rPr>
          <w:rFonts w:ascii="Times New Roman" w:hAnsi="Times New Roman" w:cs="Times New Roman"/>
          <w:b/>
          <w:bCs/>
          <w:sz w:val="24"/>
          <w:szCs w:val="24"/>
        </w:rPr>
        <w:t>П</w:t>
      </w:r>
      <w:r w:rsidRPr="00E44BDD">
        <w:rPr>
          <w:rFonts w:ascii="Times New Roman" w:hAnsi="Times New Roman" w:cs="Times New Roman"/>
          <w:sz w:val="24"/>
          <w:szCs w:val="24"/>
        </w:rPr>
        <w:t>родукт</w:t>
      </w:r>
      <w:r w:rsidR="005D665C" w:rsidRPr="00E44BDD">
        <w:rPr>
          <w:rFonts w:ascii="Times New Roman" w:hAnsi="Times New Roman" w:cs="Times New Roman"/>
          <w:sz w:val="24"/>
          <w:szCs w:val="24"/>
        </w:rPr>
        <w:t xml:space="preserve">, </w:t>
      </w:r>
      <w:r w:rsidRPr="00E44BDD">
        <w:rPr>
          <w:rFonts w:ascii="Times New Roman" w:hAnsi="Times New Roman" w:cs="Times New Roman"/>
          <w:b/>
          <w:bCs/>
          <w:sz w:val="24"/>
          <w:szCs w:val="24"/>
        </w:rPr>
        <w:t>П</w:t>
      </w:r>
      <w:r w:rsidRPr="00E44BDD">
        <w:rPr>
          <w:rFonts w:ascii="Times New Roman" w:hAnsi="Times New Roman" w:cs="Times New Roman"/>
          <w:sz w:val="24"/>
          <w:szCs w:val="24"/>
        </w:rPr>
        <w:t>резентация</w:t>
      </w:r>
      <w:r w:rsidR="005D665C" w:rsidRPr="00E44BDD">
        <w:rPr>
          <w:rFonts w:ascii="Times New Roman" w:hAnsi="Times New Roman" w:cs="Times New Roman"/>
          <w:sz w:val="24"/>
          <w:szCs w:val="24"/>
        </w:rPr>
        <w:t>.</w:t>
      </w:r>
    </w:p>
    <w:p w:rsidR="00AF231B" w:rsidRPr="00E44BDD" w:rsidRDefault="00AF231B" w:rsidP="00E44BDD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4BDD">
        <w:rPr>
          <w:rFonts w:ascii="Times New Roman" w:hAnsi="Times New Roman" w:cs="Times New Roman"/>
          <w:sz w:val="24"/>
          <w:szCs w:val="24"/>
        </w:rPr>
        <w:tab/>
        <w:t xml:space="preserve">Большую роль в экологическом образовании и воспитании школьников играет </w:t>
      </w:r>
      <w:r w:rsidRPr="00E44BDD">
        <w:rPr>
          <w:rFonts w:ascii="Times New Roman" w:hAnsi="Times New Roman" w:cs="Times New Roman"/>
          <w:b/>
          <w:bCs/>
          <w:sz w:val="24"/>
          <w:szCs w:val="24"/>
        </w:rPr>
        <w:t>практическая исследовательская деятельность в природных условиях.</w:t>
      </w:r>
      <w:r w:rsidRPr="00E44BDD">
        <w:rPr>
          <w:rFonts w:ascii="Times New Roman" w:hAnsi="Times New Roman" w:cs="Times New Roman"/>
          <w:sz w:val="24"/>
          <w:szCs w:val="24"/>
        </w:rPr>
        <w:t xml:space="preserve"> Теоретические знания, полученные ребенком на уроках, должны стать базой для самостоятельной оценки происходящих в природе процессов, явлений, проведение собственных исследований, наблюдений, умение обобщить свои наблюдения, способствовать экологически грамотному, безопасному для природы и собственного здоровья поведения. </w:t>
      </w:r>
    </w:p>
    <w:p w:rsidR="00AF231B" w:rsidRPr="00E44BDD" w:rsidRDefault="00AF231B" w:rsidP="00E44BDD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4BDD">
        <w:rPr>
          <w:rFonts w:ascii="Times New Roman" w:hAnsi="Times New Roman" w:cs="Times New Roman"/>
          <w:sz w:val="24"/>
          <w:szCs w:val="24"/>
        </w:rPr>
        <w:tab/>
        <w:t xml:space="preserve">Летние каникулы - это наиболее удачная пора для организации эффективной исследовательской работы детей. «Летние задания - наблюдения» помогают определиться с темой проекта. Для каждого класса они адоптированы с учётом возрастных особенностей школьников.  </w:t>
      </w:r>
    </w:p>
    <w:p w:rsidR="00E44BDD" w:rsidRDefault="00AF231B" w:rsidP="00E44BDD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E44BDD">
        <w:rPr>
          <w:rFonts w:ascii="Times New Roman" w:hAnsi="Times New Roman" w:cs="Times New Roman"/>
          <w:b/>
          <w:bCs/>
          <w:sz w:val="24"/>
          <w:szCs w:val="24"/>
        </w:rPr>
        <w:tab/>
      </w:r>
    </w:p>
    <w:p w:rsidR="00E44BDD" w:rsidRDefault="00E44BDD" w:rsidP="00E44BDD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:rsidR="00AF231B" w:rsidRPr="00E44BDD" w:rsidRDefault="00AF231B" w:rsidP="00E44BDD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4BDD">
        <w:rPr>
          <w:rFonts w:ascii="Times New Roman" w:hAnsi="Times New Roman" w:cs="Times New Roman"/>
          <w:b/>
          <w:bCs/>
          <w:sz w:val="24"/>
          <w:szCs w:val="24"/>
        </w:rPr>
        <w:lastRenderedPageBreak/>
        <w:t>Принципы организации</w:t>
      </w:r>
      <w:r w:rsidRPr="00E44BDD">
        <w:rPr>
          <w:rFonts w:ascii="Times New Roman" w:hAnsi="Times New Roman" w:cs="Times New Roman"/>
          <w:sz w:val="24"/>
          <w:szCs w:val="24"/>
        </w:rPr>
        <w:t xml:space="preserve"> проектной деятельности. </w:t>
      </w:r>
    </w:p>
    <w:p w:rsidR="00AF231B" w:rsidRPr="00E44BDD" w:rsidRDefault="00AF231B" w:rsidP="00E44BDD">
      <w:pPr>
        <w:tabs>
          <w:tab w:val="left" w:pos="170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4BDD">
        <w:rPr>
          <w:rFonts w:ascii="Times New Roman" w:hAnsi="Times New Roman" w:cs="Times New Roman"/>
          <w:b/>
          <w:bCs/>
          <w:sz w:val="24"/>
          <w:szCs w:val="24"/>
        </w:rPr>
        <w:t>1) Учёт интересов детей.</w:t>
      </w:r>
      <w:r w:rsidRPr="00E44BDD">
        <w:rPr>
          <w:rFonts w:ascii="Times New Roman" w:hAnsi="Times New Roman" w:cs="Times New Roman"/>
          <w:sz w:val="24"/>
          <w:szCs w:val="24"/>
        </w:rPr>
        <w:t xml:space="preserve"> Ситуация, когда учеников  заставляют делать "проект", который им не интересен, не имеет ничего общего с проектированием. В проекте ребёнок решает личностно-значимую для себя задачу. Если личностной включённости нет, нет и проекта. </w:t>
      </w:r>
    </w:p>
    <w:p w:rsidR="00AF231B" w:rsidRPr="00E44BDD" w:rsidRDefault="00AF231B" w:rsidP="00E44BDD">
      <w:pPr>
        <w:tabs>
          <w:tab w:val="left" w:pos="170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4BDD">
        <w:rPr>
          <w:rFonts w:ascii="Times New Roman" w:hAnsi="Times New Roman" w:cs="Times New Roman"/>
          <w:b/>
          <w:bCs/>
          <w:sz w:val="24"/>
          <w:szCs w:val="24"/>
        </w:rPr>
        <w:t>2) Учение через деятельность.</w:t>
      </w:r>
      <w:r w:rsidRPr="00E44BDD">
        <w:rPr>
          <w:rFonts w:ascii="Times New Roman" w:hAnsi="Times New Roman" w:cs="Times New Roman"/>
          <w:sz w:val="24"/>
          <w:szCs w:val="24"/>
        </w:rPr>
        <w:t xml:space="preserve"> Проектно-исследовательская деятельность предполагает включение ученика в поисковую, исследовательскую деятельность; систематическое отслеживание учителем и учеником результатов работы, презентации. </w:t>
      </w:r>
    </w:p>
    <w:p w:rsidR="00AF231B" w:rsidRPr="00E44BDD" w:rsidRDefault="00AF231B" w:rsidP="00E44BDD">
      <w:pPr>
        <w:tabs>
          <w:tab w:val="left" w:pos="170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4BDD">
        <w:rPr>
          <w:rFonts w:ascii="Times New Roman" w:hAnsi="Times New Roman" w:cs="Times New Roman"/>
          <w:b/>
          <w:bCs/>
          <w:sz w:val="24"/>
          <w:szCs w:val="24"/>
        </w:rPr>
        <w:t>3) Познание и знание являются следствием преодоления трудностей.</w:t>
      </w:r>
      <w:r w:rsidRPr="00E44BD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F231B" w:rsidRPr="00E44BDD" w:rsidRDefault="00AF231B" w:rsidP="00E44BDD">
      <w:pPr>
        <w:tabs>
          <w:tab w:val="left" w:pos="170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4BDD">
        <w:rPr>
          <w:rFonts w:ascii="Times New Roman" w:hAnsi="Times New Roman" w:cs="Times New Roman"/>
          <w:b/>
          <w:bCs/>
          <w:sz w:val="24"/>
          <w:szCs w:val="24"/>
        </w:rPr>
        <w:t>4) Сотрудничество участников педагогического процесса.</w:t>
      </w:r>
      <w:r w:rsidRPr="00E44BDD">
        <w:rPr>
          <w:rFonts w:ascii="Times New Roman" w:hAnsi="Times New Roman" w:cs="Times New Roman"/>
          <w:sz w:val="24"/>
          <w:szCs w:val="24"/>
        </w:rPr>
        <w:t xml:space="preserve"> Здесь я могу говорить не только о сотрудничестве между мной и учениками, но и  между родителями и учениками, библиотекарем. </w:t>
      </w:r>
    </w:p>
    <w:p w:rsidR="00AF231B" w:rsidRPr="00E44BDD" w:rsidRDefault="00AF231B" w:rsidP="00E44BDD">
      <w:pPr>
        <w:tabs>
          <w:tab w:val="left" w:pos="170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4BDD">
        <w:rPr>
          <w:rFonts w:ascii="Times New Roman" w:hAnsi="Times New Roman" w:cs="Times New Roman"/>
          <w:b/>
          <w:bCs/>
          <w:sz w:val="24"/>
          <w:szCs w:val="24"/>
        </w:rPr>
        <w:t>5) Свободное творчество в выборе темы проекта, решения проблемы, оформления и защиты проекта.</w:t>
      </w:r>
      <w:r w:rsidRPr="00E44BD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B21DE" w:rsidRPr="00E44BDD" w:rsidRDefault="001B21DE" w:rsidP="00E44BD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4BDD">
        <w:rPr>
          <w:rFonts w:ascii="Times New Roman" w:hAnsi="Times New Roman" w:cs="Times New Roman"/>
          <w:sz w:val="24"/>
          <w:szCs w:val="24"/>
        </w:rPr>
        <w:tab/>
        <w:t xml:space="preserve">Реализация экологического проекта </w:t>
      </w:r>
      <w:r w:rsidRPr="00E44BDD">
        <w:rPr>
          <w:rFonts w:ascii="Times New Roman" w:hAnsi="Times New Roman" w:cs="Times New Roman"/>
          <w:b/>
          <w:bCs/>
          <w:sz w:val="24"/>
          <w:szCs w:val="24"/>
        </w:rPr>
        <w:t xml:space="preserve">«Сухие духи. Изучение длительности сохранения запаха различных смесей цветковых растений, нашей местности» </w:t>
      </w:r>
      <w:r w:rsidRPr="00E44BDD">
        <w:rPr>
          <w:rFonts w:ascii="Times New Roman" w:hAnsi="Times New Roman" w:cs="Times New Roman"/>
          <w:sz w:val="24"/>
          <w:szCs w:val="24"/>
        </w:rPr>
        <w:t xml:space="preserve">предполагает интегрированный подход. В младшем возрасте у детей преобладает чувственное, образное восприятие окружающего мира, что учитывалось и при разработке программы, методики исследований школьников. </w:t>
      </w:r>
      <w:r w:rsidRPr="00E44BDD">
        <w:rPr>
          <w:rFonts w:ascii="Times New Roman" w:hAnsi="Times New Roman" w:cs="Times New Roman"/>
          <w:sz w:val="24"/>
          <w:szCs w:val="24"/>
        </w:rPr>
        <w:tab/>
        <w:t xml:space="preserve">Программа работы над проектом предусматривает использование не только специальных уроков окружающего мира и экологии, но и уроков литературы, изобразительного искусства, технологии и т.д.  На уроках, совместно с учителем, ученики обсуждают характер заданий, методику наблюдений и обобщают полученный материал. Сами исследования ведутся во внеурочное время. </w:t>
      </w:r>
    </w:p>
    <w:p w:rsidR="001B21DE" w:rsidRPr="00E44BDD" w:rsidRDefault="001B21DE" w:rsidP="00E44BDD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44BDD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E44BDD">
        <w:rPr>
          <w:rFonts w:ascii="Times New Roman" w:hAnsi="Times New Roman" w:cs="Times New Roman"/>
          <w:bCs/>
          <w:i/>
          <w:sz w:val="24"/>
          <w:szCs w:val="24"/>
        </w:rPr>
        <w:t xml:space="preserve">Целью исследования явилось  </w:t>
      </w:r>
      <w:r w:rsidRPr="00E44BDD">
        <w:rPr>
          <w:rFonts w:ascii="Times New Roman" w:hAnsi="Times New Roman" w:cs="Times New Roman"/>
          <w:i/>
          <w:sz w:val="24"/>
          <w:szCs w:val="24"/>
        </w:rPr>
        <w:t xml:space="preserve">-  изучение длительности сохранения запаха, различных смесей цветковых растений, нашей местности.  </w:t>
      </w:r>
    </w:p>
    <w:p w:rsidR="001B21DE" w:rsidRPr="00E44BDD" w:rsidRDefault="001B21DE" w:rsidP="00E44BDD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44BDD">
        <w:rPr>
          <w:rFonts w:ascii="Times New Roman" w:hAnsi="Times New Roman" w:cs="Times New Roman"/>
          <w:bCs/>
          <w:sz w:val="24"/>
          <w:szCs w:val="24"/>
        </w:rPr>
        <w:tab/>
      </w:r>
      <w:r w:rsidRPr="00E44BDD">
        <w:rPr>
          <w:rFonts w:ascii="Times New Roman" w:hAnsi="Times New Roman" w:cs="Times New Roman"/>
          <w:bCs/>
          <w:i/>
          <w:sz w:val="24"/>
          <w:szCs w:val="24"/>
        </w:rPr>
        <w:t xml:space="preserve">Для достижения этой цели были поставлены следующие задачи: </w:t>
      </w:r>
    </w:p>
    <w:p w:rsidR="001B21DE" w:rsidRPr="00E44BDD" w:rsidRDefault="001B21DE" w:rsidP="00E44BDD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4BDD">
        <w:rPr>
          <w:rFonts w:ascii="Times New Roman" w:hAnsi="Times New Roman" w:cs="Times New Roman"/>
          <w:sz w:val="24"/>
          <w:szCs w:val="24"/>
        </w:rPr>
        <w:t xml:space="preserve">1.  </w:t>
      </w:r>
      <w:proofErr w:type="gramStart"/>
      <w:r w:rsidRPr="00E44BDD">
        <w:rPr>
          <w:rFonts w:ascii="Times New Roman" w:hAnsi="Times New Roman" w:cs="Times New Roman"/>
          <w:sz w:val="24"/>
          <w:szCs w:val="24"/>
        </w:rPr>
        <w:t xml:space="preserve">Проанализировать содержание эфирных масел в растениях: роза, календула, мята, гладиолус, бархатцы, астры, гвоздика, шиповник по литературным источникам. </w:t>
      </w:r>
      <w:proofErr w:type="gramEnd"/>
    </w:p>
    <w:p w:rsidR="001B21DE" w:rsidRPr="00E44BDD" w:rsidRDefault="001B21DE" w:rsidP="00E44BDD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4BDD">
        <w:rPr>
          <w:rFonts w:ascii="Times New Roman" w:hAnsi="Times New Roman" w:cs="Times New Roman"/>
          <w:sz w:val="24"/>
          <w:szCs w:val="24"/>
        </w:rPr>
        <w:t xml:space="preserve">2. Изучение устойчивости запаха путём получения самодельных духов из сбора смесей №1 и №2. </w:t>
      </w:r>
    </w:p>
    <w:p w:rsidR="001B21DE" w:rsidRPr="00E44BDD" w:rsidRDefault="001B21DE" w:rsidP="00E44BDD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4BDD">
        <w:rPr>
          <w:rFonts w:ascii="Times New Roman" w:hAnsi="Times New Roman" w:cs="Times New Roman"/>
          <w:sz w:val="24"/>
          <w:szCs w:val="24"/>
        </w:rPr>
        <w:t xml:space="preserve">3. Изучить степень длительности сохранения запаха в замкнутом пространстве. </w:t>
      </w:r>
    </w:p>
    <w:p w:rsidR="001B21DE" w:rsidRPr="00E44BDD" w:rsidRDefault="00E44BDD" w:rsidP="00E44BDD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Cs/>
          <w:i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3329305</wp:posOffset>
            </wp:positionH>
            <wp:positionV relativeFrom="paragraph">
              <wp:posOffset>284480</wp:posOffset>
            </wp:positionV>
            <wp:extent cx="2374265" cy="1700530"/>
            <wp:effectExtent l="19050" t="19050" r="26035" b="13970"/>
            <wp:wrapTight wrapText="bothSides">
              <wp:wrapPolygon edited="0">
                <wp:start x="-173" y="-242"/>
                <wp:lineTo x="-173" y="21777"/>
                <wp:lineTo x="21837" y="21777"/>
                <wp:lineTo x="21837" y="-242"/>
                <wp:lineTo x="-173" y="-242"/>
              </wp:wrapPolygon>
            </wp:wrapTight>
            <wp:docPr id="5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6024" b="54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265" cy="17005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1B21DE" w:rsidRPr="00E44BDD">
        <w:rPr>
          <w:rFonts w:ascii="Times New Roman" w:hAnsi="Times New Roman" w:cs="Times New Roman"/>
          <w:bCs/>
          <w:i/>
          <w:sz w:val="24"/>
          <w:szCs w:val="24"/>
        </w:rPr>
        <w:t>Предмет исследования – запах.  Объект исследования – сборы цветков нашей местности.</w:t>
      </w:r>
    </w:p>
    <w:p w:rsidR="00AF231B" w:rsidRPr="00E44BDD" w:rsidRDefault="00941971" w:rsidP="00E44BDD">
      <w:pPr>
        <w:tabs>
          <w:tab w:val="left" w:pos="170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4BD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118110</wp:posOffset>
            </wp:positionH>
            <wp:positionV relativeFrom="paragraph">
              <wp:posOffset>71755</wp:posOffset>
            </wp:positionV>
            <wp:extent cx="2556510" cy="1626870"/>
            <wp:effectExtent l="19050" t="19050" r="15240" b="11430"/>
            <wp:wrapTight wrapText="bothSides">
              <wp:wrapPolygon edited="0">
                <wp:start x="-161" y="-253"/>
                <wp:lineTo x="-161" y="21752"/>
                <wp:lineTo x="21729" y="21752"/>
                <wp:lineTo x="21729" y="-253"/>
                <wp:lineTo x="-161" y="-253"/>
              </wp:wrapPolygon>
            </wp:wrapTight>
            <wp:docPr id="4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5489" t="5616" r="6684" b="64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6510" cy="162687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1B21DE" w:rsidRPr="00E44BDD">
        <w:rPr>
          <w:noProof/>
          <w:sz w:val="24"/>
          <w:szCs w:val="24"/>
          <w:lang w:eastAsia="ru-RU"/>
        </w:rPr>
        <w:t xml:space="preserve"> </w:t>
      </w:r>
    </w:p>
    <w:p w:rsidR="001B21DE" w:rsidRPr="00E44BDD" w:rsidRDefault="001B21DE" w:rsidP="00E44BDD">
      <w:pPr>
        <w:tabs>
          <w:tab w:val="left" w:pos="170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B21DE" w:rsidRPr="00E44BDD" w:rsidRDefault="001B21DE" w:rsidP="00E44BDD">
      <w:pPr>
        <w:tabs>
          <w:tab w:val="left" w:pos="170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B21DE" w:rsidRPr="00E44BDD" w:rsidRDefault="001B21DE" w:rsidP="00E44BDD">
      <w:pPr>
        <w:tabs>
          <w:tab w:val="left" w:pos="170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D665C" w:rsidRPr="00E44BDD" w:rsidRDefault="005D665C" w:rsidP="00E44BDD">
      <w:pPr>
        <w:tabs>
          <w:tab w:val="left" w:pos="170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B21DE" w:rsidRPr="00E44BDD" w:rsidRDefault="00E44BDD" w:rsidP="00E44BDD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Cs/>
          <w:i/>
          <w:noProof/>
          <w:sz w:val="24"/>
          <w:szCs w:val="24"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3769360</wp:posOffset>
            </wp:positionH>
            <wp:positionV relativeFrom="paragraph">
              <wp:posOffset>285750</wp:posOffset>
            </wp:positionV>
            <wp:extent cx="2434590" cy="1697990"/>
            <wp:effectExtent l="19050" t="19050" r="22860" b="16510"/>
            <wp:wrapTight wrapText="bothSides">
              <wp:wrapPolygon edited="0">
                <wp:start x="-169" y="-242"/>
                <wp:lineTo x="-169" y="21810"/>
                <wp:lineTo x="21803" y="21810"/>
                <wp:lineTo x="21803" y="-242"/>
                <wp:lineTo x="-169" y="-242"/>
              </wp:wrapPolygon>
            </wp:wrapTight>
            <wp:docPr id="6" name="Рисунок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54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4590" cy="169799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1B21DE" w:rsidRPr="00E44BDD">
        <w:rPr>
          <w:rFonts w:ascii="Times New Roman" w:hAnsi="Times New Roman" w:cs="Times New Roman"/>
          <w:bCs/>
          <w:i/>
          <w:sz w:val="24"/>
          <w:szCs w:val="24"/>
        </w:rPr>
        <w:tab/>
      </w:r>
      <w:r w:rsidR="005D665C" w:rsidRPr="00E44BDD">
        <w:rPr>
          <w:rFonts w:ascii="Times New Roman" w:hAnsi="Times New Roman" w:cs="Times New Roman"/>
          <w:bCs/>
          <w:i/>
          <w:sz w:val="24"/>
          <w:szCs w:val="24"/>
        </w:rPr>
        <w:t xml:space="preserve">Практическую исследовательскую </w:t>
      </w:r>
      <w:r w:rsidR="001B21DE" w:rsidRPr="00E44BDD">
        <w:rPr>
          <w:rFonts w:ascii="Times New Roman" w:hAnsi="Times New Roman" w:cs="Times New Roman"/>
          <w:bCs/>
          <w:i/>
          <w:sz w:val="24"/>
          <w:szCs w:val="24"/>
        </w:rPr>
        <w:t xml:space="preserve">деятельность делю на три этапа: </w:t>
      </w:r>
    </w:p>
    <w:p w:rsidR="001B21DE" w:rsidRPr="00E44BDD" w:rsidRDefault="001B21DE" w:rsidP="00E44BDD">
      <w:pPr>
        <w:tabs>
          <w:tab w:val="left" w:pos="170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4BDD">
        <w:rPr>
          <w:rFonts w:ascii="Times New Roman" w:hAnsi="Times New Roman" w:cs="Times New Roman"/>
          <w:sz w:val="24"/>
          <w:szCs w:val="24"/>
        </w:rPr>
        <w:t xml:space="preserve"> </w:t>
      </w:r>
      <w:r w:rsidRPr="00E44BDD">
        <w:rPr>
          <w:rFonts w:ascii="Times New Roman" w:hAnsi="Times New Roman" w:cs="Times New Roman"/>
          <w:i/>
          <w:iCs/>
          <w:sz w:val="24"/>
          <w:szCs w:val="24"/>
        </w:rPr>
        <w:t>1этап Подготовительный этап.</w:t>
      </w:r>
      <w:r w:rsidRPr="00E44BDD">
        <w:rPr>
          <w:rFonts w:ascii="Times New Roman" w:hAnsi="Times New Roman" w:cs="Times New Roman"/>
          <w:sz w:val="24"/>
          <w:szCs w:val="24"/>
        </w:rPr>
        <w:t xml:space="preserve"> ( Беседы, объяснение задач, выбор объекта исследования, работа с родителями). </w:t>
      </w:r>
    </w:p>
    <w:p w:rsidR="001B21DE" w:rsidRPr="00E44BDD" w:rsidRDefault="001B21DE" w:rsidP="00E44BDD">
      <w:pPr>
        <w:tabs>
          <w:tab w:val="left" w:pos="170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4BDD">
        <w:rPr>
          <w:rFonts w:ascii="Times New Roman" w:hAnsi="Times New Roman" w:cs="Times New Roman"/>
          <w:i/>
          <w:iCs/>
          <w:sz w:val="24"/>
          <w:szCs w:val="24"/>
        </w:rPr>
        <w:t>2этап Исследовательский этап.</w:t>
      </w:r>
      <w:r w:rsidRPr="00E44BDD">
        <w:rPr>
          <w:rFonts w:ascii="Times New Roman" w:hAnsi="Times New Roman" w:cs="Times New Roman"/>
          <w:sz w:val="24"/>
          <w:szCs w:val="24"/>
        </w:rPr>
        <w:t xml:space="preserve"> (Знакомство с растениями, проведение практической работы по созданию сухих духов, установление длительности сохранения запаха). Для этого я использую алгоритм действий, инструкции к работе. </w:t>
      </w:r>
    </w:p>
    <w:p w:rsidR="001B21DE" w:rsidRPr="00E44BDD" w:rsidRDefault="001B21DE" w:rsidP="00E44BDD">
      <w:pPr>
        <w:tabs>
          <w:tab w:val="left" w:pos="170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4BDD">
        <w:rPr>
          <w:rFonts w:ascii="Times New Roman" w:hAnsi="Times New Roman" w:cs="Times New Roman"/>
          <w:sz w:val="24"/>
          <w:szCs w:val="24"/>
        </w:rPr>
        <w:lastRenderedPageBreak/>
        <w:t xml:space="preserve">Исследования проводились по следующему плану: </w:t>
      </w:r>
    </w:p>
    <w:p w:rsidR="001B21DE" w:rsidRPr="00E44BDD" w:rsidRDefault="001B21DE" w:rsidP="00E44BDD">
      <w:pPr>
        <w:tabs>
          <w:tab w:val="left" w:pos="170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4BDD">
        <w:rPr>
          <w:rFonts w:ascii="Times New Roman" w:hAnsi="Times New Roman" w:cs="Times New Roman"/>
          <w:sz w:val="24"/>
          <w:szCs w:val="24"/>
        </w:rPr>
        <w:t xml:space="preserve">1.формирование двух смесей, одинаковых по массе; </w:t>
      </w:r>
    </w:p>
    <w:p w:rsidR="001B21DE" w:rsidRPr="00E44BDD" w:rsidRDefault="001B21DE" w:rsidP="00E44BDD">
      <w:pPr>
        <w:tabs>
          <w:tab w:val="left" w:pos="170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4BDD">
        <w:rPr>
          <w:rFonts w:ascii="Times New Roman" w:hAnsi="Times New Roman" w:cs="Times New Roman"/>
          <w:sz w:val="24"/>
          <w:szCs w:val="24"/>
        </w:rPr>
        <w:t xml:space="preserve">2.установить каждую смесь в открытой ёмкости в замкнутом пространстве – гардероб; </w:t>
      </w:r>
    </w:p>
    <w:p w:rsidR="001B21DE" w:rsidRPr="00E44BDD" w:rsidRDefault="001B21DE" w:rsidP="00E44BDD">
      <w:pPr>
        <w:tabs>
          <w:tab w:val="left" w:pos="170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4BDD">
        <w:rPr>
          <w:rFonts w:ascii="Times New Roman" w:hAnsi="Times New Roman" w:cs="Times New Roman"/>
          <w:sz w:val="24"/>
          <w:szCs w:val="24"/>
        </w:rPr>
        <w:t xml:space="preserve">3.ежедневное наблюдение за интенсивностью запаха. </w:t>
      </w:r>
    </w:p>
    <w:p w:rsidR="001B21DE" w:rsidRPr="00E44BDD" w:rsidRDefault="001B21DE" w:rsidP="00E44BD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4BDD">
        <w:rPr>
          <w:rFonts w:ascii="Times New Roman" w:hAnsi="Times New Roman" w:cs="Times New Roman"/>
          <w:i/>
          <w:iCs/>
          <w:sz w:val="24"/>
          <w:szCs w:val="24"/>
        </w:rPr>
        <w:t xml:space="preserve">3 этап Обобщение материалов </w:t>
      </w:r>
      <w:r w:rsidRPr="00E44BDD">
        <w:rPr>
          <w:rFonts w:ascii="Times New Roman" w:hAnsi="Times New Roman" w:cs="Times New Roman"/>
          <w:sz w:val="24"/>
          <w:szCs w:val="24"/>
        </w:rPr>
        <w:t xml:space="preserve">(Все результаты исследования оформляются  наглядно). </w:t>
      </w:r>
    </w:p>
    <w:p w:rsidR="001B21DE" w:rsidRPr="00E44BDD" w:rsidRDefault="00E44BDD" w:rsidP="00E44BD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-121285</wp:posOffset>
            </wp:positionH>
            <wp:positionV relativeFrom="paragraph">
              <wp:posOffset>317500</wp:posOffset>
            </wp:positionV>
            <wp:extent cx="1689735" cy="1343660"/>
            <wp:effectExtent l="19050" t="19050" r="24765" b="27940"/>
            <wp:wrapTight wrapText="bothSides">
              <wp:wrapPolygon edited="0">
                <wp:start x="-244" y="-306"/>
                <wp:lineTo x="-244" y="22049"/>
                <wp:lineTo x="21917" y="22049"/>
                <wp:lineTo x="21917" y="-306"/>
                <wp:lineTo x="-244" y="-306"/>
              </wp:wrapPolygon>
            </wp:wrapTight>
            <wp:docPr id="7" name="Рисунок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6000" contrast="-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9735" cy="134366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1B21DE" w:rsidRPr="00E44BDD">
        <w:rPr>
          <w:rFonts w:ascii="Times New Roman" w:hAnsi="Times New Roman" w:cs="Times New Roman"/>
          <w:sz w:val="24"/>
          <w:szCs w:val="24"/>
        </w:rPr>
        <w:tab/>
        <w:t xml:space="preserve">В конце работы над проектом детям следует предложить выбрать свой способ создания духов. Мы предлагаем использовать сухие духи для изменения </w:t>
      </w:r>
      <w:proofErr w:type="spellStart"/>
      <w:r w:rsidR="001B21DE" w:rsidRPr="00E44BDD">
        <w:rPr>
          <w:rFonts w:ascii="Times New Roman" w:hAnsi="Times New Roman" w:cs="Times New Roman"/>
          <w:sz w:val="24"/>
          <w:szCs w:val="24"/>
        </w:rPr>
        <w:t>запаховой</w:t>
      </w:r>
      <w:proofErr w:type="spellEnd"/>
      <w:r w:rsidR="001B21DE" w:rsidRPr="00E44BDD">
        <w:rPr>
          <w:rFonts w:ascii="Times New Roman" w:hAnsi="Times New Roman" w:cs="Times New Roman"/>
          <w:sz w:val="24"/>
          <w:szCs w:val="24"/>
        </w:rPr>
        <w:t xml:space="preserve"> среды в помещениях, в гардеробных и туалетных комнатах. </w:t>
      </w:r>
    </w:p>
    <w:p w:rsidR="001B21DE" w:rsidRPr="00E44BDD" w:rsidRDefault="00EB62A4" w:rsidP="00E44BD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4BD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2432685</wp:posOffset>
            </wp:positionH>
            <wp:positionV relativeFrom="paragraph">
              <wp:posOffset>487680</wp:posOffset>
            </wp:positionV>
            <wp:extent cx="2073275" cy="1599565"/>
            <wp:effectExtent l="19050" t="19050" r="22225" b="19685"/>
            <wp:wrapTight wrapText="bothSides">
              <wp:wrapPolygon edited="0">
                <wp:start x="-198" y="-257"/>
                <wp:lineTo x="-198" y="21866"/>
                <wp:lineTo x="21832" y="21866"/>
                <wp:lineTo x="21832" y="-257"/>
                <wp:lineTo x="-198" y="-257"/>
              </wp:wrapPolygon>
            </wp:wrapTight>
            <wp:docPr id="2" name="Рисунок 8" descr="C:\Users\PC\AppData\Local\Microsoft\Windows\Temporary Internet Files\Content.Word\IMG_034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C:\Users\PC\AppData\Local\Microsoft\Windows\Temporary Internet Files\Content.Word\IMG_0349.jpg"/>
                    <pic:cNvPicPr/>
                  </pic:nvPicPr>
                  <pic:blipFill>
                    <a:blip r:embed="rId13" cstate="print"/>
                    <a:srcRect t="23131" r="177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3275" cy="159956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B21DE" w:rsidRPr="00E44BDD">
        <w:rPr>
          <w:rFonts w:ascii="Times New Roman" w:hAnsi="Times New Roman" w:cs="Times New Roman"/>
          <w:sz w:val="24"/>
          <w:szCs w:val="24"/>
        </w:rPr>
        <w:tab/>
        <w:t xml:space="preserve">После работы в рамках проекта у детей сформировалось положительное эмоциональное отношение к растениям, они понимают значение растений на земле. </w:t>
      </w:r>
    </w:p>
    <w:p w:rsidR="001B21DE" w:rsidRPr="00E44BDD" w:rsidRDefault="001B21DE" w:rsidP="00E44BD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4BDD">
        <w:rPr>
          <w:rFonts w:ascii="Times New Roman" w:hAnsi="Times New Roman" w:cs="Times New Roman"/>
          <w:sz w:val="24"/>
          <w:szCs w:val="24"/>
        </w:rPr>
        <w:tab/>
        <w:t xml:space="preserve">Сейчас я имею некоторый опыт работы, который предполагает использование метода проектов в образовательном и воспитательном процессе. </w:t>
      </w:r>
      <w:proofErr w:type="gramStart"/>
      <w:r w:rsidRPr="00E44BDD">
        <w:rPr>
          <w:rFonts w:ascii="Times New Roman" w:hAnsi="Times New Roman" w:cs="Times New Roman"/>
          <w:sz w:val="24"/>
          <w:szCs w:val="24"/>
        </w:rPr>
        <w:t xml:space="preserve">Интересными для обучающихся были проекты </w:t>
      </w:r>
      <w:r w:rsidRPr="00E44BDD">
        <w:rPr>
          <w:rFonts w:ascii="Times New Roman" w:hAnsi="Times New Roman" w:cs="Times New Roman"/>
          <w:b/>
          <w:bCs/>
          <w:sz w:val="24"/>
          <w:szCs w:val="24"/>
        </w:rPr>
        <w:t xml:space="preserve">«Создание коллекции фиалок – подарок школе». </w:t>
      </w:r>
      <w:proofErr w:type="gramEnd"/>
    </w:p>
    <w:p w:rsidR="001B21DE" w:rsidRPr="00E44BDD" w:rsidRDefault="00EB62A4" w:rsidP="00E44BDD">
      <w:pPr>
        <w:tabs>
          <w:tab w:val="left" w:pos="170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4BD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-28575</wp:posOffset>
            </wp:positionH>
            <wp:positionV relativeFrom="paragraph">
              <wp:posOffset>138430</wp:posOffset>
            </wp:positionV>
            <wp:extent cx="3627755" cy="1968500"/>
            <wp:effectExtent l="19050" t="19050" r="10795" b="12700"/>
            <wp:wrapSquare wrapText="bothSides"/>
            <wp:docPr id="10" name="Рисунок 2" descr="C:\Users\PC\AppData\Local\Microsoft\Windows\Temporary Internet Files\Content.Word\IMG_035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 descr="C:\Users\PC\AppData\Local\Microsoft\Windows\Temporary Internet Files\Content.Word\IMG_0355.jpg"/>
                    <pic:cNvPicPr/>
                  </pic:nvPicPr>
                  <pic:blipFill>
                    <a:blip r:embed="rId14" cstate="print"/>
                    <a:srcRect l="3978" t="50382" r="31782" b="147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7755" cy="196850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B21DE" w:rsidRPr="00E44BDD" w:rsidRDefault="001B21DE" w:rsidP="00E44BDD">
      <w:pPr>
        <w:tabs>
          <w:tab w:val="left" w:pos="170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B21DE" w:rsidRPr="00E44BDD" w:rsidRDefault="001B21DE" w:rsidP="00E44BDD">
      <w:pPr>
        <w:tabs>
          <w:tab w:val="left" w:pos="170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B21DE" w:rsidRPr="00E44BDD" w:rsidRDefault="008E40ED" w:rsidP="00E44BDD">
      <w:pPr>
        <w:tabs>
          <w:tab w:val="left" w:pos="170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4BD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415925</wp:posOffset>
            </wp:positionH>
            <wp:positionV relativeFrom="paragraph">
              <wp:posOffset>159385</wp:posOffset>
            </wp:positionV>
            <wp:extent cx="1871345" cy="1341755"/>
            <wp:effectExtent l="19050" t="19050" r="14605" b="10795"/>
            <wp:wrapSquare wrapText="bothSides"/>
            <wp:docPr id="8" name="Рисунок 1" descr="C:\Users\PC\AppData\Local\Microsoft\Windows\Temporary Internet Files\Content.Word\IMG_035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 descr="C:\Users\PC\AppData\Local\Microsoft\Windows\Temporary Internet Files\Content.Word\IMG_0350.jpg"/>
                    <pic:cNvPicPr/>
                  </pic:nvPicPr>
                  <pic:blipFill>
                    <a:blip r:embed="rId15" cstate="print"/>
                    <a:srcRect t="9938" r="85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1345" cy="134175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B21DE" w:rsidRPr="00E44BDD" w:rsidRDefault="001B21DE" w:rsidP="00E44BDD">
      <w:pPr>
        <w:tabs>
          <w:tab w:val="left" w:pos="170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B21DE" w:rsidRPr="00E44BDD" w:rsidRDefault="001B21DE" w:rsidP="00E44BDD">
      <w:pPr>
        <w:tabs>
          <w:tab w:val="left" w:pos="170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B21DE" w:rsidRPr="00E44BDD" w:rsidRDefault="001B21DE" w:rsidP="00E44BDD">
      <w:pPr>
        <w:tabs>
          <w:tab w:val="left" w:pos="170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41971" w:rsidRPr="00E44BDD" w:rsidRDefault="00941971" w:rsidP="00E44BDD">
      <w:pPr>
        <w:tabs>
          <w:tab w:val="left" w:pos="170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41971" w:rsidRPr="00E44BDD" w:rsidRDefault="00941971" w:rsidP="00E44BDD">
      <w:pPr>
        <w:tabs>
          <w:tab w:val="left" w:pos="170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41971" w:rsidRPr="00E44BDD" w:rsidRDefault="00941971" w:rsidP="00E44BDD">
      <w:pPr>
        <w:tabs>
          <w:tab w:val="left" w:pos="170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41971" w:rsidRPr="00E44BDD" w:rsidRDefault="00941971" w:rsidP="00E44BDD">
      <w:pPr>
        <w:tabs>
          <w:tab w:val="left" w:pos="170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44BDD" w:rsidRDefault="00E44BDD" w:rsidP="00E44BDD">
      <w:pPr>
        <w:tabs>
          <w:tab w:val="left" w:pos="1708"/>
        </w:tabs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:rsidR="00E44BDD" w:rsidRDefault="00E44BDD" w:rsidP="00E44BDD">
      <w:pPr>
        <w:tabs>
          <w:tab w:val="left" w:pos="1708"/>
        </w:tabs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:rsidR="008E40ED" w:rsidRPr="00E44BDD" w:rsidRDefault="00EB62A4" w:rsidP="00E44BDD">
      <w:pPr>
        <w:tabs>
          <w:tab w:val="left" w:pos="1708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44BDD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4828540</wp:posOffset>
            </wp:positionH>
            <wp:positionV relativeFrom="paragraph">
              <wp:posOffset>334645</wp:posOffset>
            </wp:positionV>
            <wp:extent cx="1319530" cy="1970405"/>
            <wp:effectExtent l="19050" t="19050" r="13970" b="10795"/>
            <wp:wrapTight wrapText="bothSides">
              <wp:wrapPolygon edited="0">
                <wp:start x="-312" y="-209"/>
                <wp:lineTo x="-312" y="21718"/>
                <wp:lineTo x="21829" y="21718"/>
                <wp:lineTo x="21829" y="-209"/>
                <wp:lineTo x="-312" y="-209"/>
              </wp:wrapPolygon>
            </wp:wrapTight>
            <wp:docPr id="11" name="Рисунок 3" descr="IMG_068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5" descr="IMG_068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24280" r="33221" b="122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9530" cy="197040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41971" w:rsidRPr="00E44BDD">
        <w:rPr>
          <w:rFonts w:ascii="Times New Roman" w:hAnsi="Times New Roman" w:cs="Times New Roman"/>
          <w:b/>
          <w:bCs/>
          <w:sz w:val="24"/>
          <w:szCs w:val="24"/>
        </w:rPr>
        <w:t xml:space="preserve">Проект: «Создание  природных красок растительного происхождения  – окрашивание одежды». </w:t>
      </w:r>
    </w:p>
    <w:p w:rsidR="008E40ED" w:rsidRPr="00E44BDD" w:rsidRDefault="00E44BDD" w:rsidP="00E44BDD">
      <w:pPr>
        <w:tabs>
          <w:tab w:val="left" w:pos="1708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-121285</wp:posOffset>
            </wp:positionH>
            <wp:positionV relativeFrom="paragraph">
              <wp:posOffset>152400</wp:posOffset>
            </wp:positionV>
            <wp:extent cx="1790700" cy="1420495"/>
            <wp:effectExtent l="19050" t="19050" r="19050" b="27305"/>
            <wp:wrapTight wrapText="bothSides">
              <wp:wrapPolygon edited="0">
                <wp:start x="-230" y="-290"/>
                <wp:lineTo x="-230" y="22015"/>
                <wp:lineTo x="21830" y="22015"/>
                <wp:lineTo x="21830" y="-290"/>
                <wp:lineTo x="-230" y="-290"/>
              </wp:wrapPolygon>
            </wp:wrapTight>
            <wp:docPr id="14" name="Рисунок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20058" t="12442" r="20419" b="233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42049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E40ED" w:rsidRPr="00E44BD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1899920</wp:posOffset>
            </wp:positionH>
            <wp:positionV relativeFrom="paragraph">
              <wp:posOffset>154305</wp:posOffset>
            </wp:positionV>
            <wp:extent cx="2684780" cy="1800860"/>
            <wp:effectExtent l="19050" t="19050" r="20320" b="27940"/>
            <wp:wrapTight wrapText="bothSides">
              <wp:wrapPolygon edited="0">
                <wp:start x="-153" y="-228"/>
                <wp:lineTo x="-153" y="21935"/>
                <wp:lineTo x="21763" y="21935"/>
                <wp:lineTo x="21763" y="-228"/>
                <wp:lineTo x="-153" y="-228"/>
              </wp:wrapPolygon>
            </wp:wrapTight>
            <wp:docPr id="12" name="Рисунок 4" descr="IMG_06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10" descr="IMG_068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4780" cy="180086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E40ED" w:rsidRPr="00E44BDD" w:rsidRDefault="008E40ED" w:rsidP="00E44BDD">
      <w:pPr>
        <w:tabs>
          <w:tab w:val="left" w:pos="1708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941971" w:rsidRPr="00E44BDD" w:rsidRDefault="00941971" w:rsidP="00E44BDD">
      <w:pPr>
        <w:tabs>
          <w:tab w:val="left" w:pos="1708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44BDD">
        <w:rPr>
          <w:rFonts w:ascii="Times New Roman" w:hAnsi="Times New Roman" w:cs="Times New Roman"/>
          <w:b/>
          <w:bCs/>
          <w:sz w:val="24"/>
          <w:szCs w:val="24"/>
        </w:rPr>
        <w:t xml:space="preserve">Обучение с использованием проектных приёмов в начальной школе имеет целый ряд достоинств. </w:t>
      </w:r>
      <w:r w:rsidRPr="00E44BDD">
        <w:rPr>
          <w:rFonts w:ascii="Times New Roman" w:hAnsi="Times New Roman" w:cs="Times New Roman"/>
          <w:sz w:val="24"/>
          <w:szCs w:val="24"/>
        </w:rPr>
        <w:t xml:space="preserve">Можно выделить несколько групп умений, на которые проектная деятельность оказывает наибольшее влияние: </w:t>
      </w:r>
    </w:p>
    <w:p w:rsidR="00941971" w:rsidRPr="00E44BDD" w:rsidRDefault="00941971" w:rsidP="00E44BDD">
      <w:pPr>
        <w:tabs>
          <w:tab w:val="left" w:pos="170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4BDD">
        <w:rPr>
          <w:rFonts w:ascii="Times New Roman" w:hAnsi="Times New Roman" w:cs="Times New Roman"/>
          <w:sz w:val="24"/>
          <w:szCs w:val="24"/>
        </w:rPr>
        <w:t xml:space="preserve">- исследовательские (генерировать идеи, выбирать лучшее решение); </w:t>
      </w:r>
    </w:p>
    <w:p w:rsidR="00941971" w:rsidRPr="00E44BDD" w:rsidRDefault="00941971" w:rsidP="00E44BDD">
      <w:pPr>
        <w:tabs>
          <w:tab w:val="left" w:pos="170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4BDD">
        <w:rPr>
          <w:rFonts w:ascii="Times New Roman" w:hAnsi="Times New Roman" w:cs="Times New Roman"/>
          <w:sz w:val="24"/>
          <w:szCs w:val="24"/>
        </w:rPr>
        <w:lastRenderedPageBreak/>
        <w:t xml:space="preserve">- социального взаимодействия (сотрудничать в процессе учебной деятельности, оказывать помощь товарищам и принимать их помощь, следить за ходом совместной работы и направлять её в нужное русло); </w:t>
      </w:r>
    </w:p>
    <w:p w:rsidR="00941971" w:rsidRPr="00E44BDD" w:rsidRDefault="00941971" w:rsidP="00E44BDD">
      <w:pPr>
        <w:tabs>
          <w:tab w:val="left" w:pos="170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4BDD">
        <w:rPr>
          <w:rFonts w:ascii="Times New Roman" w:hAnsi="Times New Roman" w:cs="Times New Roman"/>
          <w:sz w:val="24"/>
          <w:szCs w:val="24"/>
        </w:rPr>
        <w:t xml:space="preserve">- оценочные (оценивать ход, результат своей деятельности и деятельности других); </w:t>
      </w:r>
    </w:p>
    <w:p w:rsidR="00941971" w:rsidRPr="00E44BDD" w:rsidRDefault="00941971" w:rsidP="00E44BDD">
      <w:pPr>
        <w:tabs>
          <w:tab w:val="left" w:pos="170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4BDD">
        <w:rPr>
          <w:rFonts w:ascii="Times New Roman" w:hAnsi="Times New Roman" w:cs="Times New Roman"/>
          <w:sz w:val="24"/>
          <w:szCs w:val="24"/>
        </w:rPr>
        <w:t xml:space="preserve">- информационные (самостоятельно осуществлять поиск нужной информации; выявлять, какой информации или </w:t>
      </w:r>
      <w:proofErr w:type="gramStart"/>
      <w:r w:rsidRPr="00E44BDD">
        <w:rPr>
          <w:rFonts w:ascii="Times New Roman" w:hAnsi="Times New Roman" w:cs="Times New Roman"/>
          <w:sz w:val="24"/>
          <w:szCs w:val="24"/>
        </w:rPr>
        <w:t>каких умений не достаёт</w:t>
      </w:r>
      <w:proofErr w:type="gramEnd"/>
      <w:r w:rsidRPr="00E44BDD">
        <w:rPr>
          <w:rFonts w:ascii="Times New Roman" w:hAnsi="Times New Roman" w:cs="Times New Roman"/>
          <w:sz w:val="24"/>
          <w:szCs w:val="24"/>
        </w:rPr>
        <w:t xml:space="preserve">); </w:t>
      </w:r>
    </w:p>
    <w:p w:rsidR="00941971" w:rsidRPr="00E44BDD" w:rsidRDefault="00941971" w:rsidP="00E44BDD">
      <w:pPr>
        <w:tabs>
          <w:tab w:val="left" w:pos="170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4BDD">
        <w:rPr>
          <w:rFonts w:ascii="Times New Roman" w:hAnsi="Times New Roman" w:cs="Times New Roman"/>
          <w:sz w:val="24"/>
          <w:szCs w:val="24"/>
        </w:rPr>
        <w:t xml:space="preserve">-презентационные (выступать перед аудиторией; отвечать на незапланированные вопросы; использовать различные средства наглядности; демонстрировать артистические возможности); </w:t>
      </w:r>
    </w:p>
    <w:p w:rsidR="00941971" w:rsidRPr="00E44BDD" w:rsidRDefault="00941971" w:rsidP="00E44BDD">
      <w:pPr>
        <w:tabs>
          <w:tab w:val="left" w:pos="170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E44BDD">
        <w:rPr>
          <w:rFonts w:ascii="Times New Roman" w:hAnsi="Times New Roman" w:cs="Times New Roman"/>
          <w:sz w:val="24"/>
          <w:szCs w:val="24"/>
        </w:rPr>
        <w:t>- рефлексивные (отвечать на вопросы:</w:t>
      </w:r>
      <w:proofErr w:type="gramEnd"/>
      <w:r w:rsidRPr="00E44BDD">
        <w:rPr>
          <w:rFonts w:ascii="Times New Roman" w:hAnsi="Times New Roman" w:cs="Times New Roman"/>
          <w:sz w:val="24"/>
          <w:szCs w:val="24"/>
        </w:rPr>
        <w:t xml:space="preserve"> «Чему я научился? </w:t>
      </w:r>
      <w:proofErr w:type="gramStart"/>
      <w:r w:rsidRPr="00E44BDD">
        <w:rPr>
          <w:rFonts w:ascii="Times New Roman" w:hAnsi="Times New Roman" w:cs="Times New Roman"/>
          <w:sz w:val="24"/>
          <w:szCs w:val="24"/>
        </w:rPr>
        <w:t>Чему мне необходимо научиться?»; адекватно выбирать свою роль в коллективном деле).</w:t>
      </w:r>
      <w:proofErr w:type="gramEnd"/>
    </w:p>
    <w:p w:rsidR="00941971" w:rsidRPr="00E44BDD" w:rsidRDefault="00941971" w:rsidP="00E44BDD">
      <w:pPr>
        <w:tabs>
          <w:tab w:val="left" w:pos="1708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44BDD">
        <w:rPr>
          <w:rFonts w:ascii="Times New Roman" w:hAnsi="Times New Roman" w:cs="Times New Roman"/>
          <w:sz w:val="24"/>
          <w:szCs w:val="24"/>
        </w:rPr>
        <w:t xml:space="preserve"> Внедрение элементов технологии проектно-исследовательского обучения в учебный процесс дало положительные результаты. Участвуя в проектно-исследовательской работе, младшие школьники реализуют свои скрытые возможности, раскрывают себя как личность в новом качестве. </w:t>
      </w:r>
    </w:p>
    <w:p w:rsidR="00941971" w:rsidRPr="00E44BDD" w:rsidRDefault="00941971" w:rsidP="00E44BDD">
      <w:pPr>
        <w:tabs>
          <w:tab w:val="left" w:pos="1708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44BDD">
        <w:rPr>
          <w:rFonts w:ascii="Times New Roman" w:hAnsi="Times New Roman" w:cs="Times New Roman"/>
          <w:sz w:val="24"/>
          <w:szCs w:val="24"/>
        </w:rPr>
        <w:t xml:space="preserve"> Повышение мотивации, значимости своего труда вызывает положительные эмоции, связанные с процессом обучения. Овладение исследовательскими умениями и навыками является предпосылкой формирования у школьника познавательного отношения к миру, целостных представлений о мире, интереса и потребности к «открытию тайн» мира. </w:t>
      </w:r>
    </w:p>
    <w:p w:rsidR="00941971" w:rsidRPr="00E44BDD" w:rsidRDefault="00941971" w:rsidP="00E44BDD">
      <w:pPr>
        <w:tabs>
          <w:tab w:val="left" w:pos="1708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44BDD">
        <w:rPr>
          <w:rFonts w:ascii="Times New Roman" w:hAnsi="Times New Roman" w:cs="Times New Roman"/>
          <w:sz w:val="24"/>
          <w:szCs w:val="24"/>
        </w:rPr>
        <w:t xml:space="preserve">Владение элементарными навыками исследовательской деятельности облегчает и помогает школьникам чувствовать себя уверенно в любых нестандартных ситуациях. </w:t>
      </w:r>
    </w:p>
    <w:p w:rsidR="00941971" w:rsidRPr="00E44BDD" w:rsidRDefault="00941971" w:rsidP="00E44BDD">
      <w:pPr>
        <w:tabs>
          <w:tab w:val="left" w:pos="170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E40ED" w:rsidRPr="00E44BDD" w:rsidRDefault="008E40ED" w:rsidP="00E44BDD">
      <w:pPr>
        <w:tabs>
          <w:tab w:val="left" w:pos="170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4BDD">
        <w:rPr>
          <w:rFonts w:ascii="Times New Roman" w:hAnsi="Times New Roman" w:cs="Times New Roman"/>
          <w:b/>
          <w:bCs/>
          <w:sz w:val="24"/>
          <w:szCs w:val="24"/>
        </w:rPr>
        <w:t>Литература</w:t>
      </w:r>
    </w:p>
    <w:p w:rsidR="004460E5" w:rsidRPr="00E44BDD" w:rsidRDefault="008E40ED" w:rsidP="00E44BDD">
      <w:pPr>
        <w:numPr>
          <w:ilvl w:val="0"/>
          <w:numId w:val="3"/>
        </w:numPr>
        <w:tabs>
          <w:tab w:val="left" w:pos="170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E44BDD">
        <w:rPr>
          <w:rFonts w:ascii="Times New Roman" w:hAnsi="Times New Roman" w:cs="Times New Roman"/>
          <w:sz w:val="24"/>
          <w:szCs w:val="24"/>
        </w:rPr>
        <w:t>Асмолова</w:t>
      </w:r>
      <w:proofErr w:type="spellEnd"/>
      <w:r w:rsidRPr="00E44BDD">
        <w:rPr>
          <w:rFonts w:ascii="Times New Roman" w:hAnsi="Times New Roman" w:cs="Times New Roman"/>
          <w:sz w:val="24"/>
          <w:szCs w:val="24"/>
        </w:rPr>
        <w:t xml:space="preserve"> А.Г. Как проектировать универсальные учебные действия в начальной школе. От действия к мысли: пособие для учителя/  М.: Просвещение, 2010</w:t>
      </w:r>
    </w:p>
    <w:p w:rsidR="004460E5" w:rsidRPr="00E44BDD" w:rsidRDefault="008E40ED" w:rsidP="00E44BDD">
      <w:pPr>
        <w:numPr>
          <w:ilvl w:val="0"/>
          <w:numId w:val="3"/>
        </w:numPr>
        <w:tabs>
          <w:tab w:val="left" w:pos="170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4BDD">
        <w:rPr>
          <w:rFonts w:ascii="Times New Roman" w:hAnsi="Times New Roman" w:cs="Times New Roman"/>
          <w:sz w:val="24"/>
          <w:szCs w:val="24"/>
        </w:rPr>
        <w:t>Быкова Т.Л. Организация исследовательской деятельности младших школьников / Журнал «Начальная школа» - 2015г.-№ 12, с. 68</w:t>
      </w:r>
    </w:p>
    <w:p w:rsidR="004460E5" w:rsidRPr="00E44BDD" w:rsidRDefault="008E40ED" w:rsidP="00E44BDD">
      <w:pPr>
        <w:numPr>
          <w:ilvl w:val="0"/>
          <w:numId w:val="3"/>
        </w:numPr>
        <w:tabs>
          <w:tab w:val="left" w:pos="170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4BDD">
        <w:rPr>
          <w:rFonts w:ascii="Times New Roman" w:hAnsi="Times New Roman" w:cs="Times New Roman"/>
          <w:sz w:val="24"/>
          <w:szCs w:val="24"/>
        </w:rPr>
        <w:t>Гаврилова Т.В.  Метод проектов как средство коммуникативного развития, Журнал «Начальная школа» - 2015г.- № 8</w:t>
      </w:r>
    </w:p>
    <w:p w:rsidR="004460E5" w:rsidRPr="00E44BDD" w:rsidRDefault="008E40ED" w:rsidP="00E44BDD">
      <w:pPr>
        <w:numPr>
          <w:ilvl w:val="0"/>
          <w:numId w:val="3"/>
        </w:numPr>
        <w:tabs>
          <w:tab w:val="left" w:pos="170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4BDD">
        <w:rPr>
          <w:rFonts w:ascii="Times New Roman" w:hAnsi="Times New Roman" w:cs="Times New Roman"/>
          <w:sz w:val="24"/>
          <w:szCs w:val="24"/>
        </w:rPr>
        <w:t>Курапова И.И. Метод проектов в экологическом образовании (из опыта работы) /  Журнал «Начальная школа плюс до и после» - 2013г. - №11</w:t>
      </w:r>
    </w:p>
    <w:p w:rsidR="004460E5" w:rsidRPr="00E44BDD" w:rsidRDefault="008E40ED" w:rsidP="00E44BDD">
      <w:pPr>
        <w:numPr>
          <w:ilvl w:val="0"/>
          <w:numId w:val="3"/>
        </w:numPr>
        <w:tabs>
          <w:tab w:val="left" w:pos="170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4BDD">
        <w:rPr>
          <w:rFonts w:ascii="Times New Roman" w:hAnsi="Times New Roman" w:cs="Times New Roman"/>
          <w:sz w:val="24"/>
          <w:szCs w:val="24"/>
        </w:rPr>
        <w:t>Попова Е.В.  Проектная деятельность в экологическом образовании и воспитании / Журнал «Начальная школа» – 2014г. - № 11, с. 50</w:t>
      </w:r>
    </w:p>
    <w:p w:rsidR="004460E5" w:rsidRPr="00E44BDD" w:rsidRDefault="008E40ED" w:rsidP="00E44BDD">
      <w:pPr>
        <w:numPr>
          <w:ilvl w:val="0"/>
          <w:numId w:val="3"/>
        </w:numPr>
        <w:tabs>
          <w:tab w:val="left" w:pos="170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4BDD">
        <w:rPr>
          <w:rFonts w:ascii="Times New Roman" w:hAnsi="Times New Roman" w:cs="Times New Roman"/>
          <w:sz w:val="24"/>
          <w:szCs w:val="24"/>
        </w:rPr>
        <w:t>Шумакова Н.Б., Авдеева Н.И., Климанова Е.В.  Развитие исследовательских умений младших школьников / М.: Просвещение, 2011.-157с. – Работаем по новым стандартам</w:t>
      </w:r>
    </w:p>
    <w:p w:rsidR="004460E5" w:rsidRPr="00E44BDD" w:rsidRDefault="008E40ED" w:rsidP="00E44BDD">
      <w:pPr>
        <w:numPr>
          <w:ilvl w:val="0"/>
          <w:numId w:val="3"/>
        </w:numPr>
        <w:tabs>
          <w:tab w:val="left" w:pos="170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4BDD">
        <w:rPr>
          <w:rFonts w:ascii="Times New Roman" w:hAnsi="Times New Roman" w:cs="Times New Roman"/>
          <w:sz w:val="24"/>
          <w:szCs w:val="24"/>
        </w:rPr>
        <w:t xml:space="preserve">Гусева Е.Г. «Экологический проект в начальной школе», </w:t>
      </w:r>
      <w:proofErr w:type="spellStart"/>
      <w:r w:rsidRPr="00E44BDD">
        <w:rPr>
          <w:rFonts w:ascii="Times New Roman" w:hAnsi="Times New Roman" w:cs="Times New Roman"/>
          <w:sz w:val="24"/>
          <w:szCs w:val="24"/>
          <w:lang w:val="en-US"/>
        </w:rPr>
        <w:t>nsportal</w:t>
      </w:r>
      <w:proofErr w:type="spellEnd"/>
      <w:r w:rsidRPr="00E44BDD">
        <w:rPr>
          <w:rFonts w:ascii="Times New Roman" w:hAnsi="Times New Roman" w:cs="Times New Roman"/>
          <w:sz w:val="24"/>
          <w:szCs w:val="24"/>
        </w:rPr>
        <w:t>.</w:t>
      </w:r>
      <w:proofErr w:type="spellStart"/>
      <w:r w:rsidRPr="00E44BDD">
        <w:rPr>
          <w:rFonts w:ascii="Times New Roman" w:hAnsi="Times New Roman" w:cs="Times New Roman"/>
          <w:sz w:val="24"/>
          <w:szCs w:val="24"/>
          <w:lang w:val="en-US"/>
        </w:rPr>
        <w:t>ru</w:t>
      </w:r>
      <w:proofErr w:type="spellEnd"/>
      <w:r w:rsidRPr="00E44BDD">
        <w:rPr>
          <w:rFonts w:ascii="Times New Roman" w:hAnsi="Times New Roman" w:cs="Times New Roman"/>
          <w:sz w:val="24"/>
          <w:szCs w:val="24"/>
        </w:rPr>
        <w:t>/</w:t>
      </w:r>
      <w:proofErr w:type="spellStart"/>
      <w:r w:rsidRPr="00E44BDD">
        <w:rPr>
          <w:rFonts w:ascii="Times New Roman" w:hAnsi="Times New Roman" w:cs="Times New Roman"/>
          <w:sz w:val="24"/>
          <w:szCs w:val="24"/>
          <w:lang w:val="en-US"/>
        </w:rPr>
        <w:t>nachalnaya</w:t>
      </w:r>
      <w:proofErr w:type="spellEnd"/>
      <w:r w:rsidRPr="00E44BDD">
        <w:rPr>
          <w:rFonts w:ascii="Times New Roman" w:hAnsi="Times New Roman" w:cs="Times New Roman"/>
          <w:sz w:val="24"/>
          <w:szCs w:val="24"/>
        </w:rPr>
        <w:t>-</w:t>
      </w:r>
      <w:proofErr w:type="spellStart"/>
      <w:r w:rsidRPr="00E44BDD">
        <w:rPr>
          <w:rFonts w:ascii="Times New Roman" w:hAnsi="Times New Roman" w:cs="Times New Roman"/>
          <w:sz w:val="24"/>
          <w:szCs w:val="24"/>
          <w:lang w:val="en-US"/>
        </w:rPr>
        <w:t>shkola</w:t>
      </w:r>
      <w:proofErr w:type="spellEnd"/>
      <w:r w:rsidRPr="00E44BDD">
        <w:rPr>
          <w:rFonts w:ascii="Times New Roman" w:hAnsi="Times New Roman" w:cs="Times New Roman"/>
          <w:sz w:val="24"/>
          <w:szCs w:val="24"/>
        </w:rPr>
        <w:t>/</w:t>
      </w:r>
      <w:proofErr w:type="spellStart"/>
      <w:r w:rsidRPr="00E44BDD">
        <w:rPr>
          <w:rFonts w:ascii="Times New Roman" w:hAnsi="Times New Roman" w:cs="Times New Roman"/>
          <w:sz w:val="24"/>
          <w:szCs w:val="24"/>
          <w:lang w:val="en-US"/>
        </w:rPr>
        <w:t>okruzhayushchii</w:t>
      </w:r>
      <w:proofErr w:type="spellEnd"/>
      <w:r w:rsidRPr="00E44BDD">
        <w:rPr>
          <w:rFonts w:ascii="Times New Roman" w:hAnsi="Times New Roman" w:cs="Times New Roman"/>
          <w:sz w:val="24"/>
          <w:szCs w:val="24"/>
        </w:rPr>
        <w:t>-</w:t>
      </w:r>
      <w:proofErr w:type="spellStart"/>
      <w:r w:rsidRPr="00E44BDD">
        <w:rPr>
          <w:rFonts w:ascii="Times New Roman" w:hAnsi="Times New Roman" w:cs="Times New Roman"/>
          <w:sz w:val="24"/>
          <w:szCs w:val="24"/>
          <w:lang w:val="en-US"/>
        </w:rPr>
        <w:t>mir</w:t>
      </w:r>
      <w:proofErr w:type="spellEnd"/>
      <w:r w:rsidRPr="00E44BDD">
        <w:rPr>
          <w:rFonts w:ascii="Times New Roman" w:hAnsi="Times New Roman" w:cs="Times New Roman"/>
          <w:sz w:val="24"/>
          <w:szCs w:val="24"/>
        </w:rPr>
        <w:t>/</w:t>
      </w:r>
      <w:r w:rsidRPr="00E44BDD">
        <w:rPr>
          <w:rFonts w:ascii="Times New Roman" w:hAnsi="Times New Roman" w:cs="Times New Roman"/>
          <w:sz w:val="24"/>
          <w:szCs w:val="24"/>
          <w:lang w:val="en-US"/>
        </w:rPr>
        <w:t>library</w:t>
      </w:r>
      <w:r w:rsidRPr="00E44BDD">
        <w:rPr>
          <w:rFonts w:ascii="Times New Roman" w:hAnsi="Times New Roman" w:cs="Times New Roman"/>
          <w:sz w:val="24"/>
          <w:szCs w:val="24"/>
        </w:rPr>
        <w:t>/</w:t>
      </w:r>
      <w:proofErr w:type="spellStart"/>
      <w:r w:rsidRPr="00E44BDD">
        <w:rPr>
          <w:rFonts w:ascii="Times New Roman" w:hAnsi="Times New Roman" w:cs="Times New Roman"/>
          <w:sz w:val="24"/>
          <w:szCs w:val="24"/>
          <w:lang w:val="en-US"/>
        </w:rPr>
        <w:t>ekologicheskii</w:t>
      </w:r>
      <w:proofErr w:type="spellEnd"/>
      <w:r w:rsidRPr="00E44BDD">
        <w:rPr>
          <w:rFonts w:ascii="Times New Roman" w:hAnsi="Times New Roman" w:cs="Times New Roman"/>
          <w:sz w:val="24"/>
          <w:szCs w:val="24"/>
        </w:rPr>
        <w:t>-</w:t>
      </w:r>
      <w:proofErr w:type="spellStart"/>
      <w:r w:rsidRPr="00E44BDD">
        <w:rPr>
          <w:rFonts w:ascii="Times New Roman" w:hAnsi="Times New Roman" w:cs="Times New Roman"/>
          <w:sz w:val="24"/>
          <w:szCs w:val="24"/>
          <w:lang w:val="en-US"/>
        </w:rPr>
        <w:t>proekt</w:t>
      </w:r>
      <w:proofErr w:type="spellEnd"/>
      <w:r w:rsidRPr="00E44BDD">
        <w:rPr>
          <w:rFonts w:ascii="Times New Roman" w:hAnsi="Times New Roman" w:cs="Times New Roman"/>
          <w:sz w:val="24"/>
          <w:szCs w:val="24"/>
        </w:rPr>
        <w:t>-</w:t>
      </w:r>
      <w:r w:rsidRPr="00E44BDD">
        <w:rPr>
          <w:rFonts w:ascii="Times New Roman" w:hAnsi="Times New Roman" w:cs="Times New Roman"/>
          <w:sz w:val="24"/>
          <w:szCs w:val="24"/>
          <w:lang w:val="en-US"/>
        </w:rPr>
        <w:t>v</w:t>
      </w:r>
      <w:r w:rsidRPr="00E44BDD">
        <w:rPr>
          <w:rFonts w:ascii="Times New Roman" w:hAnsi="Times New Roman" w:cs="Times New Roman"/>
          <w:sz w:val="24"/>
          <w:szCs w:val="24"/>
        </w:rPr>
        <w:t>-</w:t>
      </w:r>
      <w:proofErr w:type="spellStart"/>
      <w:r w:rsidRPr="00E44BDD">
        <w:rPr>
          <w:rFonts w:ascii="Times New Roman" w:hAnsi="Times New Roman" w:cs="Times New Roman"/>
          <w:sz w:val="24"/>
          <w:szCs w:val="24"/>
          <w:lang w:val="en-US"/>
        </w:rPr>
        <w:t>nachalnoi</w:t>
      </w:r>
      <w:proofErr w:type="spellEnd"/>
      <w:r w:rsidRPr="00E44BDD">
        <w:rPr>
          <w:rFonts w:ascii="Times New Roman" w:hAnsi="Times New Roman" w:cs="Times New Roman"/>
          <w:sz w:val="24"/>
          <w:szCs w:val="24"/>
        </w:rPr>
        <w:t>-</w:t>
      </w:r>
      <w:proofErr w:type="spellStart"/>
      <w:r w:rsidRPr="00E44BDD">
        <w:rPr>
          <w:rFonts w:ascii="Times New Roman" w:hAnsi="Times New Roman" w:cs="Times New Roman"/>
          <w:sz w:val="24"/>
          <w:szCs w:val="24"/>
          <w:lang w:val="en-US"/>
        </w:rPr>
        <w:t>shkole</w:t>
      </w:r>
      <w:proofErr w:type="spellEnd"/>
      <w:r w:rsidRPr="00E44BDD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1B21DE" w:rsidRPr="00E44BDD" w:rsidRDefault="001B21DE" w:rsidP="00E44BDD">
      <w:pPr>
        <w:tabs>
          <w:tab w:val="left" w:pos="170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B62A4" w:rsidRPr="00E44BDD" w:rsidRDefault="00EB62A4" w:rsidP="00E44BDD">
      <w:pPr>
        <w:tabs>
          <w:tab w:val="left" w:pos="170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B62A4" w:rsidRPr="00E44BDD" w:rsidRDefault="00EB62A4" w:rsidP="00E44BDD">
      <w:pPr>
        <w:tabs>
          <w:tab w:val="left" w:pos="170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B62A4" w:rsidRPr="00E44BDD" w:rsidRDefault="00EB62A4" w:rsidP="00E44BDD">
      <w:pPr>
        <w:tabs>
          <w:tab w:val="left" w:pos="170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B62A4" w:rsidRPr="00E44BDD" w:rsidRDefault="00EB62A4" w:rsidP="00E44BDD">
      <w:pPr>
        <w:tabs>
          <w:tab w:val="left" w:pos="170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R="00EB62A4" w:rsidRPr="00E44BDD" w:rsidSect="00E44BDD"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28C1FE2"/>
    <w:multiLevelType w:val="hybridMultilevel"/>
    <w:tmpl w:val="337683DE"/>
    <w:lvl w:ilvl="0" w:tplc="741CCBF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3FCC9A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F409EE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118971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9A8937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86C9BF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9A8DFF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AB66D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6DE40B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>
    <w:nsid w:val="34653190"/>
    <w:multiLevelType w:val="hybridMultilevel"/>
    <w:tmpl w:val="4A16B0EC"/>
    <w:lvl w:ilvl="0" w:tplc="F676D09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4D00523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996C68A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10B08FC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ED8DDF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CFDEFD3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95660A6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623CFBB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1321B3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3CD627C8"/>
    <w:multiLevelType w:val="hybridMultilevel"/>
    <w:tmpl w:val="CEB827F8"/>
    <w:lvl w:ilvl="0" w:tplc="C298BB3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41CE35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76873D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1D21EE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5F68DD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F20D71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F788CE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2ACBC3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7F4C8D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AF231B"/>
    <w:rsid w:val="00087A9B"/>
    <w:rsid w:val="001B21DE"/>
    <w:rsid w:val="00385B46"/>
    <w:rsid w:val="003E1CC3"/>
    <w:rsid w:val="004460E5"/>
    <w:rsid w:val="00493F05"/>
    <w:rsid w:val="005C5A1F"/>
    <w:rsid w:val="005D665C"/>
    <w:rsid w:val="00653455"/>
    <w:rsid w:val="00682E26"/>
    <w:rsid w:val="008458D2"/>
    <w:rsid w:val="008E40ED"/>
    <w:rsid w:val="00940244"/>
    <w:rsid w:val="00941971"/>
    <w:rsid w:val="00AF231B"/>
    <w:rsid w:val="00C55902"/>
    <w:rsid w:val="00E44BDD"/>
    <w:rsid w:val="00EB62A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82E2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F23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F231B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1B21DE"/>
    <w:pPr>
      <w:ind w:left="720"/>
      <w:contextualSpacing/>
    </w:pPr>
  </w:style>
  <w:style w:type="character" w:customStyle="1" w:styleId="apple-converted-space">
    <w:name w:val="apple-converted-space"/>
    <w:basedOn w:val="a0"/>
    <w:rsid w:val="00C55902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5080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40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302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563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56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96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846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06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898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890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455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876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247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590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605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808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714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292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45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532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diagramColors" Target="diagrams/colors1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ettings" Target="settings.xml"/><Relationship Id="rId7" Type="http://schemas.openxmlformats.org/officeDocument/2006/relationships/diagramQuickStyle" Target="diagrams/quickStyle1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diagramLayout" Target="diagrams/layout1.xml"/><Relationship Id="rId11" Type="http://schemas.openxmlformats.org/officeDocument/2006/relationships/image" Target="media/image3.jpeg"/><Relationship Id="rId5" Type="http://schemas.openxmlformats.org/officeDocument/2006/relationships/diagramData" Target="diagrams/data1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3_5">
  <dgm:title val=""/>
  <dgm:desc val=""/>
  <dgm:catLst>
    <dgm:cat type="accent3" pri="11500"/>
  </dgm:catLst>
  <dgm:styleLbl name="node0">
    <dgm:fillClrLst meth="cycle">
      <a:schemeClr val="accent3">
        <a:alpha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3">
        <a:alpha val="90000"/>
      </a:schemeClr>
      <a:schemeClr val="accent3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3">
        <a:alpha val="90000"/>
      </a:schemeClr>
      <a:schemeClr val="accent3">
        <a:alpha val="50000"/>
      </a:schemeClr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/>
    <dgm:txEffectClrLst/>
  </dgm:styleLbl>
  <dgm:styleLbl name="lnNode1">
    <dgm:fillClrLst>
      <a:schemeClr val="accent3">
        <a:shade val="90000"/>
      </a:schemeClr>
      <a:schemeClr val="accent3">
        <a:alpha val="50000"/>
        <a:tint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3">
        <a:shade val="80000"/>
        <a:alpha val="50000"/>
      </a:schemeClr>
      <a:schemeClr val="accent3">
        <a:alpha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3">
        <a:alpha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3">
        <a:alpha val="30000"/>
      </a:schemeClr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3">
        <a:tint val="50000"/>
        <a:alpha val="90000"/>
      </a:schemeClr>
      <a:schemeClr val="accent3">
        <a:tint val="20000"/>
        <a:alpha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3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3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3">
        <a:shade val="90000"/>
      </a:schemeClr>
      <a:schemeClr val="accent3">
        <a:tint val="50000"/>
      </a:schemeClr>
    </dgm:fillClrLst>
    <dgm:linClrLst>
      <a:schemeClr val="accent3">
        <a:shade val="90000"/>
      </a:schemeClr>
      <a:schemeClr val="accent3">
        <a:tint val="50000"/>
      </a:schemeClr>
    </dgm:linClrLst>
    <dgm:effectClrLst/>
    <dgm:txLinClrLst/>
    <dgm:txFillClrLst/>
    <dgm:txEffectClrLst/>
  </dgm:styleLbl>
  <dgm:styleLbl name="fgSibTrans2D1">
    <dgm:fillClrLst>
      <a:schemeClr val="accent3">
        <a:shade val="90000"/>
      </a:schemeClr>
      <a:schemeClr val="accent3">
        <a:tint val="50000"/>
      </a:schemeClr>
    </dgm:fillClrLst>
    <dgm:linClrLst>
      <a:schemeClr val="accent3">
        <a:shade val="90000"/>
      </a:schemeClr>
      <a:schemeClr val="accent3">
        <a:tint val="50000"/>
      </a:schemeClr>
    </dgm:linClrLst>
    <dgm:effectClrLst/>
    <dgm:txLinClrLst/>
    <dgm:txFillClrLst/>
    <dgm:txEffectClrLst/>
  </dgm:styleLbl>
  <dgm:styleLbl name="bgSibTrans2D1">
    <dgm:fillClrLst>
      <a:schemeClr val="accent3">
        <a:shade val="90000"/>
      </a:schemeClr>
      <a:schemeClr val="accent3">
        <a:tint val="50000"/>
      </a:schemeClr>
    </dgm:fillClrLst>
    <dgm:linClrLst>
      <a:schemeClr val="accent3">
        <a:shade val="90000"/>
      </a:schemeClr>
      <a:schemeClr val="accent3">
        <a:tint val="50000"/>
      </a:schemeClr>
    </dgm:linClrLst>
    <dgm:effectClrLst/>
    <dgm:txLinClrLst/>
    <dgm:txFillClrLst/>
    <dgm:txEffectClrLst/>
  </dgm:styleLbl>
  <dgm:styleLbl name="sibTrans1D1">
    <dgm:fillClrLst>
      <a:schemeClr val="accent3">
        <a:shade val="90000"/>
      </a:schemeClr>
      <a:schemeClr val="accent3">
        <a:tint val="50000"/>
      </a:schemeClr>
    </dgm:fillClrLst>
    <dgm:linClrLst>
      <a:schemeClr val="accent3">
        <a:shade val="90000"/>
      </a:schemeClr>
      <a:schemeClr val="accent3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3">
        <a:alpha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3">
        <a:alpha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>
        <a:alpha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3">
        <a:alpha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3">
        <a:shade val="80000"/>
      </a:schemeClr>
    </dgm:fillClrLst>
    <dgm:linClrLst meth="repeat">
      <a:schemeClr val="accent3">
        <a:shade val="80000"/>
      </a:schemeClr>
    </dgm:linClrLst>
    <dgm:effectClrLst/>
    <dgm:txLinClrLst/>
    <dgm:txFillClrLst/>
    <dgm:txEffectClrLst/>
  </dgm:styleLbl>
  <dgm:styleLbl name="parChTrans2D2">
    <dgm:fillClrLst meth="repeat">
      <a:schemeClr val="accent3">
        <a:tint val="90000"/>
      </a:schemeClr>
    </dgm:fillClrLst>
    <dgm:linClrLst meth="repeat">
      <a:schemeClr val="accent3">
        <a:tint val="90000"/>
      </a:schemeClr>
    </dgm:linClrLst>
    <dgm:effectClrLst/>
    <dgm:txLinClrLst/>
    <dgm:txFillClrLst/>
    <dgm:txEffectClrLst/>
  </dgm:styleLbl>
  <dgm:styleLbl name="parChTrans2D3">
    <dgm:fillClrLst meth="repeat">
      <a:schemeClr val="accent3">
        <a:tint val="70000"/>
      </a:schemeClr>
    </dgm:fillClrLst>
    <dgm:linClrLst meth="repeat">
      <a:schemeClr val="accent3">
        <a:tint val="70000"/>
      </a:schemeClr>
    </dgm:linClrLst>
    <dgm:effectClrLst/>
    <dgm:txLinClrLst/>
    <dgm:txFillClrLst/>
    <dgm:txEffectClrLst/>
  </dgm:styleLbl>
  <dgm:styleLbl name="parChTrans2D4">
    <dgm:fillClrLst meth="repeat">
      <a:schemeClr val="accent3">
        <a:tint val="50000"/>
      </a:schemeClr>
    </dgm:fillClrLst>
    <dgm:linClrLst meth="repeat">
      <a:schemeClr val="accent3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parChTrans1D1">
    <dgm:fillClrLst meth="repeat">
      <a:schemeClr val="accent3">
        <a:shade val="8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3">
        <a:tint val="9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3">
        <a:tint val="70000"/>
      </a:schemeClr>
    </dgm:fillClrLst>
    <dgm:linClrLst meth="repeat">
      <a:schemeClr val="accent3">
        <a:tint val="7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3">
        <a:tint val="50000"/>
      </a:schemeClr>
    </dgm:fillClrLst>
    <dgm:linClrLst meth="repeat">
      <a:schemeClr val="accent3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3">
        <a:alpha val="90000"/>
      </a:schemeClr>
      <a:schemeClr val="accent3">
        <a:alpha val="50000"/>
      </a:schemeClr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3">
        <a:alpha val="90000"/>
        <a:tint val="40000"/>
      </a:schemeClr>
      <a:schemeClr val="accent3">
        <a:alpha val="50000"/>
        <a:tint val="40000"/>
      </a:schemeClr>
    </dgm:fillClrLst>
    <dgm:linClrLst meth="repeat">
      <a:schemeClr val="accent3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3">
        <a:alpha val="90000"/>
        <a:tint val="40000"/>
      </a:schemeClr>
    </dgm:fillClrLst>
    <dgm:linClrLst meth="repeat">
      <a:schemeClr val="accent3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3">
        <a:alpha val="90000"/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3">
        <a:tint val="90000"/>
      </a:schemeClr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3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3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3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3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3">
        <a:tint val="50000"/>
        <a:alpha val="4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3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2461A29A-2741-413C-904B-56D177486623}" type="doc">
      <dgm:prSet loTypeId="urn:microsoft.com/office/officeart/2005/8/layout/pyramid2" loCatId="list" qsTypeId="urn:microsoft.com/office/officeart/2005/8/quickstyle/simple3" qsCatId="simple" csTypeId="urn:microsoft.com/office/officeart/2005/8/colors/accent3_5" csCatId="accent3" phldr="1"/>
      <dgm:spPr/>
      <dgm:t>
        <a:bodyPr/>
        <a:lstStyle/>
        <a:p>
          <a:endParaRPr lang="ru-RU"/>
        </a:p>
      </dgm:t>
    </dgm:pt>
    <dgm:pt modelId="{8AE7A45D-1800-4586-8240-26B0981864DD}">
      <dgm:prSet phldrT="[Текст]" custT="1"/>
      <dgm:spPr/>
      <dgm:t>
        <a:bodyPr/>
        <a:lstStyle/>
        <a:p>
          <a:r>
            <a:rPr lang="ru-RU" sz="1100" dirty="0" smtClean="0">
              <a:latin typeface="Times New Roman" pitchFamily="18" charset="0"/>
              <a:cs typeface="Times New Roman" pitchFamily="18" charset="0"/>
            </a:rPr>
            <a:t>экологические знания</a:t>
          </a:r>
          <a:endParaRPr lang="ru-RU" sz="1100" dirty="0">
            <a:latin typeface="Times New Roman" pitchFamily="18" charset="0"/>
            <a:cs typeface="Times New Roman" pitchFamily="18" charset="0"/>
          </a:endParaRPr>
        </a:p>
      </dgm:t>
    </dgm:pt>
    <dgm:pt modelId="{A79DCB43-2824-4850-A8FD-02E82239C279}" type="parTrans" cxnId="{F5C49F3D-634D-4309-A9B1-1E7CC626F29A}">
      <dgm:prSet/>
      <dgm:spPr/>
      <dgm:t>
        <a:bodyPr/>
        <a:lstStyle/>
        <a:p>
          <a:endParaRPr lang="ru-RU" sz="2000">
            <a:latin typeface="Times New Roman" pitchFamily="18" charset="0"/>
            <a:cs typeface="Times New Roman" pitchFamily="18" charset="0"/>
          </a:endParaRPr>
        </a:p>
      </dgm:t>
    </dgm:pt>
    <dgm:pt modelId="{81C86341-BC35-4FDD-B6D7-D7CBB4464A53}" type="sibTrans" cxnId="{F5C49F3D-634D-4309-A9B1-1E7CC626F29A}">
      <dgm:prSet/>
      <dgm:spPr/>
      <dgm:t>
        <a:bodyPr/>
        <a:lstStyle/>
        <a:p>
          <a:endParaRPr lang="ru-RU" sz="2000">
            <a:latin typeface="Times New Roman" pitchFamily="18" charset="0"/>
            <a:cs typeface="Times New Roman" pitchFamily="18" charset="0"/>
          </a:endParaRPr>
        </a:p>
      </dgm:t>
    </dgm:pt>
    <dgm:pt modelId="{A5C931D5-14AC-45C5-9958-F410639EF1B1}">
      <dgm:prSet phldrT="[Текст]" custT="1"/>
      <dgm:spPr/>
      <dgm:t>
        <a:bodyPr/>
        <a:lstStyle/>
        <a:p>
          <a:r>
            <a:rPr lang="ru-RU" sz="1100" dirty="0" smtClean="0">
              <a:latin typeface="Times New Roman" pitchFamily="18" charset="0"/>
              <a:cs typeface="Times New Roman" pitchFamily="18" charset="0"/>
            </a:rPr>
            <a:t>чувства</a:t>
          </a:r>
          <a:endParaRPr lang="ru-RU" sz="1100" dirty="0">
            <a:latin typeface="Times New Roman" pitchFamily="18" charset="0"/>
            <a:cs typeface="Times New Roman" pitchFamily="18" charset="0"/>
          </a:endParaRPr>
        </a:p>
      </dgm:t>
    </dgm:pt>
    <dgm:pt modelId="{4F8F538A-3A56-484A-96A4-EBCD5E241A0D}" type="parTrans" cxnId="{78A245C0-CEDE-4574-9A0A-9BBE6EE2EA8E}">
      <dgm:prSet/>
      <dgm:spPr/>
      <dgm:t>
        <a:bodyPr/>
        <a:lstStyle/>
        <a:p>
          <a:endParaRPr lang="ru-RU" sz="2000">
            <a:latin typeface="Times New Roman" pitchFamily="18" charset="0"/>
            <a:cs typeface="Times New Roman" pitchFamily="18" charset="0"/>
          </a:endParaRPr>
        </a:p>
      </dgm:t>
    </dgm:pt>
    <dgm:pt modelId="{A0D81288-B290-4966-AB62-A7E6D7363E02}" type="sibTrans" cxnId="{78A245C0-CEDE-4574-9A0A-9BBE6EE2EA8E}">
      <dgm:prSet/>
      <dgm:spPr/>
      <dgm:t>
        <a:bodyPr/>
        <a:lstStyle/>
        <a:p>
          <a:endParaRPr lang="ru-RU" sz="2000">
            <a:latin typeface="Times New Roman" pitchFamily="18" charset="0"/>
            <a:cs typeface="Times New Roman" pitchFamily="18" charset="0"/>
          </a:endParaRPr>
        </a:p>
      </dgm:t>
    </dgm:pt>
    <dgm:pt modelId="{8CD13495-3C78-4E6E-B221-18C081370AC3}">
      <dgm:prSet phldrT="[Текст]" custT="1"/>
      <dgm:spPr/>
      <dgm:t>
        <a:bodyPr/>
        <a:lstStyle/>
        <a:p>
          <a:r>
            <a:rPr lang="ru-RU" sz="1100" dirty="0" smtClean="0">
              <a:latin typeface="Times New Roman" pitchFamily="18" charset="0"/>
              <a:cs typeface="Times New Roman" pitchFamily="18" charset="0"/>
            </a:rPr>
            <a:t>экологически оправданное поведение</a:t>
          </a:r>
          <a:endParaRPr lang="ru-RU" sz="1100" dirty="0">
            <a:latin typeface="Times New Roman" pitchFamily="18" charset="0"/>
            <a:cs typeface="Times New Roman" pitchFamily="18" charset="0"/>
          </a:endParaRPr>
        </a:p>
      </dgm:t>
    </dgm:pt>
    <dgm:pt modelId="{E50D3940-4003-4421-B5C5-99DF1175B42F}" type="parTrans" cxnId="{5AB92C46-6D3B-4657-A106-7496910395FA}">
      <dgm:prSet/>
      <dgm:spPr/>
      <dgm:t>
        <a:bodyPr/>
        <a:lstStyle/>
        <a:p>
          <a:endParaRPr lang="ru-RU" sz="2000">
            <a:latin typeface="Times New Roman" pitchFamily="18" charset="0"/>
            <a:cs typeface="Times New Roman" pitchFamily="18" charset="0"/>
          </a:endParaRPr>
        </a:p>
      </dgm:t>
    </dgm:pt>
    <dgm:pt modelId="{246A62BE-EA0A-4EA1-A2CE-F70C4F4931A5}" type="sibTrans" cxnId="{5AB92C46-6D3B-4657-A106-7496910395FA}">
      <dgm:prSet/>
      <dgm:spPr/>
      <dgm:t>
        <a:bodyPr/>
        <a:lstStyle/>
        <a:p>
          <a:endParaRPr lang="ru-RU" sz="2000">
            <a:latin typeface="Times New Roman" pitchFamily="18" charset="0"/>
            <a:cs typeface="Times New Roman" pitchFamily="18" charset="0"/>
          </a:endParaRPr>
        </a:p>
      </dgm:t>
    </dgm:pt>
    <dgm:pt modelId="{11CF1AA5-6106-47EC-B071-FABCCC217260}">
      <dgm:prSet phldrT="[Текст]" custT="1"/>
      <dgm:spPr/>
      <dgm:t>
        <a:bodyPr/>
        <a:lstStyle/>
        <a:p>
          <a:r>
            <a:rPr lang="ru-RU" sz="1100" dirty="0" smtClean="0">
              <a:latin typeface="Times New Roman" pitchFamily="18" charset="0"/>
              <a:cs typeface="Times New Roman" pitchFamily="18" charset="0"/>
            </a:rPr>
            <a:t>экологическое мышление</a:t>
          </a:r>
          <a:endParaRPr lang="ru-RU" sz="1100" dirty="0">
            <a:latin typeface="Times New Roman" pitchFamily="18" charset="0"/>
            <a:cs typeface="Times New Roman" pitchFamily="18" charset="0"/>
          </a:endParaRPr>
        </a:p>
      </dgm:t>
    </dgm:pt>
    <dgm:pt modelId="{71ADB608-090C-42BA-82F2-19AB3B11023F}" type="parTrans" cxnId="{C498799D-065E-47C7-9B8A-B399166890DF}">
      <dgm:prSet/>
      <dgm:spPr/>
      <dgm:t>
        <a:bodyPr/>
        <a:lstStyle/>
        <a:p>
          <a:endParaRPr lang="ru-RU" sz="2000">
            <a:latin typeface="Times New Roman" pitchFamily="18" charset="0"/>
            <a:cs typeface="Times New Roman" pitchFamily="18" charset="0"/>
          </a:endParaRPr>
        </a:p>
      </dgm:t>
    </dgm:pt>
    <dgm:pt modelId="{6FE3B34C-D7AA-4561-AB8B-07CE9326462A}" type="sibTrans" cxnId="{C498799D-065E-47C7-9B8A-B399166890DF}">
      <dgm:prSet/>
      <dgm:spPr/>
      <dgm:t>
        <a:bodyPr/>
        <a:lstStyle/>
        <a:p>
          <a:endParaRPr lang="ru-RU" sz="2000">
            <a:latin typeface="Times New Roman" pitchFamily="18" charset="0"/>
            <a:cs typeface="Times New Roman" pitchFamily="18" charset="0"/>
          </a:endParaRPr>
        </a:p>
      </dgm:t>
    </dgm:pt>
    <dgm:pt modelId="{75BBA400-BE90-4EE9-95FC-3D5F900108A8}">
      <dgm:prSet phldrT="[Текст]" custT="1"/>
      <dgm:spPr/>
      <dgm:t>
        <a:bodyPr/>
        <a:lstStyle/>
        <a:p>
          <a:r>
            <a:rPr lang="ru-RU" sz="1100" dirty="0" smtClean="0">
              <a:latin typeface="Times New Roman" pitchFamily="18" charset="0"/>
              <a:cs typeface="Times New Roman" pitchFamily="18" charset="0"/>
            </a:rPr>
            <a:t>экологическое сознание</a:t>
          </a:r>
          <a:endParaRPr lang="ru-RU" sz="1100" dirty="0">
            <a:latin typeface="Times New Roman" pitchFamily="18" charset="0"/>
            <a:cs typeface="Times New Roman" pitchFamily="18" charset="0"/>
          </a:endParaRPr>
        </a:p>
      </dgm:t>
    </dgm:pt>
    <dgm:pt modelId="{7ADA1FA5-744F-492A-AED3-E8861F13E54C}" type="parTrans" cxnId="{C704659D-9243-46CC-85EF-A0273C3EA30A}">
      <dgm:prSet/>
      <dgm:spPr/>
      <dgm:t>
        <a:bodyPr/>
        <a:lstStyle/>
        <a:p>
          <a:endParaRPr lang="ru-RU" sz="2000">
            <a:latin typeface="Times New Roman" pitchFamily="18" charset="0"/>
            <a:cs typeface="Times New Roman" pitchFamily="18" charset="0"/>
          </a:endParaRPr>
        </a:p>
      </dgm:t>
    </dgm:pt>
    <dgm:pt modelId="{85980151-B1C9-4EA2-97CC-F3339F519EA7}" type="sibTrans" cxnId="{C704659D-9243-46CC-85EF-A0273C3EA30A}">
      <dgm:prSet/>
      <dgm:spPr/>
      <dgm:t>
        <a:bodyPr/>
        <a:lstStyle/>
        <a:p>
          <a:endParaRPr lang="ru-RU" sz="2000">
            <a:latin typeface="Times New Roman" pitchFamily="18" charset="0"/>
            <a:cs typeface="Times New Roman" pitchFamily="18" charset="0"/>
          </a:endParaRPr>
        </a:p>
      </dgm:t>
    </dgm:pt>
    <dgm:pt modelId="{4F9BC418-3772-484C-BE25-D8CD98CC56A7}" type="pres">
      <dgm:prSet presAssocID="{2461A29A-2741-413C-904B-56D177486623}" presName="compositeShape" presStyleCnt="0">
        <dgm:presLayoutVars>
          <dgm:dir/>
          <dgm:resizeHandles/>
        </dgm:presLayoutVars>
      </dgm:prSet>
      <dgm:spPr/>
      <dgm:t>
        <a:bodyPr/>
        <a:lstStyle/>
        <a:p>
          <a:endParaRPr lang="ru-RU"/>
        </a:p>
      </dgm:t>
    </dgm:pt>
    <dgm:pt modelId="{004BAC76-E930-4DE0-9323-A3D909313A7F}" type="pres">
      <dgm:prSet presAssocID="{2461A29A-2741-413C-904B-56D177486623}" presName="pyramid" presStyleLbl="node1" presStyleIdx="0" presStyleCnt="1" custLinFactNeighborX="1189"/>
      <dgm:spPr/>
    </dgm:pt>
    <dgm:pt modelId="{F7B85D32-2407-46BE-9F1A-6A509FFB354E}" type="pres">
      <dgm:prSet presAssocID="{2461A29A-2741-413C-904B-56D177486623}" presName="theList" presStyleCnt="0"/>
      <dgm:spPr/>
    </dgm:pt>
    <dgm:pt modelId="{713F778E-C7DC-4F00-931F-64D001B1E2F7}" type="pres">
      <dgm:prSet presAssocID="{8AE7A45D-1800-4586-8240-26B0981864DD}" presName="aNode" presStyleLbl="fgAcc1" presStyleIdx="0" presStyleCnt="5" custScaleX="87740" custScaleY="55279" custLinFactY="55958" custLinFactNeighborX="-42763" custLinFactNeighborY="100000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F1C6C66D-9DF8-452B-AF97-ACE7F7807303}" type="pres">
      <dgm:prSet presAssocID="{8AE7A45D-1800-4586-8240-26B0981864DD}" presName="aSpace" presStyleCnt="0"/>
      <dgm:spPr/>
    </dgm:pt>
    <dgm:pt modelId="{2BD9F3A3-991C-4C8F-B2C5-5A71B1C066BD}" type="pres">
      <dgm:prSet presAssocID="{A5C931D5-14AC-45C5-9958-F410639EF1B1}" presName="aNode" presStyleLbl="fgAcc1" presStyleIdx="1" presStyleCnt="5" custScaleX="89182" custScaleY="63368" custLinFactY="49827" custLinFactNeighborX="-45001" custLinFactNeighborY="100000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E910BC26-2BC6-423C-83EB-A502D11CC24A}" type="pres">
      <dgm:prSet presAssocID="{A5C931D5-14AC-45C5-9958-F410639EF1B1}" presName="aSpace" presStyleCnt="0"/>
      <dgm:spPr/>
    </dgm:pt>
    <dgm:pt modelId="{86BF9376-F632-4BD3-8820-BF7D43B04D99}" type="pres">
      <dgm:prSet presAssocID="{8CD13495-3C78-4E6E-B221-18C081370AC3}" presName="aNode" presStyleLbl="fgAcc1" presStyleIdx="2" presStyleCnt="5" custScaleX="87741" custScaleY="67001" custLinFactY="44415" custLinFactNeighborX="-45721" custLinFactNeighborY="100000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AE0506FD-5ECF-4189-BE32-92C054310DEE}" type="pres">
      <dgm:prSet presAssocID="{8CD13495-3C78-4E6E-B221-18C081370AC3}" presName="aSpace" presStyleCnt="0"/>
      <dgm:spPr/>
    </dgm:pt>
    <dgm:pt modelId="{F95E8AB3-1587-4098-A0B5-F3145545C9DF}" type="pres">
      <dgm:prSet presAssocID="{11CF1AA5-6106-47EC-B071-FABCCC217260}" presName="aNode" presStyleLbl="fgAcc1" presStyleIdx="3" presStyleCnt="5" custScaleX="90746" custScaleY="58874" custLinFactY="44176" custLinFactNeighborX="-44219" custLinFactNeighborY="100000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159DD1EB-2721-4E14-9373-D111034C0AD7}" type="pres">
      <dgm:prSet presAssocID="{11CF1AA5-6106-47EC-B071-FABCCC217260}" presName="aSpace" presStyleCnt="0"/>
      <dgm:spPr/>
    </dgm:pt>
    <dgm:pt modelId="{04F5E166-922A-467D-A49E-6774A5416170}" type="pres">
      <dgm:prSet presAssocID="{75BBA400-BE90-4EE9-95FC-3D5F900108A8}" presName="aNode" presStyleLbl="fgAcc1" presStyleIdx="4" presStyleCnt="5" custScaleX="90746" custScaleY="58874" custLinFactY="43258" custLinFactNeighborX="-44219" custLinFactNeighborY="100000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BC6AC793-290B-41B5-A4AA-739DB035C26E}" type="pres">
      <dgm:prSet presAssocID="{75BBA400-BE90-4EE9-95FC-3D5F900108A8}" presName="aSpace" presStyleCnt="0"/>
      <dgm:spPr/>
    </dgm:pt>
  </dgm:ptLst>
  <dgm:cxnLst>
    <dgm:cxn modelId="{3DD7B5F5-F108-49F0-A621-510073261AE3}" type="presOf" srcId="{8AE7A45D-1800-4586-8240-26B0981864DD}" destId="{713F778E-C7DC-4F00-931F-64D001B1E2F7}" srcOrd="0" destOrd="0" presId="urn:microsoft.com/office/officeart/2005/8/layout/pyramid2"/>
    <dgm:cxn modelId="{45BC2C6E-D29B-4834-8FB4-36690A45C656}" type="presOf" srcId="{8CD13495-3C78-4E6E-B221-18C081370AC3}" destId="{86BF9376-F632-4BD3-8820-BF7D43B04D99}" srcOrd="0" destOrd="0" presId="urn:microsoft.com/office/officeart/2005/8/layout/pyramid2"/>
    <dgm:cxn modelId="{C498799D-065E-47C7-9B8A-B399166890DF}" srcId="{2461A29A-2741-413C-904B-56D177486623}" destId="{11CF1AA5-6106-47EC-B071-FABCCC217260}" srcOrd="3" destOrd="0" parTransId="{71ADB608-090C-42BA-82F2-19AB3B11023F}" sibTransId="{6FE3B34C-D7AA-4561-AB8B-07CE9326462A}"/>
    <dgm:cxn modelId="{C704659D-9243-46CC-85EF-A0273C3EA30A}" srcId="{2461A29A-2741-413C-904B-56D177486623}" destId="{75BBA400-BE90-4EE9-95FC-3D5F900108A8}" srcOrd="4" destOrd="0" parTransId="{7ADA1FA5-744F-492A-AED3-E8861F13E54C}" sibTransId="{85980151-B1C9-4EA2-97CC-F3339F519EA7}"/>
    <dgm:cxn modelId="{FF48DB33-F665-4555-932A-8DFF8FF32877}" type="presOf" srcId="{2461A29A-2741-413C-904B-56D177486623}" destId="{4F9BC418-3772-484C-BE25-D8CD98CC56A7}" srcOrd="0" destOrd="0" presId="urn:microsoft.com/office/officeart/2005/8/layout/pyramid2"/>
    <dgm:cxn modelId="{5B85FBF8-C8A0-4087-BB43-D46F31404991}" type="presOf" srcId="{75BBA400-BE90-4EE9-95FC-3D5F900108A8}" destId="{04F5E166-922A-467D-A49E-6774A5416170}" srcOrd="0" destOrd="0" presId="urn:microsoft.com/office/officeart/2005/8/layout/pyramid2"/>
    <dgm:cxn modelId="{07D1DD84-0BF9-4F26-A597-8316BEB89097}" type="presOf" srcId="{A5C931D5-14AC-45C5-9958-F410639EF1B1}" destId="{2BD9F3A3-991C-4C8F-B2C5-5A71B1C066BD}" srcOrd="0" destOrd="0" presId="urn:microsoft.com/office/officeart/2005/8/layout/pyramid2"/>
    <dgm:cxn modelId="{78A245C0-CEDE-4574-9A0A-9BBE6EE2EA8E}" srcId="{2461A29A-2741-413C-904B-56D177486623}" destId="{A5C931D5-14AC-45C5-9958-F410639EF1B1}" srcOrd="1" destOrd="0" parTransId="{4F8F538A-3A56-484A-96A4-EBCD5E241A0D}" sibTransId="{A0D81288-B290-4966-AB62-A7E6D7363E02}"/>
    <dgm:cxn modelId="{F5C49F3D-634D-4309-A9B1-1E7CC626F29A}" srcId="{2461A29A-2741-413C-904B-56D177486623}" destId="{8AE7A45D-1800-4586-8240-26B0981864DD}" srcOrd="0" destOrd="0" parTransId="{A79DCB43-2824-4850-A8FD-02E82239C279}" sibTransId="{81C86341-BC35-4FDD-B6D7-D7CBB4464A53}"/>
    <dgm:cxn modelId="{4BCCF83A-A09E-4D7D-9433-94320E456EE4}" type="presOf" srcId="{11CF1AA5-6106-47EC-B071-FABCCC217260}" destId="{F95E8AB3-1587-4098-A0B5-F3145545C9DF}" srcOrd="0" destOrd="0" presId="urn:microsoft.com/office/officeart/2005/8/layout/pyramid2"/>
    <dgm:cxn modelId="{5AB92C46-6D3B-4657-A106-7496910395FA}" srcId="{2461A29A-2741-413C-904B-56D177486623}" destId="{8CD13495-3C78-4E6E-B221-18C081370AC3}" srcOrd="2" destOrd="0" parTransId="{E50D3940-4003-4421-B5C5-99DF1175B42F}" sibTransId="{246A62BE-EA0A-4EA1-A2CE-F70C4F4931A5}"/>
    <dgm:cxn modelId="{93E02B64-E7F9-44C3-BC8E-058F42638020}" type="presParOf" srcId="{4F9BC418-3772-484C-BE25-D8CD98CC56A7}" destId="{004BAC76-E930-4DE0-9323-A3D909313A7F}" srcOrd="0" destOrd="0" presId="urn:microsoft.com/office/officeart/2005/8/layout/pyramid2"/>
    <dgm:cxn modelId="{418A68FF-F397-48F8-9B35-EB4E630F3D07}" type="presParOf" srcId="{4F9BC418-3772-484C-BE25-D8CD98CC56A7}" destId="{F7B85D32-2407-46BE-9F1A-6A509FFB354E}" srcOrd="1" destOrd="0" presId="urn:microsoft.com/office/officeart/2005/8/layout/pyramid2"/>
    <dgm:cxn modelId="{E7D501D3-D060-478E-80CE-C98F183A5F18}" type="presParOf" srcId="{F7B85D32-2407-46BE-9F1A-6A509FFB354E}" destId="{713F778E-C7DC-4F00-931F-64D001B1E2F7}" srcOrd="0" destOrd="0" presId="urn:microsoft.com/office/officeart/2005/8/layout/pyramid2"/>
    <dgm:cxn modelId="{523798BC-3032-41E0-9202-571E61727A80}" type="presParOf" srcId="{F7B85D32-2407-46BE-9F1A-6A509FFB354E}" destId="{F1C6C66D-9DF8-452B-AF97-ACE7F7807303}" srcOrd="1" destOrd="0" presId="urn:microsoft.com/office/officeart/2005/8/layout/pyramid2"/>
    <dgm:cxn modelId="{6E3BE6F2-6F02-43BC-B21B-CE808B1B95FC}" type="presParOf" srcId="{F7B85D32-2407-46BE-9F1A-6A509FFB354E}" destId="{2BD9F3A3-991C-4C8F-B2C5-5A71B1C066BD}" srcOrd="2" destOrd="0" presId="urn:microsoft.com/office/officeart/2005/8/layout/pyramid2"/>
    <dgm:cxn modelId="{32A0F35E-F63E-41C9-990E-D924B3EDA4EB}" type="presParOf" srcId="{F7B85D32-2407-46BE-9F1A-6A509FFB354E}" destId="{E910BC26-2BC6-423C-83EB-A502D11CC24A}" srcOrd="3" destOrd="0" presId="urn:microsoft.com/office/officeart/2005/8/layout/pyramid2"/>
    <dgm:cxn modelId="{815817E6-DC15-4360-9998-94657E45B81F}" type="presParOf" srcId="{F7B85D32-2407-46BE-9F1A-6A509FFB354E}" destId="{86BF9376-F632-4BD3-8820-BF7D43B04D99}" srcOrd="4" destOrd="0" presId="urn:microsoft.com/office/officeart/2005/8/layout/pyramid2"/>
    <dgm:cxn modelId="{6283639F-9502-4780-9F9D-685F13099AA7}" type="presParOf" srcId="{F7B85D32-2407-46BE-9F1A-6A509FFB354E}" destId="{AE0506FD-5ECF-4189-BE32-92C054310DEE}" srcOrd="5" destOrd="0" presId="urn:microsoft.com/office/officeart/2005/8/layout/pyramid2"/>
    <dgm:cxn modelId="{1CEF3980-8612-4BE3-98F2-35F39A30433D}" type="presParOf" srcId="{F7B85D32-2407-46BE-9F1A-6A509FFB354E}" destId="{F95E8AB3-1587-4098-A0B5-F3145545C9DF}" srcOrd="6" destOrd="0" presId="urn:microsoft.com/office/officeart/2005/8/layout/pyramid2"/>
    <dgm:cxn modelId="{E49FD88E-E566-469E-AB97-E471A62F5530}" type="presParOf" srcId="{F7B85D32-2407-46BE-9F1A-6A509FFB354E}" destId="{159DD1EB-2721-4E14-9373-D111034C0AD7}" srcOrd="7" destOrd="0" presId="urn:microsoft.com/office/officeart/2005/8/layout/pyramid2"/>
    <dgm:cxn modelId="{E42E2751-FC14-4774-AD7B-39E126D058BD}" type="presParOf" srcId="{F7B85D32-2407-46BE-9F1A-6A509FFB354E}" destId="{04F5E166-922A-467D-A49E-6774A5416170}" srcOrd="8" destOrd="0" presId="urn:microsoft.com/office/officeart/2005/8/layout/pyramid2"/>
    <dgm:cxn modelId="{07CE9971-5E96-456E-8AB6-24C6C7301EE8}" type="presParOf" srcId="{F7B85D32-2407-46BE-9F1A-6A509FFB354E}" destId="{BC6AC793-290B-41B5-A4AA-739DB035C26E}" srcOrd="9" destOrd="0" presId="urn:microsoft.com/office/officeart/2005/8/layout/pyramid2"/>
  </dgm:cxnLst>
  <dgm:bg/>
  <dgm:whole/>
</dgm:dataModel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pyramid2">
  <dgm:title val=""/>
  <dgm:desc val=""/>
  <dgm:catLst>
    <dgm:cat type="pyramid" pri="3000"/>
    <dgm:cat type="list" pri="21000"/>
    <dgm:cat type="convert" pri="17000"/>
  </dgm:catLst>
  <dgm:sampData useDef="1">
    <dgm:dataModel>
      <dgm:ptLst/>
      <dgm:bg/>
      <dgm:whole/>
    </dgm:dataModel>
  </dgm:sampData>
  <dgm:styleData useDef="1">
    <dgm:dataModel>
      <dgm:ptLst/>
      <dgm:bg/>
      <dgm:whole/>
    </dgm:dataModel>
  </dgm:styleData>
  <dgm:clrData useDef="1">
    <dgm:dataModel>
      <dgm:ptLst/>
      <dgm:bg/>
      <dgm:whole/>
    </dgm:dataModel>
  </dgm:clrData>
  <dgm:layoutNode name="compositeShape">
    <dgm:alg type="composite"/>
    <dgm:shape xmlns:r="http://schemas.openxmlformats.org/officeDocument/2006/relationships" r:blip="">
      <dgm:adjLst/>
    </dgm:shape>
    <dgm:presOf/>
    <dgm:varLst>
      <dgm:dir/>
      <dgm:resizeHandles/>
    </dgm:varLst>
    <dgm:choose name="Name0">
      <dgm:if name="Name1" func="var" arg="dir" op="equ" val="norm">
        <dgm:constrLst>
          <dgm:constr type="w" for="ch" forName="pyramid" refType="h"/>
          <dgm:constr type="h" for="ch" forName="pyramid" refType="h"/>
          <dgm:constr type="h" for="ch" forName="theList" refType="h" fact="0.8"/>
          <dgm:constr type="w" for="ch" forName="theList" refType="h" fact="0.65"/>
          <dgm:constr type="ctrY" for="ch" forName="theList" refType="h" refFor="ch" refForName="pyramid" fact="0.5"/>
          <dgm:constr type="l" for="ch" forName="theList" refType="w" refFor="ch" refForName="pyramid" fact="0.5"/>
          <dgm:constr type="h" for="des" forName="aSpace" refType="h" fact="0.1"/>
        </dgm:constrLst>
      </dgm:if>
      <dgm:else name="Name2">
        <dgm:constrLst>
          <dgm:constr type="w" for="ch" forName="pyramid" refType="h"/>
          <dgm:constr type="h" for="ch" forName="pyramid" refType="h"/>
          <dgm:constr type="h" for="ch" forName="theList" refType="h" fact="0.8"/>
          <dgm:constr type="w" for="ch" forName="theList" refType="h" fact="0.65"/>
          <dgm:constr type="ctrY" for="ch" forName="theList" refType="h" refFor="ch" refForName="pyramid" fact="0.5"/>
          <dgm:constr type="r" for="ch" forName="theList" refType="w" refFor="ch" refForName="pyramid" fact="0.5"/>
          <dgm:constr type="h" for="des" forName="aSpace" refType="h" fact="0.1"/>
        </dgm:constrLst>
      </dgm:else>
    </dgm:choose>
    <dgm:ruleLst/>
    <dgm:choose name="Name3">
      <dgm:if name="Name4" axis="ch" ptType="node" func="cnt" op="gte" val="1">
        <dgm:layoutNode name="pyramid" styleLbl="node1">
          <dgm:alg type="sp"/>
          <dgm:shape xmlns:r="http://schemas.openxmlformats.org/officeDocument/2006/relationships" type="triangle" r:blip="">
            <dgm:adjLst/>
          </dgm:shape>
          <dgm:presOf/>
          <dgm:constrLst/>
          <dgm:ruleLst/>
        </dgm:layoutNode>
        <dgm:layoutNode name="theList">
          <dgm:alg type="lin">
            <dgm:param type="linDir" val="fromT"/>
          </dgm:alg>
          <dgm:shape xmlns:r="http://schemas.openxmlformats.org/officeDocument/2006/relationships" r:blip="">
            <dgm:adjLst/>
          </dgm:shape>
          <dgm:presOf/>
          <dgm:constrLst>
            <dgm:constr type="w" for="ch" forName="aNode" refType="w"/>
            <dgm:constr type="h" for="ch" forName="aNode" refType="h"/>
            <dgm:constr type="primFontSz" for="ch" ptType="node" op="equ"/>
          </dgm:constrLst>
          <dgm:ruleLst/>
          <dgm:forEach name="aNodeForEach" axis="ch" ptType="node">
            <dgm:layoutNode name="aNode" styleLbl="fgAcc1">
              <dgm:varLst>
                <dgm:bulletEnabled val="1"/>
              </dgm:varLst>
              <dgm:alg type="tx"/>
              <dgm:shape xmlns:r="http://schemas.openxmlformats.org/officeDocument/2006/relationships" type="roundRect" r:blip="">
                <dgm:adjLst/>
              </dgm:shape>
              <dgm:presOf axis="desOrSelf" ptType="node"/>
              <dgm:constrLst>
                <dgm:constr type="primFontSz" val="65"/>
                <dgm:constr type="tMarg" refType="primFontSz" fact="0.3"/>
                <dgm:constr type="bMarg" refType="primFontSz" fact="0.3"/>
                <dgm:constr type="lMarg" refType="primFontSz" fact="0.3"/>
                <dgm:constr type="rMarg" refType="primFontSz" fact="0.3"/>
              </dgm:constrLst>
              <dgm:ruleLst>
                <dgm:rule type="primFontSz" val="5" fact="NaN" max="NaN"/>
              </dgm:ruleLst>
            </dgm:layoutNode>
            <dgm:layoutNode name="aSpac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layoutNode>
      </dgm:if>
      <dgm:else name="Name5"/>
    </dgm:choos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4</Pages>
  <Words>1337</Words>
  <Characters>7625</Characters>
  <Application>Microsoft Office Word</Application>
  <DocSecurity>0</DocSecurity>
  <Lines>63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Марина</dc:creator>
  <cp:lastModifiedBy>Марина</cp:lastModifiedBy>
  <cp:revision>11</cp:revision>
  <dcterms:created xsi:type="dcterms:W3CDTF">2018-03-22T14:51:00Z</dcterms:created>
  <dcterms:modified xsi:type="dcterms:W3CDTF">2019-07-03T15:42:00Z</dcterms:modified>
</cp:coreProperties>
</file>