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32" w:rsidRDefault="00634032" w:rsidP="00B21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1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ПРИМЕНЕНИЕ АКТИВНЫХ МЕТОДОВ ОБУЧЕНИЯ </w:t>
      </w:r>
      <w:proofErr w:type="gramStart"/>
      <w:r w:rsidRPr="00B21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  <w:r w:rsidRPr="00B21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21C3C" w:rsidRDefault="00634032" w:rsidP="00B21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1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ПРАКТИЧЕСКИХ </w:t>
      </w:r>
      <w:proofErr w:type="gramStart"/>
      <w:r w:rsidRPr="00B21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ЗАНЯТИЯХ</w:t>
      </w:r>
      <w:proofErr w:type="gramEnd"/>
      <w:r w:rsidRPr="00B21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БИОЛОГИИ</w:t>
      </w:r>
    </w:p>
    <w:p w:rsidR="005D00AF" w:rsidRPr="00B21C3C" w:rsidRDefault="005D00AF" w:rsidP="00B21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1C3C" w:rsidRDefault="00B21C3C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35A" w:rsidRPr="007F2689" w:rsidRDefault="003D135A" w:rsidP="00B21C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подход к обучению обеспечивает овладение основами дисциплины и повышение мотивированного интереса к изучению биологии. Словарь русского языка С.И. Ожегова [1] объясняет слово «творческий» так: «… созидательный, создающий что-то новое, оригинальное». </w:t>
      </w:r>
      <w:r w:rsidR="00B21C3C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Воспитательные, образовательные и развивающие цели преследует любой преподаватель СПО.</w:t>
      </w:r>
      <w:r w:rsidR="00B21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и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нтерес студентов к предмету изучения должен быть постоянным и устойчивым. Ведь основным требованием современного общества является развитие творческой личности, способной выходить за пределы известного, принимать нестандартные решения, развивать деятельность, характеризующуюся новизной [2].</w:t>
      </w:r>
    </w:p>
    <w:p w:rsidR="003D135A" w:rsidRPr="007F2689" w:rsidRDefault="00B21C3C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практических занятиях я обязательно использую а</w:t>
      </w:r>
      <w:r w:rsidR="003D135A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ктивные методы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3D135A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D135A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методов, обеспечивающих активность и разнообразие мыслительной и практической деятельности учащихся в процессе освоения учебного материала. Эти методы строятся на практической направленности, игровом действе и творческом характере обучения, интерактивности, разнообразных коммуникациях, использовании знаний и опыта обучающихся, групповой форме организации их работы, вовлечении в процесс всех органов чувств, деятельностном подходе к обучению, движении и рефлексии.</w:t>
      </w:r>
    </w:p>
    <w:p w:rsidR="003D135A" w:rsidRPr="007F2689" w:rsidRDefault="003D135A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активных методов обучения позволяет обеспечить эффективную организацию и последовательное осуществление игрового образовательного процесса для достижения высокой заинтересованности и вовлеченности обучающихся, уверенности и мотивированности преподавателя, соответствия результатов ожиданиям и потребностям обучающихся, родителей, общества.</w:t>
      </w:r>
    </w:p>
    <w:p w:rsidR="002A5B9F" w:rsidRPr="007F2689" w:rsidRDefault="00B21C3C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етоды активного </w:t>
      </w:r>
      <w:proofErr w:type="gramStart"/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B21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о характеру</w:t>
      </w:r>
      <w:proofErr w:type="gramEnd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учебно-познавательной деятельности</w:t>
      </w:r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подразделяют на: имитационные методы, базирующиеся на имитации профессиональной деятельности, и </w:t>
      </w:r>
      <w:proofErr w:type="spellStart"/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неимитационные</w:t>
      </w:r>
      <w:proofErr w:type="spellEnd"/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Имитационные, в свою очередь, подразделяют на игровые и неигровые</w:t>
      </w:r>
      <w:r w:rsidR="00EC69D1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[3]</w:t>
      </w:r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A5B9F" w:rsidRPr="007F2689" w:rsidRDefault="007539D8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еимитационными</w:t>
      </w:r>
      <w:proofErr w:type="spellEnd"/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такие примеры:</w:t>
      </w:r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стажировк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A5B9F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месте, программированное обучение, проблемную лекцию, выпускную работу. По назначению выделяют: мотивацию познавательной деятельности, сообщение учебной информации; формирование и совершенствование профессиональных умений и навыков; освоение передового опыта, контроль результатов обучения.</w:t>
      </w:r>
    </w:p>
    <w:p w:rsidR="002A5B9F" w:rsidRPr="007F2689" w:rsidRDefault="002A5B9F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очередь, различные формы активизации </w:t>
      </w:r>
      <w:r w:rsidR="007539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занятий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традиционных форм обучения, игровые педагогические приемы, отдельные средства активизации. Например, </w:t>
      </w:r>
      <w:r w:rsidR="007539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запланированными ошибками, проблемную </w:t>
      </w:r>
      <w:r w:rsidR="007539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задачу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539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ситуационную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задачу — </w:t>
      </w:r>
      <w:proofErr w:type="gramStart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реализующие</w:t>
      </w:r>
      <w:proofErr w:type="gramEnd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</w:t>
      </w:r>
      <w:proofErr w:type="spellStart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проблемности</w:t>
      </w:r>
      <w:proofErr w:type="spellEnd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5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дискуссию</w:t>
      </w:r>
      <w:r w:rsidR="007539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</w:t>
      </w:r>
      <w:r w:rsidR="00EC69D1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135A" w:rsidRPr="007F2689" w:rsidRDefault="002A5B9F" w:rsidP="007F26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ситуации представляются средством реализации двух и более принципов, не совпадающим с деловой игрой (по количеству) составом элементов и не имеющим формализованной структуры, правил поведения на игровой площадке, регламента. Примером игровой ситуации можно считать дискуссионные занятия, проводимые в развернутом виде, с незапланированными выступлениями и оппонированием, когда заранее неизвестно кто и в каком качестве (докладчика, критика, провокатора) будет участвовать в обсуждении. А также ситуации, используемые для ролевых игр, театрализованных игр и т. п.</w:t>
      </w:r>
    </w:p>
    <w:p w:rsidR="00634032" w:rsidRPr="00634032" w:rsidRDefault="00634032" w:rsidP="00634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оптимально сочетать теорию и практику является преимуществом кейсов, что представляется достаточно важным при подготовке специалиста. Метод кейсов способствует развитию умения анализировать ситуации, оценивать альтернативы, выбирать оптимальный вариант и планировать его осуществление [4]. И если в течение </w:t>
      </w:r>
      <w:r w:rsidRP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учебного цикла такой подход применяется многократно, то у обучающегося вырабатывается устойчивый навык решения практических задач (рис.1).</w:t>
      </w:r>
    </w:p>
    <w:p w:rsidR="00634032" w:rsidRPr="00634032" w:rsidRDefault="00634032" w:rsidP="006340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32" w:rsidRPr="002D47F3" w:rsidRDefault="00634032" w:rsidP="0063403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97F305" wp14:editId="2452D2CC">
            <wp:extent cx="4274315" cy="3020118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es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0145" cy="3024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032" w:rsidRPr="005D00AF" w:rsidRDefault="00634032" w:rsidP="0063403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0A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Рис. 1. Эффективность </w:t>
      </w:r>
      <w:r w:rsidR="005D00AF" w:rsidRPr="005D00AF">
        <w:rPr>
          <w:rFonts w:ascii="Times New Roman" w:eastAsia="Arial Unicode MS" w:hAnsi="Times New Roman" w:cs="Times New Roman"/>
          <w:sz w:val="24"/>
          <w:szCs w:val="24"/>
          <w:lang w:eastAsia="ru-RU"/>
        </w:rPr>
        <w:t>кейсов</w:t>
      </w:r>
    </w:p>
    <w:p w:rsidR="005D00AF" w:rsidRDefault="00000001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наиболее популярных видов учебных игр-кейсов является драматизация. Она представляет собой реалистичное учебное занятие, направлена на развитие сотрудничества и единства в учебной группе и, примененная в разумных пределах, имеет значительную эффективность. Термин "драматизация" используется американскими педагогами как общее понятие для обозначения всех форм импровизированных пьес, которые используются как учебно-воспитательные средства на всех уровнях обучения от детского сада до колледжа. Сюда относятся драматическая игра, драматизация рассказа, импровизированная работа в пантомиме, теневые пьесы</w:t>
      </w:r>
      <w:r w:rsid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Студенты охотно соглашаются не только участвовать в готовых постановках, но и самостоятельно пишут сказки, пьесы и комиксы</w:t>
      </w:r>
      <w:r w:rsidR="005D0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D00AF" w:rsidRPr="005D00A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Рис. </w:t>
      </w:r>
      <w:r w:rsidR="005D00A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5D0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000001" w:rsidRPr="007F2689" w:rsidRDefault="005D00AF" w:rsidP="005D00A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9096" cy="3377170"/>
            <wp:effectExtent l="127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afaesfdfyu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390613" cy="3379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0AF" w:rsidRDefault="005D00AF" w:rsidP="005D00AF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5D00AF" w:rsidRPr="005D00AF" w:rsidRDefault="005D00AF" w:rsidP="005D00A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0A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Рис.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Pr="005D00A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Комикс «Жизнь дизентерийной амебы в теле человека», автор Попова А. </w:t>
      </w:r>
    </w:p>
    <w:p w:rsidR="003D135A" w:rsidRPr="007F2689" w:rsidRDefault="003D135A" w:rsidP="007F2689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7338" w:rsidRPr="007F2689" w:rsidRDefault="00577338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Исследователи отмечают, что применение таких методов учебной работы является более характерным для практических занятий. На них применяются методы, обеспечивающие более глубокое и системное усвоение знаний.</w:t>
      </w:r>
    </w:p>
    <w:p w:rsidR="00000001" w:rsidRPr="007F2689" w:rsidRDefault="00577338" w:rsidP="007F268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Доказывая, что драматизация является средством развития творческого мышления, Маслоу А. пишет [</w:t>
      </w:r>
      <w:r w:rsidR="005D00A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], что "драматизация эпизода помогает студентам организовать свое мышление и увидеть взаимосвязи".</w:t>
      </w:r>
    </w:p>
    <w:p w:rsidR="0059164C" w:rsidRPr="007F2689" w:rsidRDefault="0059164C" w:rsidP="007F2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значение для успешной реализации задач в обучении дисциплины имеет фактор интереса. Я реализую эти задачи, воспитывая творческие</w:t>
      </w:r>
      <w:r w:rsidRPr="007F26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личности, п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ривлекаю собеседника к участию в игре-кейсе, в творческих проектах, инсценировках (драматизации), конкурсах, викторинах, созданию творческих проектов. Это способствует поддержанию особой </w:t>
      </w:r>
      <w:r w:rsidRPr="007F26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творческой среды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на занятие студенты идут с желанием.</w:t>
      </w:r>
    </w:p>
    <w:p w:rsidR="0059164C" w:rsidRPr="007F2689" w:rsidRDefault="0059164C" w:rsidP="007F26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Творческий процесс предполагает создание психологической защищенности учащихся эмоционально-благополучной атмосферы, которая ведет к реализации творческих проектов, способствует развитию интеллектуальной, эмоциональной и речевой деятельности учащихся. Это влияет на положительное эмоциональное состояние коллектива и развивает инициативу и самостоятельность. </w:t>
      </w:r>
    </w:p>
    <w:p w:rsidR="0059164C" w:rsidRPr="007F2689" w:rsidRDefault="0059164C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важный подход к реализации образовательного процесса – это личностно-ориентированный подход, для которого характерна направленность на развитие личности обучающегося путем обеспечения ему свободы для принятия самостоятельных решений по выбору содержания, технологии обучения и поведения особенно в медицинской сфере.</w:t>
      </w:r>
    </w:p>
    <w:p w:rsidR="0059164C" w:rsidRPr="007F2689" w:rsidRDefault="00F4168C" w:rsidP="007F26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Бесспорно, использование активных методов в подготовке медицинских работников </w:t>
      </w:r>
      <w:r w:rsidR="005D00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наиболее продуктивным. 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активные методы в изучении различных дисциплин, мне удается активизировать познавательную деятельность студентов и повысить качество обучения</w:t>
      </w:r>
      <w:r w:rsidR="00AE5DA8"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00AF" w:rsidRDefault="005D00AF" w:rsidP="005D00AF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3075" w:rsidRDefault="00D63075" w:rsidP="007F268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0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СПИСОК ЛИТЕРАТУРЫ </w:t>
      </w:r>
    </w:p>
    <w:p w:rsidR="00D63075" w:rsidRDefault="00D63075" w:rsidP="007F268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164C" w:rsidRPr="007F2689" w:rsidRDefault="0059164C" w:rsidP="007F26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[1] С. И. Ожегов, Н. Ю. Шведова Толковый словарь русского языка, ИТИ Технологии, 2008 г. - 944 с.</w:t>
      </w:r>
    </w:p>
    <w:p w:rsidR="0059164C" w:rsidRPr="007F2689" w:rsidRDefault="0059164C" w:rsidP="007F26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[2] </w:t>
      </w:r>
      <w:proofErr w:type="spellStart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Коряковцева</w:t>
      </w:r>
      <w:proofErr w:type="spellEnd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Н.Ф. Теория обучения: продуктивные образовательные технологии. − М., 2010. − 23-184 с.</w:t>
      </w:r>
    </w:p>
    <w:p w:rsidR="0059164C" w:rsidRPr="007F2689" w:rsidRDefault="0059164C" w:rsidP="007F26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[3]</w:t>
      </w:r>
      <w:r w:rsidR="00D63075" w:rsidRPr="00D63075">
        <w:t xml:space="preserve"> </w:t>
      </w:r>
      <w:proofErr w:type="spellStart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Куршева</w:t>
      </w:r>
      <w:proofErr w:type="spellEnd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Активные и интерактивные методы обучения как способы активизации учебно-познавательной деятельности учащихся</w:t>
      </w:r>
      <w:r w:rsid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[электронный ресурс]/Е.А. </w:t>
      </w:r>
      <w:proofErr w:type="spellStart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Куршева</w:t>
      </w:r>
      <w:proofErr w:type="spellEnd"/>
      <w:r w:rsidR="00D63075" w:rsidRPr="00D63075">
        <w:rPr>
          <w:rFonts w:ascii="Times New Roman" w:eastAsia="Times New Roman" w:hAnsi="Times New Roman" w:cs="Times New Roman"/>
          <w:sz w:val="24"/>
          <w:szCs w:val="24"/>
          <w:lang w:eastAsia="ru-RU"/>
        </w:rPr>
        <w:t>//Режим доступа: http://www.pandia.ru/816109/</w:t>
      </w:r>
    </w:p>
    <w:p w:rsidR="00634032" w:rsidRDefault="00634032" w:rsidP="007F26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  <w:proofErr w:type="spellStart"/>
      <w:r w:rsidRP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Стекольщикова</w:t>
      </w:r>
      <w:proofErr w:type="spellEnd"/>
      <w:r w:rsidRPr="00634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 Кейс метод» - современная технология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преподавании </w:t>
      </w:r>
    </w:p>
    <w:p w:rsidR="0059164C" w:rsidRPr="007539D8" w:rsidRDefault="0059164C" w:rsidP="007539D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5D00A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  <w:proofErr w:type="spellStart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Маслоу</w:t>
      </w:r>
      <w:proofErr w:type="spellEnd"/>
      <w:r w:rsidRPr="007F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Мотивация и личность. Изд. 3-е − Изд-во: Питер. 2008. – 352 с.</w:t>
      </w:r>
    </w:p>
    <w:sectPr w:rsidR="0059164C" w:rsidRPr="007539D8" w:rsidSect="005D00A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C0" w:rsidRDefault="00ED5EC0" w:rsidP="007F2689">
      <w:pPr>
        <w:spacing w:after="0" w:line="240" w:lineRule="auto"/>
      </w:pPr>
      <w:r>
        <w:separator/>
      </w:r>
    </w:p>
  </w:endnote>
  <w:endnote w:type="continuationSeparator" w:id="0">
    <w:p w:rsidR="00ED5EC0" w:rsidRDefault="00ED5EC0" w:rsidP="007F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4963944"/>
      <w:docPartObj>
        <w:docPartGallery w:val="Page Numbers (Bottom of Page)"/>
        <w:docPartUnique/>
      </w:docPartObj>
    </w:sdtPr>
    <w:sdtEndPr/>
    <w:sdtContent>
      <w:p w:rsidR="007F2689" w:rsidRDefault="007F268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075">
          <w:rPr>
            <w:noProof/>
          </w:rPr>
          <w:t>3</w:t>
        </w:r>
        <w:r>
          <w:fldChar w:fldCharType="end"/>
        </w:r>
      </w:p>
    </w:sdtContent>
  </w:sdt>
  <w:p w:rsidR="007F2689" w:rsidRDefault="007F268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C0" w:rsidRDefault="00ED5EC0" w:rsidP="007F2689">
      <w:pPr>
        <w:spacing w:after="0" w:line="240" w:lineRule="auto"/>
      </w:pPr>
      <w:r>
        <w:separator/>
      </w:r>
    </w:p>
  </w:footnote>
  <w:footnote w:type="continuationSeparator" w:id="0">
    <w:p w:rsidR="00ED5EC0" w:rsidRDefault="00ED5EC0" w:rsidP="007F2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6061"/>
      </v:shape>
    </w:pict>
  </w:numPicBullet>
  <w:abstractNum w:abstractNumId="0">
    <w:nsid w:val="19726480"/>
    <w:multiLevelType w:val="multilevel"/>
    <w:tmpl w:val="95C676F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27F64EFD"/>
    <w:multiLevelType w:val="hybridMultilevel"/>
    <w:tmpl w:val="F04EA05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741A7"/>
    <w:multiLevelType w:val="hybridMultilevel"/>
    <w:tmpl w:val="C9568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25C66"/>
    <w:multiLevelType w:val="hybridMultilevel"/>
    <w:tmpl w:val="FA985A1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60C14"/>
    <w:multiLevelType w:val="hybridMultilevel"/>
    <w:tmpl w:val="09788A2C"/>
    <w:lvl w:ilvl="0" w:tplc="B50C3350">
      <w:start w:val="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487B525C"/>
    <w:multiLevelType w:val="multilevel"/>
    <w:tmpl w:val="95C676F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58312570"/>
    <w:multiLevelType w:val="hybridMultilevel"/>
    <w:tmpl w:val="F30218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942D7E"/>
    <w:multiLevelType w:val="hybridMultilevel"/>
    <w:tmpl w:val="0DE2D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4680E"/>
    <w:multiLevelType w:val="hybridMultilevel"/>
    <w:tmpl w:val="3C4A33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1373FBC"/>
    <w:multiLevelType w:val="hybridMultilevel"/>
    <w:tmpl w:val="87CE8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E73EB3"/>
    <w:multiLevelType w:val="hybridMultilevel"/>
    <w:tmpl w:val="15EC7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3850E9"/>
    <w:multiLevelType w:val="hybridMultilevel"/>
    <w:tmpl w:val="9782E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50340C"/>
    <w:multiLevelType w:val="hybridMultilevel"/>
    <w:tmpl w:val="D4DC7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B469FE"/>
    <w:multiLevelType w:val="hybridMultilevel"/>
    <w:tmpl w:val="048CC2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7"/>
  </w:num>
  <w:num w:numId="5">
    <w:abstractNumId w:val="11"/>
  </w:num>
  <w:num w:numId="6">
    <w:abstractNumId w:val="6"/>
  </w:num>
  <w:num w:numId="7">
    <w:abstractNumId w:val="9"/>
  </w:num>
  <w:num w:numId="8">
    <w:abstractNumId w:val="13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9D"/>
    <w:rsid w:val="00000001"/>
    <w:rsid w:val="000314F7"/>
    <w:rsid w:val="00060F83"/>
    <w:rsid w:val="00086068"/>
    <w:rsid w:val="000B1F81"/>
    <w:rsid w:val="001D1D46"/>
    <w:rsid w:val="002078E6"/>
    <w:rsid w:val="002A5B9F"/>
    <w:rsid w:val="003D135A"/>
    <w:rsid w:val="00500202"/>
    <w:rsid w:val="00517AB9"/>
    <w:rsid w:val="00523053"/>
    <w:rsid w:val="00575FEA"/>
    <w:rsid w:val="00577338"/>
    <w:rsid w:val="0059164C"/>
    <w:rsid w:val="005D00AF"/>
    <w:rsid w:val="00634032"/>
    <w:rsid w:val="007539D8"/>
    <w:rsid w:val="007F2689"/>
    <w:rsid w:val="0097406A"/>
    <w:rsid w:val="00AE5DA8"/>
    <w:rsid w:val="00B21C3C"/>
    <w:rsid w:val="00CE7C9D"/>
    <w:rsid w:val="00D138FB"/>
    <w:rsid w:val="00D63075"/>
    <w:rsid w:val="00EC1662"/>
    <w:rsid w:val="00EC69D1"/>
    <w:rsid w:val="00ED5EC0"/>
    <w:rsid w:val="00F4168C"/>
    <w:rsid w:val="00F9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70D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35A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69D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F2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2689"/>
  </w:style>
  <w:style w:type="paragraph" w:styleId="a9">
    <w:name w:val="footer"/>
    <w:basedOn w:val="a"/>
    <w:link w:val="aa"/>
    <w:uiPriority w:val="99"/>
    <w:unhideWhenUsed/>
    <w:rsid w:val="007F2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2689"/>
  </w:style>
  <w:style w:type="character" w:styleId="ab">
    <w:name w:val="Hyperlink"/>
    <w:basedOn w:val="a0"/>
    <w:uiPriority w:val="99"/>
    <w:unhideWhenUsed/>
    <w:rsid w:val="0063403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135A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69D1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F2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2689"/>
  </w:style>
  <w:style w:type="paragraph" w:styleId="a9">
    <w:name w:val="footer"/>
    <w:basedOn w:val="a"/>
    <w:link w:val="aa"/>
    <w:uiPriority w:val="99"/>
    <w:unhideWhenUsed/>
    <w:rsid w:val="007F2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2689"/>
  </w:style>
  <w:style w:type="character" w:styleId="ab">
    <w:name w:val="Hyperlink"/>
    <w:basedOn w:val="a0"/>
    <w:uiPriority w:val="99"/>
    <w:unhideWhenUsed/>
    <w:rsid w:val="006340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MUR</cp:lastModifiedBy>
  <cp:revision>3</cp:revision>
  <cp:lastPrinted>2019-04-04T08:46:00Z</cp:lastPrinted>
  <dcterms:created xsi:type="dcterms:W3CDTF">2019-04-04T08:47:00Z</dcterms:created>
  <dcterms:modified xsi:type="dcterms:W3CDTF">2019-04-04T08:55:00Z</dcterms:modified>
</cp:coreProperties>
</file>