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622" w:rsidRDefault="00964622" w:rsidP="00964622">
      <w:pPr>
        <w:spacing w:after="0" w:line="240" w:lineRule="auto"/>
        <w:ind w:firstLine="709"/>
        <w:contextualSpacing/>
        <w:jc w:val="both"/>
        <w:rPr>
          <w:rFonts w:ascii="Times New Roman" w:eastAsia="Calibri" w:hAnsi="Times New Roman" w:cs="Times New Roman"/>
          <w:sz w:val="24"/>
          <w:szCs w:val="24"/>
          <w:lang w:eastAsia="ru-RU"/>
        </w:rPr>
      </w:pPr>
    </w:p>
    <w:p w:rsidR="003853CF" w:rsidRDefault="00964622" w:rsidP="00964622">
      <w:pPr>
        <w:shd w:val="clear" w:color="auto" w:fill="FFFFFF"/>
        <w:spacing w:after="0" w:line="240" w:lineRule="auto"/>
        <w:ind w:firstLine="851"/>
        <w:jc w:val="both"/>
        <w:outlineLvl w:val="3"/>
        <w:rPr>
          <w:rFonts w:ascii="Times New Roman" w:eastAsia="Times New Roman" w:hAnsi="Times New Roman" w:cs="Times New Roman"/>
          <w:b/>
          <w:color w:val="000000"/>
          <w:kern w:val="24"/>
          <w:sz w:val="28"/>
          <w:szCs w:val="28"/>
          <w:lang w:eastAsia="ru-RU"/>
        </w:rPr>
      </w:pPr>
      <w:r w:rsidRPr="00964622">
        <w:rPr>
          <w:rFonts w:ascii="Times New Roman" w:eastAsia="Calibri" w:hAnsi="Times New Roman" w:cs="Times New Roman"/>
          <w:b/>
          <w:color w:val="000000"/>
          <w:sz w:val="28"/>
          <w:szCs w:val="28"/>
        </w:rPr>
        <w:t>«Использ</w:t>
      </w:r>
      <w:r w:rsidR="00651A7B">
        <w:rPr>
          <w:rFonts w:ascii="Times New Roman" w:eastAsia="Calibri" w:hAnsi="Times New Roman" w:cs="Times New Roman"/>
          <w:b/>
          <w:color w:val="000000"/>
          <w:sz w:val="28"/>
          <w:szCs w:val="28"/>
        </w:rPr>
        <w:t xml:space="preserve">ование </w:t>
      </w:r>
      <w:proofErr w:type="spellStart"/>
      <w:r w:rsidR="00651A7B">
        <w:rPr>
          <w:rFonts w:ascii="Times New Roman" w:eastAsia="Calibri" w:hAnsi="Times New Roman" w:cs="Times New Roman"/>
          <w:b/>
          <w:color w:val="000000"/>
          <w:sz w:val="28"/>
          <w:szCs w:val="28"/>
        </w:rPr>
        <w:t>симуляционной</w:t>
      </w:r>
      <w:proofErr w:type="spellEnd"/>
      <w:r w:rsidR="00651A7B">
        <w:rPr>
          <w:rFonts w:ascii="Times New Roman" w:eastAsia="Calibri" w:hAnsi="Times New Roman" w:cs="Times New Roman"/>
          <w:b/>
          <w:color w:val="000000"/>
          <w:sz w:val="28"/>
          <w:szCs w:val="28"/>
        </w:rPr>
        <w:t xml:space="preserve"> технологии </w:t>
      </w:r>
      <w:bookmarkStart w:id="0" w:name="_GoBack"/>
      <w:bookmarkEnd w:id="0"/>
      <w:r w:rsidRPr="00964622">
        <w:rPr>
          <w:rFonts w:ascii="Times New Roman" w:eastAsia="Calibri" w:hAnsi="Times New Roman" w:cs="Times New Roman"/>
          <w:b/>
          <w:color w:val="000000"/>
          <w:sz w:val="28"/>
          <w:szCs w:val="28"/>
        </w:rPr>
        <w:t>как средство повышения качества подготовки специалиста среднего звена»</w:t>
      </w:r>
      <w:r w:rsidRPr="00964622">
        <w:rPr>
          <w:rFonts w:ascii="Times New Roman" w:eastAsia="Times New Roman" w:hAnsi="Times New Roman" w:cs="Times New Roman"/>
          <w:b/>
          <w:color w:val="000000"/>
          <w:kern w:val="24"/>
          <w:sz w:val="28"/>
          <w:szCs w:val="28"/>
          <w:lang w:eastAsia="ru-RU"/>
        </w:rPr>
        <w:t xml:space="preserve"> </w:t>
      </w:r>
    </w:p>
    <w:p w:rsidR="003853CF" w:rsidRDefault="003853CF" w:rsidP="003853CF">
      <w:pPr>
        <w:shd w:val="clear" w:color="auto" w:fill="FFFFFF"/>
        <w:spacing w:after="0" w:line="240" w:lineRule="auto"/>
        <w:ind w:firstLine="851"/>
        <w:jc w:val="right"/>
        <w:outlineLvl w:val="3"/>
        <w:rPr>
          <w:rFonts w:ascii="Times New Roman" w:eastAsia="Times New Roman" w:hAnsi="Times New Roman" w:cs="Times New Roman"/>
          <w:color w:val="000000"/>
          <w:kern w:val="24"/>
          <w:sz w:val="28"/>
          <w:szCs w:val="28"/>
          <w:lang w:eastAsia="ru-RU"/>
        </w:rPr>
      </w:pPr>
    </w:p>
    <w:p w:rsidR="003853CF" w:rsidRDefault="003853CF" w:rsidP="003853CF">
      <w:pPr>
        <w:shd w:val="clear" w:color="auto" w:fill="FFFFFF"/>
        <w:spacing w:after="0" w:line="240" w:lineRule="auto"/>
        <w:ind w:firstLine="851"/>
        <w:jc w:val="right"/>
        <w:outlineLvl w:val="3"/>
        <w:rPr>
          <w:rFonts w:ascii="Times New Roman" w:eastAsia="Times New Roman" w:hAnsi="Times New Roman" w:cs="Times New Roman"/>
          <w:color w:val="000000"/>
          <w:kern w:val="24"/>
          <w:sz w:val="28"/>
          <w:szCs w:val="28"/>
          <w:lang w:eastAsia="ru-RU"/>
        </w:rPr>
      </w:pPr>
      <w:proofErr w:type="spellStart"/>
      <w:r w:rsidRPr="003853CF">
        <w:rPr>
          <w:rFonts w:ascii="Times New Roman" w:eastAsia="Times New Roman" w:hAnsi="Times New Roman" w:cs="Times New Roman"/>
          <w:color w:val="000000"/>
          <w:kern w:val="24"/>
          <w:sz w:val="28"/>
          <w:szCs w:val="28"/>
          <w:lang w:eastAsia="ru-RU"/>
        </w:rPr>
        <w:t>Плакунова</w:t>
      </w:r>
      <w:proofErr w:type="spellEnd"/>
      <w:r w:rsidRPr="003853CF">
        <w:rPr>
          <w:rFonts w:ascii="Times New Roman" w:eastAsia="Times New Roman" w:hAnsi="Times New Roman" w:cs="Times New Roman"/>
          <w:color w:val="000000"/>
          <w:kern w:val="24"/>
          <w:sz w:val="28"/>
          <w:szCs w:val="28"/>
          <w:lang w:eastAsia="ru-RU"/>
        </w:rPr>
        <w:t xml:space="preserve"> Ирина Евгеньевна</w:t>
      </w:r>
      <w:r>
        <w:rPr>
          <w:rFonts w:ascii="Times New Roman" w:eastAsia="Times New Roman" w:hAnsi="Times New Roman" w:cs="Times New Roman"/>
          <w:color w:val="000000"/>
          <w:kern w:val="24"/>
          <w:sz w:val="28"/>
          <w:szCs w:val="28"/>
          <w:lang w:eastAsia="ru-RU"/>
        </w:rPr>
        <w:t>,</w:t>
      </w:r>
    </w:p>
    <w:p w:rsidR="00964622" w:rsidRPr="00964622" w:rsidRDefault="003853CF" w:rsidP="003853CF">
      <w:pPr>
        <w:shd w:val="clear" w:color="auto" w:fill="FFFFFF"/>
        <w:spacing w:after="0" w:line="240" w:lineRule="auto"/>
        <w:ind w:firstLine="851"/>
        <w:jc w:val="right"/>
        <w:outlineLvl w:val="3"/>
        <w:rPr>
          <w:rFonts w:ascii="Times New Roman" w:eastAsia="Times New Roman" w:hAnsi="Times New Roman" w:cs="Times New Roman"/>
          <w:color w:val="000000"/>
          <w:kern w:val="24"/>
          <w:sz w:val="28"/>
          <w:szCs w:val="28"/>
          <w:lang w:eastAsia="ru-RU"/>
        </w:rPr>
      </w:pPr>
      <w:r>
        <w:rPr>
          <w:rFonts w:ascii="Times New Roman" w:eastAsia="Times New Roman" w:hAnsi="Times New Roman" w:cs="Times New Roman"/>
          <w:color w:val="000000"/>
          <w:kern w:val="24"/>
          <w:sz w:val="28"/>
          <w:szCs w:val="28"/>
          <w:lang w:eastAsia="ru-RU"/>
        </w:rPr>
        <w:t xml:space="preserve"> Преподаватель </w:t>
      </w:r>
      <w:proofErr w:type="gramStart"/>
      <w:r>
        <w:rPr>
          <w:rFonts w:ascii="Times New Roman" w:eastAsia="Times New Roman" w:hAnsi="Times New Roman" w:cs="Times New Roman"/>
          <w:color w:val="000000"/>
          <w:kern w:val="24"/>
          <w:sz w:val="28"/>
          <w:szCs w:val="28"/>
          <w:lang w:eastAsia="ru-RU"/>
        </w:rPr>
        <w:t>ГБПОУ</w:t>
      </w:r>
      <w:proofErr w:type="gramEnd"/>
      <w:r>
        <w:rPr>
          <w:rFonts w:ascii="Times New Roman" w:eastAsia="Times New Roman" w:hAnsi="Times New Roman" w:cs="Times New Roman"/>
          <w:color w:val="000000"/>
          <w:kern w:val="24"/>
          <w:sz w:val="28"/>
          <w:szCs w:val="28"/>
          <w:lang w:eastAsia="ru-RU"/>
        </w:rPr>
        <w:t xml:space="preserve"> НО «</w:t>
      </w:r>
      <w:proofErr w:type="spellStart"/>
      <w:r>
        <w:rPr>
          <w:rFonts w:ascii="Times New Roman" w:eastAsia="Times New Roman" w:hAnsi="Times New Roman" w:cs="Times New Roman"/>
          <w:color w:val="000000"/>
          <w:kern w:val="24"/>
          <w:sz w:val="28"/>
          <w:szCs w:val="28"/>
          <w:lang w:eastAsia="ru-RU"/>
        </w:rPr>
        <w:t>Арзамасский</w:t>
      </w:r>
      <w:proofErr w:type="spellEnd"/>
      <w:r>
        <w:rPr>
          <w:rFonts w:ascii="Times New Roman" w:eastAsia="Times New Roman" w:hAnsi="Times New Roman" w:cs="Times New Roman"/>
          <w:color w:val="000000"/>
          <w:kern w:val="24"/>
          <w:sz w:val="28"/>
          <w:szCs w:val="28"/>
          <w:lang w:eastAsia="ru-RU"/>
        </w:rPr>
        <w:t xml:space="preserve"> медицинский колледж» </w:t>
      </w:r>
      <w:r w:rsidR="00964622" w:rsidRPr="00964622">
        <w:rPr>
          <w:rFonts w:ascii="Times New Roman" w:eastAsia="Calibri" w:hAnsi="Times New Roman" w:cs="Times New Roman"/>
          <w:color w:val="000000"/>
          <w:sz w:val="28"/>
          <w:szCs w:val="28"/>
        </w:rPr>
        <w:t xml:space="preserve"> </w:t>
      </w:r>
      <w:r w:rsidR="00964622" w:rsidRPr="00964622">
        <w:rPr>
          <w:rFonts w:ascii="Times New Roman" w:eastAsia="Times New Roman" w:hAnsi="Times New Roman" w:cs="Times New Roman"/>
          <w:color w:val="000000"/>
          <w:kern w:val="24"/>
          <w:sz w:val="28"/>
          <w:szCs w:val="28"/>
          <w:lang w:eastAsia="ru-RU"/>
        </w:rPr>
        <w:t xml:space="preserve"> </w:t>
      </w:r>
    </w:p>
    <w:p w:rsidR="00964622" w:rsidRDefault="00964622" w:rsidP="003853CF">
      <w:pPr>
        <w:spacing w:after="0" w:line="240" w:lineRule="auto"/>
        <w:ind w:firstLine="709"/>
        <w:contextualSpacing/>
        <w:jc w:val="right"/>
        <w:rPr>
          <w:rFonts w:ascii="Times New Roman" w:eastAsia="Calibri" w:hAnsi="Times New Roman" w:cs="Times New Roman"/>
          <w:sz w:val="24"/>
          <w:szCs w:val="24"/>
          <w:lang w:eastAsia="ru-RU"/>
        </w:rPr>
      </w:pP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Переход на новые федеральные государственные образовательные стандарты среднего профессионального образования требует от медицинских образовательных организаций перестройки процесса обучения студентов. Реализация основной образовательной цели «Формирование профессионализма будущего медицинского работника» осуществляется через применение </w:t>
      </w:r>
      <w:proofErr w:type="spellStart"/>
      <w:r w:rsidRPr="00964622">
        <w:rPr>
          <w:rFonts w:ascii="Times New Roman" w:eastAsia="Calibri" w:hAnsi="Times New Roman" w:cs="Times New Roman"/>
          <w:sz w:val="28"/>
          <w:szCs w:val="28"/>
          <w:lang w:eastAsia="ru-RU"/>
        </w:rPr>
        <w:t>компетентностных</w:t>
      </w:r>
      <w:proofErr w:type="spellEnd"/>
      <w:r w:rsidRPr="00964622">
        <w:rPr>
          <w:rFonts w:ascii="Times New Roman" w:eastAsia="Calibri" w:hAnsi="Times New Roman" w:cs="Times New Roman"/>
          <w:sz w:val="28"/>
          <w:szCs w:val="28"/>
          <w:lang w:eastAsia="ru-RU"/>
        </w:rPr>
        <w:t xml:space="preserve"> и </w:t>
      </w:r>
      <w:proofErr w:type="spellStart"/>
      <w:r w:rsidRPr="00964622">
        <w:rPr>
          <w:rFonts w:ascii="Times New Roman" w:eastAsia="Calibri" w:hAnsi="Times New Roman" w:cs="Times New Roman"/>
          <w:sz w:val="28"/>
          <w:szCs w:val="28"/>
          <w:lang w:eastAsia="ru-RU"/>
        </w:rPr>
        <w:t>практикоориентированных</w:t>
      </w:r>
      <w:proofErr w:type="spellEnd"/>
      <w:r w:rsidRPr="00964622">
        <w:rPr>
          <w:rFonts w:ascii="Times New Roman" w:eastAsia="Calibri" w:hAnsi="Times New Roman" w:cs="Times New Roman"/>
          <w:sz w:val="28"/>
          <w:szCs w:val="28"/>
          <w:lang w:eastAsia="ru-RU"/>
        </w:rPr>
        <w:t xml:space="preserve"> педагогических подходов и обучающих технологий. Главным направлением в сфере среднего профессионального медицинского образования является необходимость значительного усиления практической подготовки студентов при сохранении должного уровня теоретических знаний.</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Решением данной проблемы является создание учебного кабинета доклинической практики с необходимым современным оборудованием, с фантомами и муляжами для отработки и закрепления алгоритмов сестринских манипуляций, практических навыков и умений, что позволяет реализовать требования ФГОС СПО, а именно: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proofErr w:type="spellStart"/>
      <w:r w:rsidRPr="00964622">
        <w:rPr>
          <w:rFonts w:ascii="Times New Roman" w:eastAsia="Calibri" w:hAnsi="Times New Roman" w:cs="Times New Roman"/>
          <w:sz w:val="28"/>
          <w:szCs w:val="28"/>
          <w:lang w:eastAsia="ru-RU"/>
        </w:rPr>
        <w:t>Симуляционное</w:t>
      </w:r>
      <w:proofErr w:type="spellEnd"/>
      <w:r w:rsidRPr="00964622">
        <w:rPr>
          <w:rFonts w:ascii="Times New Roman" w:eastAsia="Calibri" w:hAnsi="Times New Roman" w:cs="Times New Roman"/>
          <w:sz w:val="28"/>
          <w:szCs w:val="28"/>
          <w:lang w:eastAsia="ru-RU"/>
        </w:rPr>
        <w:t xml:space="preserve"> обучение – это организация учебного процесса, при котором студент действует в имитированной обстановке и знает об этом. В переводе с латинского термин </w:t>
      </w:r>
      <w:proofErr w:type="spellStart"/>
      <w:r w:rsidRPr="00964622">
        <w:rPr>
          <w:rFonts w:ascii="Times New Roman" w:eastAsia="Calibri" w:hAnsi="Times New Roman" w:cs="Times New Roman"/>
          <w:sz w:val="28"/>
          <w:szCs w:val="28"/>
          <w:lang w:eastAsia="ru-RU"/>
        </w:rPr>
        <w:t>симуля́ция</w:t>
      </w:r>
      <w:proofErr w:type="spellEnd"/>
      <w:r w:rsidRPr="00964622">
        <w:rPr>
          <w:rFonts w:ascii="Times New Roman" w:eastAsia="Calibri" w:hAnsi="Times New Roman" w:cs="Times New Roman"/>
          <w:sz w:val="28"/>
          <w:szCs w:val="28"/>
          <w:lang w:eastAsia="ru-RU"/>
        </w:rPr>
        <w:t xml:space="preserve"> (</w:t>
      </w:r>
      <w:proofErr w:type="spellStart"/>
      <w:r w:rsidRPr="00964622">
        <w:rPr>
          <w:rFonts w:ascii="Times New Roman" w:eastAsia="Calibri" w:hAnsi="Times New Roman" w:cs="Times New Roman"/>
          <w:sz w:val="28"/>
          <w:szCs w:val="28"/>
          <w:lang w:eastAsia="ru-RU"/>
        </w:rPr>
        <w:t>simulatio</w:t>
      </w:r>
      <w:proofErr w:type="spellEnd"/>
      <w:r w:rsidRPr="00964622">
        <w:rPr>
          <w:rFonts w:ascii="Times New Roman" w:eastAsia="Calibri" w:hAnsi="Times New Roman" w:cs="Times New Roman"/>
          <w:sz w:val="28"/>
          <w:szCs w:val="28"/>
          <w:lang w:eastAsia="ru-RU"/>
        </w:rPr>
        <w:t xml:space="preserve"> — видимость, притворство) — создание видимости болезни или отдельных её симптомов человеком, не страдающим данным заболеванием, или </w:t>
      </w:r>
      <w:proofErr w:type="gramStart"/>
      <w:r w:rsidRPr="00964622">
        <w:rPr>
          <w:rFonts w:ascii="Times New Roman" w:eastAsia="Calibri" w:hAnsi="Times New Roman" w:cs="Times New Roman"/>
          <w:sz w:val="28"/>
          <w:szCs w:val="28"/>
          <w:lang w:eastAsia="ru-RU"/>
        </w:rPr>
        <w:t>же  имитация</w:t>
      </w:r>
      <w:proofErr w:type="gramEnd"/>
      <w:r w:rsidRPr="00964622">
        <w:rPr>
          <w:rFonts w:ascii="Times New Roman" w:eastAsia="Calibri" w:hAnsi="Times New Roman" w:cs="Times New Roman"/>
          <w:sz w:val="28"/>
          <w:szCs w:val="28"/>
          <w:lang w:eastAsia="ru-RU"/>
        </w:rPr>
        <w:t xml:space="preserve"> какого-либо физического процесса при помощи искусственной (напр., механической или компьютерной) системы. Качество такого обучения зависит от полноты и реалистичности моделирования конкретной рабочей ситуации. Данная технология дает возможность закрепить необходимые теоретические знания и практические умения, довести их до автоматизма, научить действовать системно: планировать, организовывать, корректировать и анализировать свою профессиональную деятельность.</w:t>
      </w:r>
    </w:p>
    <w:p w:rsidR="00964622" w:rsidRPr="00964622" w:rsidRDefault="00964622" w:rsidP="003853CF">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С этической точки зрения важнейшим преимуществом </w:t>
      </w:r>
      <w:proofErr w:type="spellStart"/>
      <w:r w:rsidRPr="00964622">
        <w:rPr>
          <w:rFonts w:ascii="Times New Roman" w:eastAsia="Calibri" w:hAnsi="Times New Roman" w:cs="Times New Roman"/>
          <w:sz w:val="28"/>
          <w:szCs w:val="28"/>
          <w:lang w:eastAsia="ru-RU"/>
        </w:rPr>
        <w:t>симуляционной</w:t>
      </w:r>
      <w:proofErr w:type="spellEnd"/>
      <w:r w:rsidRPr="00964622">
        <w:rPr>
          <w:rFonts w:ascii="Times New Roman" w:eastAsia="Calibri" w:hAnsi="Times New Roman" w:cs="Times New Roman"/>
          <w:sz w:val="28"/>
          <w:szCs w:val="28"/>
          <w:lang w:eastAsia="ru-RU"/>
        </w:rPr>
        <w:t xml:space="preserve"> технологии является обучение без нанесения вреда пациенту и снятие тревоги и боязни у студента совершить непоправимую ошибку.</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Применение </w:t>
      </w:r>
      <w:proofErr w:type="spellStart"/>
      <w:r w:rsidRPr="00964622">
        <w:rPr>
          <w:rFonts w:ascii="Times New Roman" w:eastAsia="Calibri" w:hAnsi="Times New Roman" w:cs="Times New Roman"/>
          <w:sz w:val="28"/>
          <w:szCs w:val="28"/>
          <w:lang w:eastAsia="ru-RU"/>
        </w:rPr>
        <w:t>симуляционных</w:t>
      </w:r>
      <w:proofErr w:type="spellEnd"/>
      <w:r w:rsidRPr="00964622">
        <w:rPr>
          <w:rFonts w:ascii="Times New Roman" w:eastAsia="Calibri" w:hAnsi="Times New Roman" w:cs="Times New Roman"/>
          <w:sz w:val="28"/>
          <w:szCs w:val="28"/>
          <w:lang w:eastAsia="ru-RU"/>
        </w:rPr>
        <w:t xml:space="preserve"> технологий позволяет отработать такие общие компетенции, как соблюдение правил личной безопасности на рабочем месте и безопасности пациента; повысить уровень профессионального </w:t>
      </w:r>
      <w:r w:rsidRPr="00964622">
        <w:rPr>
          <w:rFonts w:ascii="Times New Roman" w:eastAsia="Calibri" w:hAnsi="Times New Roman" w:cs="Times New Roman"/>
          <w:sz w:val="28"/>
          <w:szCs w:val="28"/>
          <w:lang w:eastAsia="ru-RU"/>
        </w:rPr>
        <w:lastRenderedPageBreak/>
        <w:t>мастерства и практических навыков молодых специалистов на этапе учебной практики, обеспечивая им более эффективный, плавный и безопасный переход к производственной практике и будущей профессиональной деятельности.</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sz w:val="28"/>
          <w:szCs w:val="28"/>
          <w:lang w:eastAsia="ru-RU"/>
        </w:rPr>
        <w:t xml:space="preserve">В своей работе использую следующие виды </w:t>
      </w:r>
      <w:proofErr w:type="spellStart"/>
      <w:r w:rsidRPr="00964622">
        <w:rPr>
          <w:rFonts w:ascii="Times New Roman" w:eastAsia="Calibri" w:hAnsi="Times New Roman" w:cs="Times New Roman"/>
          <w:b/>
          <w:bCs/>
          <w:sz w:val="28"/>
          <w:szCs w:val="28"/>
          <w:lang w:eastAsia="ru-RU"/>
        </w:rPr>
        <w:t>симуляционных</w:t>
      </w:r>
      <w:proofErr w:type="spellEnd"/>
      <w:r w:rsidRPr="00964622">
        <w:rPr>
          <w:rFonts w:ascii="Times New Roman" w:eastAsia="Calibri" w:hAnsi="Times New Roman" w:cs="Times New Roman"/>
          <w:b/>
          <w:bCs/>
          <w:sz w:val="28"/>
          <w:szCs w:val="28"/>
          <w:lang w:eastAsia="ru-RU"/>
        </w:rPr>
        <w:t xml:space="preserve"> технологий:</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i/>
          <w:iCs/>
          <w:sz w:val="28"/>
          <w:szCs w:val="28"/>
          <w:lang w:eastAsia="ru-RU"/>
        </w:rPr>
        <w:t>Визуальные</w:t>
      </w:r>
      <w:r w:rsidRPr="00964622">
        <w:rPr>
          <w:rFonts w:ascii="Times New Roman" w:eastAsia="Calibri" w:hAnsi="Times New Roman" w:cs="Times New Roman"/>
          <w:i/>
          <w:iCs/>
          <w:sz w:val="28"/>
          <w:szCs w:val="28"/>
          <w:lang w:eastAsia="ru-RU"/>
        </w:rPr>
        <w:t>:</w:t>
      </w:r>
      <w:r w:rsidRPr="00964622">
        <w:rPr>
          <w:rFonts w:ascii="Times New Roman" w:eastAsia="Calibri" w:hAnsi="Times New Roman" w:cs="Times New Roman"/>
          <w:sz w:val="28"/>
          <w:szCs w:val="28"/>
          <w:lang w:eastAsia="ru-RU"/>
        </w:rPr>
        <w:t> классические учебные пособия, электронные учебники, которые знакомят студентов с алгоритмом выполнения практической манипуляции. Студенты знакомятся с последовательностью выполнения манипуляции, однако никакой собственно практической отработки манипуляции не происходит. Но, данный уровень позволяет перейти к следующему этапу – к собственно практической отработке манипуляции. Примером может служить методическое пособие и видеофильм.</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i/>
          <w:iCs/>
          <w:sz w:val="28"/>
          <w:szCs w:val="28"/>
          <w:lang w:eastAsia="ru-RU"/>
        </w:rPr>
        <w:t>Тактильные:</w:t>
      </w:r>
      <w:r>
        <w:rPr>
          <w:rFonts w:ascii="Times New Roman" w:eastAsia="Calibri" w:hAnsi="Times New Roman" w:cs="Times New Roman"/>
          <w:b/>
          <w:bCs/>
          <w:i/>
          <w:iCs/>
          <w:sz w:val="28"/>
          <w:szCs w:val="28"/>
          <w:lang w:eastAsia="ru-RU"/>
        </w:rPr>
        <w:t xml:space="preserve"> </w:t>
      </w:r>
      <w:r w:rsidRPr="00964622">
        <w:rPr>
          <w:rFonts w:ascii="Times New Roman" w:eastAsia="Calibri" w:hAnsi="Times New Roman" w:cs="Times New Roman"/>
          <w:sz w:val="28"/>
          <w:szCs w:val="28"/>
          <w:lang w:eastAsia="ru-RU"/>
        </w:rPr>
        <w:t>тренажеры для отработки практических навыков, реалистичные манекены, фантомы органов для отработки медицинских манипуляций, например, фантомы для отработки инъекций. На данном уровне происходит воспроизведение и отработка практических навыков, т.е. последовательность скоординированных движений в ходе выполнения той или иной манипуляции на репродуктивном уровне.</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i/>
          <w:iCs/>
          <w:sz w:val="28"/>
          <w:szCs w:val="28"/>
          <w:lang w:eastAsia="ru-RU"/>
        </w:rPr>
        <w:t>Реактивные:</w:t>
      </w:r>
      <w:r w:rsidRPr="00964622">
        <w:rPr>
          <w:rFonts w:ascii="Times New Roman" w:eastAsia="Calibri" w:hAnsi="Times New Roman" w:cs="Times New Roman"/>
          <w:sz w:val="28"/>
          <w:szCs w:val="28"/>
          <w:lang w:eastAsia="ru-RU"/>
        </w:rPr>
        <w:t> манекены низшего класса реалистичности (</w:t>
      </w:r>
      <w:proofErr w:type="spellStart"/>
      <w:r w:rsidRPr="00964622">
        <w:rPr>
          <w:rFonts w:ascii="Times New Roman" w:eastAsia="Calibri" w:hAnsi="Times New Roman" w:cs="Times New Roman"/>
          <w:sz w:val="28"/>
          <w:szCs w:val="28"/>
          <w:lang w:eastAsia="ru-RU"/>
        </w:rPr>
        <w:t>Low-Fidelity</w:t>
      </w:r>
      <w:proofErr w:type="spellEnd"/>
      <w:r w:rsidRPr="00964622">
        <w:rPr>
          <w:rFonts w:ascii="Times New Roman" w:eastAsia="Calibri" w:hAnsi="Times New Roman" w:cs="Times New Roman"/>
          <w:sz w:val="28"/>
          <w:szCs w:val="28"/>
          <w:lang w:eastAsia="ru-RU"/>
        </w:rPr>
        <w:t xml:space="preserve">) – воспроизводятся простейшие активные реакции фантома на типовые действия студента. </w:t>
      </w:r>
      <w:proofErr w:type="gramStart"/>
      <w:r w:rsidRPr="00964622">
        <w:rPr>
          <w:rFonts w:ascii="Times New Roman" w:eastAsia="Calibri" w:hAnsi="Times New Roman" w:cs="Times New Roman"/>
          <w:sz w:val="28"/>
          <w:szCs w:val="28"/>
          <w:lang w:eastAsia="ru-RU"/>
        </w:rPr>
        <w:t>Например</w:t>
      </w:r>
      <w:proofErr w:type="gramEnd"/>
      <w:r w:rsidRPr="00964622">
        <w:rPr>
          <w:rFonts w:ascii="Times New Roman" w:eastAsia="Calibri" w:hAnsi="Times New Roman" w:cs="Times New Roman"/>
          <w:sz w:val="28"/>
          <w:szCs w:val="28"/>
          <w:lang w:eastAsia="ru-RU"/>
        </w:rPr>
        <w:t>: при правильном выполнении непрямого массажа сердца – загорается лампочка, тем самым осуществляется оценк</w:t>
      </w:r>
      <w:r>
        <w:rPr>
          <w:rFonts w:ascii="Times New Roman" w:eastAsia="Calibri" w:hAnsi="Times New Roman" w:cs="Times New Roman"/>
          <w:sz w:val="28"/>
          <w:szCs w:val="28"/>
          <w:lang w:eastAsia="ru-RU"/>
        </w:rPr>
        <w:t>а точности действий обучаемого </w:t>
      </w:r>
      <w:r w:rsidRPr="00964622">
        <w:rPr>
          <w:rFonts w:ascii="Times New Roman" w:eastAsia="Calibri" w:hAnsi="Times New Roman" w:cs="Times New Roman"/>
          <w:sz w:val="28"/>
          <w:szCs w:val="28"/>
          <w:lang w:eastAsia="ru-RU"/>
        </w:rPr>
        <w:t>и воспроизведение моторики отдельного базового навыка.</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В настоящее время так же существуют современные технологии для обучения в медицине:</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i/>
          <w:iCs/>
          <w:sz w:val="28"/>
          <w:szCs w:val="28"/>
          <w:lang w:eastAsia="ru-RU"/>
        </w:rPr>
        <w:t>Автоматизированные:</w:t>
      </w:r>
      <w:r>
        <w:rPr>
          <w:rFonts w:ascii="Times New Roman" w:eastAsia="Calibri" w:hAnsi="Times New Roman" w:cs="Times New Roman"/>
          <w:b/>
          <w:bCs/>
          <w:i/>
          <w:iCs/>
          <w:sz w:val="28"/>
          <w:szCs w:val="28"/>
          <w:lang w:eastAsia="ru-RU"/>
        </w:rPr>
        <w:t xml:space="preserve"> </w:t>
      </w:r>
      <w:r w:rsidRPr="00964622">
        <w:rPr>
          <w:rFonts w:ascii="Times New Roman" w:eastAsia="Calibri" w:hAnsi="Times New Roman" w:cs="Times New Roman"/>
          <w:sz w:val="28"/>
          <w:szCs w:val="28"/>
          <w:lang w:eastAsia="ru-RU"/>
        </w:rPr>
        <w:t>манекены среднего класса реалистичности, видеооборудование.</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i/>
          <w:iCs/>
          <w:sz w:val="28"/>
          <w:szCs w:val="28"/>
          <w:lang w:eastAsia="ru-RU"/>
        </w:rPr>
        <w:t>Аппаратные:</w:t>
      </w:r>
      <w:r>
        <w:rPr>
          <w:rFonts w:ascii="Times New Roman" w:eastAsia="Calibri" w:hAnsi="Times New Roman" w:cs="Times New Roman"/>
          <w:b/>
          <w:bCs/>
          <w:i/>
          <w:iCs/>
          <w:sz w:val="28"/>
          <w:szCs w:val="28"/>
          <w:lang w:eastAsia="ru-RU"/>
        </w:rPr>
        <w:t xml:space="preserve"> </w:t>
      </w:r>
      <w:r w:rsidRPr="00964622">
        <w:rPr>
          <w:rFonts w:ascii="Times New Roman" w:eastAsia="Calibri" w:hAnsi="Times New Roman" w:cs="Times New Roman"/>
          <w:sz w:val="28"/>
          <w:szCs w:val="28"/>
          <w:lang w:eastAsia="ru-RU"/>
        </w:rPr>
        <w:t>симулятор среднего класса в палате, оснащенной медицинской мебелью и аппаратурой, тренажер, укомплектованный реальным медицинским оборудованием</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i/>
          <w:iCs/>
          <w:sz w:val="28"/>
          <w:szCs w:val="28"/>
          <w:lang w:eastAsia="ru-RU"/>
        </w:rPr>
        <w:t>Интерактивные</w:t>
      </w:r>
      <w:r w:rsidRPr="00964622">
        <w:rPr>
          <w:rFonts w:ascii="Times New Roman" w:eastAsia="Calibri" w:hAnsi="Times New Roman" w:cs="Times New Roman"/>
          <w:i/>
          <w:iCs/>
          <w:sz w:val="28"/>
          <w:szCs w:val="28"/>
          <w:lang w:eastAsia="ru-RU"/>
        </w:rPr>
        <w:t>:</w:t>
      </w:r>
      <w:r w:rsidRPr="00964622">
        <w:rPr>
          <w:rFonts w:ascii="Times New Roman" w:eastAsia="Calibri" w:hAnsi="Times New Roman" w:cs="Times New Roman"/>
          <w:sz w:val="28"/>
          <w:szCs w:val="28"/>
          <w:lang w:eastAsia="ru-RU"/>
        </w:rPr>
        <w:t> роботы-симуляторы пациента высшего класса реалистичности (</w:t>
      </w:r>
      <w:proofErr w:type="spellStart"/>
      <w:r w:rsidRPr="00964622">
        <w:rPr>
          <w:rFonts w:ascii="Times New Roman" w:eastAsia="Calibri" w:hAnsi="Times New Roman" w:cs="Times New Roman"/>
          <w:sz w:val="28"/>
          <w:szCs w:val="28"/>
          <w:lang w:eastAsia="ru-RU"/>
        </w:rPr>
        <w:t>High</w:t>
      </w:r>
      <w:proofErr w:type="spellEnd"/>
      <w:r w:rsidRPr="00964622">
        <w:rPr>
          <w:rFonts w:ascii="Times New Roman" w:eastAsia="Calibri" w:hAnsi="Times New Roman" w:cs="Times New Roman"/>
          <w:sz w:val="28"/>
          <w:szCs w:val="28"/>
          <w:lang w:eastAsia="ru-RU"/>
        </w:rPr>
        <w:t xml:space="preserve"> </w:t>
      </w:r>
      <w:proofErr w:type="spellStart"/>
      <w:r w:rsidRPr="00964622">
        <w:rPr>
          <w:rFonts w:ascii="Times New Roman" w:eastAsia="Calibri" w:hAnsi="Times New Roman" w:cs="Times New Roman"/>
          <w:sz w:val="28"/>
          <w:szCs w:val="28"/>
          <w:lang w:eastAsia="ru-RU"/>
        </w:rPr>
        <w:t>Fidelity</w:t>
      </w:r>
      <w:proofErr w:type="spellEnd"/>
      <w:r w:rsidRPr="00964622">
        <w:rPr>
          <w:rFonts w:ascii="Times New Roman" w:eastAsia="Calibri" w:hAnsi="Times New Roman" w:cs="Times New Roman"/>
          <w:sz w:val="28"/>
          <w:szCs w:val="28"/>
          <w:lang w:eastAsia="ru-RU"/>
        </w:rPr>
        <w:t>) и виртуальные симуляторы с обратной тактильной связью.</w:t>
      </w:r>
    </w:p>
    <w:p w:rsid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i/>
          <w:iCs/>
          <w:sz w:val="28"/>
          <w:szCs w:val="28"/>
          <w:lang w:eastAsia="ru-RU"/>
        </w:rPr>
        <w:t>Интегрированные:</w:t>
      </w:r>
      <w:r>
        <w:rPr>
          <w:rFonts w:ascii="Times New Roman" w:eastAsia="Calibri" w:hAnsi="Times New Roman" w:cs="Times New Roman"/>
          <w:b/>
          <w:bCs/>
          <w:i/>
          <w:iCs/>
          <w:sz w:val="28"/>
          <w:szCs w:val="28"/>
          <w:lang w:eastAsia="ru-RU"/>
        </w:rPr>
        <w:t xml:space="preserve"> </w:t>
      </w:r>
      <w:r w:rsidRPr="00964622">
        <w:rPr>
          <w:rFonts w:ascii="Times New Roman" w:eastAsia="Calibri" w:hAnsi="Times New Roman" w:cs="Times New Roman"/>
          <w:sz w:val="28"/>
          <w:szCs w:val="28"/>
          <w:lang w:eastAsia="ru-RU"/>
        </w:rPr>
        <w:t xml:space="preserve">комплексные интегрированные </w:t>
      </w:r>
      <w:proofErr w:type="spellStart"/>
      <w:r w:rsidRPr="00964622">
        <w:rPr>
          <w:rFonts w:ascii="Times New Roman" w:eastAsia="Calibri" w:hAnsi="Times New Roman" w:cs="Times New Roman"/>
          <w:sz w:val="28"/>
          <w:szCs w:val="28"/>
          <w:lang w:eastAsia="ru-RU"/>
        </w:rPr>
        <w:t>симуляционные</w:t>
      </w:r>
      <w:proofErr w:type="spellEnd"/>
      <w:r w:rsidRPr="00964622">
        <w:rPr>
          <w:rFonts w:ascii="Times New Roman" w:eastAsia="Calibri" w:hAnsi="Times New Roman" w:cs="Times New Roman"/>
          <w:sz w:val="28"/>
          <w:szCs w:val="28"/>
          <w:lang w:eastAsia="ru-RU"/>
        </w:rPr>
        <w:t xml:space="preserve"> системы – взаимодействующие виртуальные симуляторы.</w:t>
      </w:r>
    </w:p>
    <w:p w:rsid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 ПМ. 04 «Выполнение работ по профессии младшая медицинская сестра по уходу за больными» является базовым, для освоения студентами других профессиональных модулей и тем фундаментом, на котором строятся знания и умения студентов в овладении профессией. Именно поэтому качественное преподавание данного модуля важно для подготовки компетентных специалистов. </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Обучение практическим навыкам и умениям с использованием </w:t>
      </w:r>
      <w:proofErr w:type="spellStart"/>
      <w:r w:rsidRPr="00964622">
        <w:rPr>
          <w:rFonts w:ascii="Times New Roman" w:eastAsia="Calibri" w:hAnsi="Times New Roman" w:cs="Times New Roman"/>
          <w:sz w:val="28"/>
          <w:szCs w:val="28"/>
          <w:lang w:eastAsia="ru-RU"/>
        </w:rPr>
        <w:t>симуляционной</w:t>
      </w:r>
      <w:proofErr w:type="spellEnd"/>
      <w:r w:rsidRPr="00964622">
        <w:rPr>
          <w:rFonts w:ascii="Times New Roman" w:eastAsia="Calibri" w:hAnsi="Times New Roman" w:cs="Times New Roman"/>
          <w:sz w:val="28"/>
          <w:szCs w:val="28"/>
          <w:lang w:eastAsia="ru-RU"/>
        </w:rPr>
        <w:t xml:space="preserve"> технологии проводится поэтапно:</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sz w:val="28"/>
          <w:szCs w:val="28"/>
          <w:lang w:eastAsia="ru-RU"/>
        </w:rPr>
        <w:t xml:space="preserve">1 этап. </w:t>
      </w:r>
      <w:r w:rsidRPr="00964622">
        <w:rPr>
          <w:rFonts w:ascii="Times New Roman" w:eastAsia="Calibri" w:hAnsi="Times New Roman" w:cs="Times New Roman"/>
          <w:sz w:val="28"/>
          <w:szCs w:val="28"/>
          <w:lang w:eastAsia="ru-RU"/>
        </w:rPr>
        <w:t xml:space="preserve">  </w:t>
      </w:r>
      <w:r w:rsidRPr="00964622">
        <w:rPr>
          <w:rFonts w:ascii="Times New Roman" w:eastAsia="Calibri" w:hAnsi="Times New Roman" w:cs="Times New Roman"/>
          <w:b/>
          <w:sz w:val="28"/>
          <w:szCs w:val="28"/>
          <w:lang w:eastAsia="ru-RU"/>
        </w:rPr>
        <w:t>Освоение базовых навыков.</w:t>
      </w:r>
      <w:r w:rsidRPr="00964622">
        <w:rPr>
          <w:rFonts w:ascii="Times New Roman" w:eastAsia="Calibri" w:hAnsi="Times New Roman" w:cs="Times New Roman"/>
          <w:b/>
          <w:bCs/>
          <w:sz w:val="28"/>
          <w:szCs w:val="28"/>
          <w:lang w:eastAsia="ru-RU"/>
        </w:rPr>
        <w:t xml:space="preserve"> </w:t>
      </w:r>
      <w:r w:rsidRPr="00964622">
        <w:rPr>
          <w:rFonts w:ascii="Times New Roman" w:eastAsia="Calibri" w:hAnsi="Times New Roman" w:cs="Times New Roman"/>
          <w:bCs/>
          <w:sz w:val="28"/>
          <w:szCs w:val="28"/>
          <w:lang w:eastAsia="ru-RU"/>
        </w:rPr>
        <w:t>На слайде видно, что данный прием осуществляется      при помощи визуального метода</w:t>
      </w:r>
      <w:r w:rsidRPr="00964622">
        <w:rPr>
          <w:rFonts w:ascii="Times New Roman" w:eastAsia="Calibri" w:hAnsi="Times New Roman" w:cs="Times New Roman"/>
          <w:sz w:val="28"/>
          <w:szCs w:val="28"/>
          <w:lang w:eastAsia="ru-RU"/>
        </w:rPr>
        <w:t xml:space="preserve">, т.е. передача </w:t>
      </w:r>
      <w:r w:rsidRPr="00964622">
        <w:rPr>
          <w:rFonts w:ascii="Times New Roman" w:eastAsia="Calibri" w:hAnsi="Times New Roman" w:cs="Times New Roman"/>
          <w:sz w:val="28"/>
          <w:szCs w:val="28"/>
          <w:lang w:eastAsia="ru-RU"/>
        </w:rPr>
        <w:lastRenderedPageBreak/>
        <w:t>нового материала осуществляется с помощью показа мультимедийной презентации или видеоролика по теме занятия, что формирует визуальное представление и понимание последовательности действий при выполнении манипуляций, данный уровень позволяет перейти к следующему этапу – к собственно практической отработке манипуляции.</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sz w:val="28"/>
          <w:szCs w:val="28"/>
          <w:lang w:eastAsia="ru-RU"/>
        </w:rPr>
        <w:t xml:space="preserve">2 этап. Формирование комплексных навыков при имитации клинической ситуации </w:t>
      </w:r>
      <w:r w:rsidRPr="00964622">
        <w:rPr>
          <w:rFonts w:ascii="Times New Roman" w:eastAsia="Calibri" w:hAnsi="Times New Roman" w:cs="Times New Roman"/>
          <w:bCs/>
          <w:sz w:val="28"/>
          <w:szCs w:val="28"/>
          <w:lang w:eastAsia="ru-RU"/>
        </w:rPr>
        <w:t xml:space="preserve">с применением тактильных и реактивных видов </w:t>
      </w:r>
      <w:proofErr w:type="spellStart"/>
      <w:r w:rsidRPr="00964622">
        <w:rPr>
          <w:rFonts w:ascii="Times New Roman" w:eastAsia="Calibri" w:hAnsi="Times New Roman" w:cs="Times New Roman"/>
          <w:bCs/>
          <w:sz w:val="28"/>
          <w:szCs w:val="28"/>
          <w:lang w:eastAsia="ru-RU"/>
        </w:rPr>
        <w:t>симуляционной</w:t>
      </w:r>
      <w:proofErr w:type="spellEnd"/>
      <w:r w:rsidRPr="00964622">
        <w:rPr>
          <w:rFonts w:ascii="Times New Roman" w:eastAsia="Calibri" w:hAnsi="Times New Roman" w:cs="Times New Roman"/>
          <w:bCs/>
          <w:sz w:val="28"/>
          <w:szCs w:val="28"/>
          <w:lang w:eastAsia="ru-RU"/>
        </w:rPr>
        <w:t xml:space="preserve"> технологии.</w:t>
      </w:r>
    </w:p>
    <w:p w:rsid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На данном этапе осуществляется отработка манипуляций путем имитации на </w:t>
      </w:r>
      <w:proofErr w:type="gramStart"/>
      <w:r w:rsidRPr="00964622">
        <w:rPr>
          <w:rFonts w:ascii="Times New Roman" w:eastAsia="Calibri" w:hAnsi="Times New Roman" w:cs="Times New Roman"/>
          <w:sz w:val="28"/>
          <w:szCs w:val="28"/>
          <w:lang w:eastAsia="ru-RU"/>
        </w:rPr>
        <w:t>фантомах например</w:t>
      </w:r>
      <w:proofErr w:type="gramEnd"/>
      <w:r w:rsidRPr="00964622">
        <w:rPr>
          <w:rFonts w:ascii="Times New Roman" w:eastAsia="Calibri" w:hAnsi="Times New Roman" w:cs="Times New Roman"/>
          <w:sz w:val="28"/>
          <w:szCs w:val="28"/>
          <w:lang w:eastAsia="ru-RU"/>
        </w:rPr>
        <w:t>, фантомы для отработки инъекций, введение газоотводной трубки. Все действия доводятся до автоматизма и проводятся в условиях, максимально приближенными к реальному процессу, что способствует к снижению стресса при самостоятельной работе.</w:t>
      </w:r>
    </w:p>
    <w:p w:rsid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sz w:val="28"/>
          <w:szCs w:val="28"/>
          <w:lang w:eastAsia="ru-RU"/>
        </w:rPr>
        <w:t xml:space="preserve">3 этап. Работа в команде с распределением ролей (деловая и ролевая игра). </w:t>
      </w:r>
      <w:r w:rsidRPr="00964622">
        <w:rPr>
          <w:rFonts w:ascii="Times New Roman" w:eastAsia="Calibri" w:hAnsi="Times New Roman" w:cs="Times New Roman"/>
          <w:bCs/>
          <w:sz w:val="28"/>
          <w:szCs w:val="28"/>
          <w:lang w:eastAsia="ru-RU"/>
        </w:rPr>
        <w:t>Деловая игра погружает обучающихся в ситуацию, близкой к будущей профессиональной деятельности. Способствует формированию общих и профессиональных компетенций, вырабатывает навыки поведения в конкретных ситуациях.</w:t>
      </w:r>
    </w:p>
    <w:p w:rsid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sz w:val="28"/>
          <w:szCs w:val="28"/>
          <w:lang w:eastAsia="ru-RU"/>
        </w:rPr>
        <w:t xml:space="preserve">4 этап. </w:t>
      </w:r>
      <w:proofErr w:type="spellStart"/>
      <w:r w:rsidRPr="00964622">
        <w:rPr>
          <w:rFonts w:ascii="Times New Roman" w:eastAsia="Calibri" w:hAnsi="Times New Roman" w:cs="Times New Roman"/>
          <w:b/>
          <w:bCs/>
          <w:sz w:val="28"/>
          <w:szCs w:val="28"/>
          <w:lang w:eastAsia="ru-RU"/>
        </w:rPr>
        <w:t>Дебрифинг</w:t>
      </w:r>
      <w:proofErr w:type="spellEnd"/>
      <w:r w:rsidRPr="00964622">
        <w:rPr>
          <w:rFonts w:ascii="Times New Roman" w:eastAsia="Calibri" w:hAnsi="Times New Roman" w:cs="Times New Roman"/>
          <w:bCs/>
          <w:sz w:val="28"/>
          <w:szCs w:val="28"/>
          <w:lang w:eastAsia="ru-RU"/>
        </w:rPr>
        <w:t xml:space="preserve"> (</w:t>
      </w:r>
      <w:proofErr w:type="spellStart"/>
      <w:r w:rsidRPr="00964622">
        <w:rPr>
          <w:rFonts w:ascii="Times New Roman" w:eastAsia="Calibri" w:hAnsi="Times New Roman" w:cs="Times New Roman"/>
          <w:sz w:val="28"/>
          <w:szCs w:val="28"/>
          <w:lang w:eastAsia="ru-RU"/>
        </w:rPr>
        <w:t>Дебрифинг</w:t>
      </w:r>
      <w:proofErr w:type="spellEnd"/>
      <w:r w:rsidRPr="00964622">
        <w:rPr>
          <w:rFonts w:ascii="Times New Roman" w:eastAsia="Calibri" w:hAnsi="Times New Roman" w:cs="Times New Roman"/>
          <w:sz w:val="28"/>
          <w:szCs w:val="28"/>
          <w:lang w:eastAsia="ru-RU"/>
        </w:rPr>
        <w:t xml:space="preserve"> (от англ. </w:t>
      </w:r>
      <w:proofErr w:type="spellStart"/>
      <w:r w:rsidRPr="00964622">
        <w:rPr>
          <w:rFonts w:ascii="Times New Roman" w:eastAsia="Calibri" w:hAnsi="Times New Roman" w:cs="Times New Roman"/>
          <w:sz w:val="28"/>
          <w:szCs w:val="28"/>
          <w:lang w:eastAsia="ru-RU"/>
        </w:rPr>
        <w:t>debriefing</w:t>
      </w:r>
      <w:proofErr w:type="spellEnd"/>
      <w:r w:rsidRPr="00964622">
        <w:rPr>
          <w:rFonts w:ascii="Times New Roman" w:eastAsia="Calibri" w:hAnsi="Times New Roman" w:cs="Times New Roman"/>
          <w:sz w:val="28"/>
          <w:szCs w:val="28"/>
          <w:lang w:eastAsia="ru-RU"/>
        </w:rPr>
        <w:t xml:space="preserve"> – обсуждение после выполнения задания). </w:t>
      </w:r>
      <w:r w:rsidRPr="00964622">
        <w:rPr>
          <w:rFonts w:ascii="Times New Roman" w:eastAsia="Calibri" w:hAnsi="Times New Roman" w:cs="Times New Roman"/>
          <w:bCs/>
          <w:sz w:val="28"/>
          <w:szCs w:val="28"/>
          <w:lang w:eastAsia="ru-RU"/>
        </w:rPr>
        <w:t>На этом этапе проводят</w:t>
      </w:r>
      <w:r w:rsidRPr="00964622">
        <w:rPr>
          <w:rFonts w:ascii="Times New Roman" w:eastAsia="Calibri" w:hAnsi="Times New Roman" w:cs="Times New Roman"/>
          <w:sz w:val="28"/>
          <w:szCs w:val="28"/>
          <w:lang w:eastAsia="ru-RU"/>
        </w:rPr>
        <w:t xml:space="preserve"> анализ плюсов и минусов действий обучаемых и обсуждение приобретенного ими опыта. Благодаря использованию данного метода   активируется рефлексивное мышление у обучаемых и обеспечивается обратная связь для оценки качества выполнения </w:t>
      </w:r>
      <w:proofErr w:type="spellStart"/>
      <w:r w:rsidRPr="00964622">
        <w:rPr>
          <w:rFonts w:ascii="Times New Roman" w:eastAsia="Calibri" w:hAnsi="Times New Roman" w:cs="Times New Roman"/>
          <w:sz w:val="28"/>
          <w:szCs w:val="28"/>
          <w:lang w:eastAsia="ru-RU"/>
        </w:rPr>
        <w:t>симуляционного</w:t>
      </w:r>
      <w:proofErr w:type="spellEnd"/>
      <w:r w:rsidRPr="00964622">
        <w:rPr>
          <w:rFonts w:ascii="Times New Roman" w:eastAsia="Calibri" w:hAnsi="Times New Roman" w:cs="Times New Roman"/>
          <w:sz w:val="28"/>
          <w:szCs w:val="28"/>
          <w:lang w:eastAsia="ru-RU"/>
        </w:rPr>
        <w:t xml:space="preserve"> задания и закрепления полученных навыков и знаний.</w:t>
      </w:r>
      <w:r w:rsidRPr="00964622">
        <w:rPr>
          <w:rFonts w:ascii="Times New Roman" w:eastAsia="Calibri" w:hAnsi="Times New Roman" w:cs="Times New Roman"/>
          <w:i/>
          <w:sz w:val="28"/>
          <w:szCs w:val="28"/>
          <w:lang w:eastAsia="ru-RU"/>
        </w:rPr>
        <w:t>).</w:t>
      </w:r>
      <w:r w:rsidRPr="00964622">
        <w:rPr>
          <w:rFonts w:ascii="Times New Roman" w:eastAsia="Calibri" w:hAnsi="Times New Roman" w:cs="Times New Roman"/>
          <w:bCs/>
          <w:sz w:val="28"/>
          <w:szCs w:val="28"/>
          <w:lang w:eastAsia="ru-RU"/>
        </w:rPr>
        <w:t xml:space="preserve">  </w:t>
      </w:r>
      <w:r w:rsidRPr="00964622">
        <w:rPr>
          <w:rFonts w:ascii="Times New Roman" w:eastAsia="Calibri" w:hAnsi="Times New Roman" w:cs="Times New Roman"/>
          <w:sz w:val="28"/>
          <w:szCs w:val="28"/>
          <w:lang w:eastAsia="ru-RU"/>
        </w:rPr>
        <w:t xml:space="preserve"> При проведении </w:t>
      </w:r>
      <w:proofErr w:type="spellStart"/>
      <w:r w:rsidRPr="00964622">
        <w:rPr>
          <w:rFonts w:ascii="Times New Roman" w:eastAsia="Calibri" w:hAnsi="Times New Roman" w:cs="Times New Roman"/>
          <w:sz w:val="28"/>
          <w:szCs w:val="28"/>
          <w:lang w:eastAsia="ru-RU"/>
        </w:rPr>
        <w:t>дебрифинга</w:t>
      </w:r>
      <w:proofErr w:type="spellEnd"/>
      <w:r w:rsidRPr="00964622">
        <w:rPr>
          <w:rFonts w:ascii="Times New Roman" w:eastAsia="Calibri" w:hAnsi="Times New Roman" w:cs="Times New Roman"/>
          <w:sz w:val="28"/>
          <w:szCs w:val="28"/>
          <w:lang w:eastAsia="ru-RU"/>
        </w:rPr>
        <w:t xml:space="preserve"> - продолжается обучающий процесс, помогающий участникам размышлять о пережитом опыте, делать полезные для себя выводы и открытия.  </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b/>
          <w:bCs/>
          <w:sz w:val="28"/>
          <w:szCs w:val="28"/>
          <w:lang w:eastAsia="ru-RU"/>
        </w:rPr>
        <w:t xml:space="preserve">5 этап. Контроль качества усвоения знаний. </w:t>
      </w:r>
      <w:r w:rsidRPr="00964622">
        <w:rPr>
          <w:rFonts w:ascii="Times New Roman" w:eastAsia="Calibri" w:hAnsi="Times New Roman" w:cs="Times New Roman"/>
          <w:sz w:val="28"/>
          <w:szCs w:val="28"/>
          <w:lang w:eastAsia="ru-RU"/>
        </w:rPr>
        <w:t xml:space="preserve">На заключительном этапе осуществляется индивидуальное оценивание работы студента, с проведением итогового тестирования, решения ситуационных задач, на некоторых занятиях студентами заполняется документация, </w:t>
      </w:r>
      <w:r w:rsidRPr="00964622">
        <w:rPr>
          <w:rFonts w:ascii="Times New Roman" w:eastAsia="Calibri" w:hAnsi="Times New Roman" w:cs="Times New Roman"/>
          <w:bCs/>
          <w:sz w:val="28"/>
          <w:szCs w:val="28"/>
          <w:lang w:eastAsia="ru-RU"/>
        </w:rPr>
        <w:t xml:space="preserve">выполняется задание при помощи компьютерного сопровождения, а затем заполняется </w:t>
      </w:r>
      <w:r w:rsidRPr="00964622">
        <w:rPr>
          <w:rFonts w:ascii="Times New Roman" w:eastAsia="Calibri" w:hAnsi="Times New Roman" w:cs="Times New Roman"/>
          <w:sz w:val="28"/>
          <w:szCs w:val="28"/>
          <w:lang w:eastAsia="ru-RU"/>
        </w:rPr>
        <w:t xml:space="preserve">"Оценочный лист" и выставляется оценка за занятие. </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В соответствии с ФГОС СПО на практическое обучение отводится 70% учебного времени. Практическое обучение включает в себя практические занятия на базе учебного заведения с отработкой практических умений посредством внедрения </w:t>
      </w:r>
      <w:proofErr w:type="spellStart"/>
      <w:r w:rsidRPr="00964622">
        <w:rPr>
          <w:rFonts w:ascii="Times New Roman" w:eastAsia="Calibri" w:hAnsi="Times New Roman" w:cs="Times New Roman"/>
          <w:sz w:val="28"/>
          <w:szCs w:val="28"/>
          <w:lang w:eastAsia="ru-RU"/>
        </w:rPr>
        <w:t>симуляционных</w:t>
      </w:r>
      <w:proofErr w:type="spellEnd"/>
      <w:r w:rsidRPr="00964622">
        <w:rPr>
          <w:rFonts w:ascii="Times New Roman" w:eastAsia="Calibri" w:hAnsi="Times New Roman" w:cs="Times New Roman"/>
          <w:sz w:val="28"/>
          <w:szCs w:val="28"/>
          <w:lang w:eastAsia="ru-RU"/>
        </w:rPr>
        <w:t xml:space="preserve"> технологий, на которых закрепляются знания и умения, как этап </w:t>
      </w:r>
      <w:proofErr w:type="gramStart"/>
      <w:r w:rsidRPr="00964622">
        <w:rPr>
          <w:rFonts w:ascii="Times New Roman" w:eastAsia="Calibri" w:hAnsi="Times New Roman" w:cs="Times New Roman"/>
          <w:sz w:val="28"/>
          <w:szCs w:val="28"/>
          <w:lang w:eastAsia="ru-RU"/>
        </w:rPr>
        <w:t>подготовки  к</w:t>
      </w:r>
      <w:proofErr w:type="gramEnd"/>
      <w:r w:rsidRPr="00964622">
        <w:rPr>
          <w:rFonts w:ascii="Times New Roman" w:eastAsia="Calibri" w:hAnsi="Times New Roman" w:cs="Times New Roman"/>
          <w:sz w:val="28"/>
          <w:szCs w:val="28"/>
          <w:lang w:eastAsia="ru-RU"/>
        </w:rPr>
        <w:t xml:space="preserve"> учебной и производственной практике на базе лечебно-профилактических учреждений.</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Следующим этапом непрерывной системы практической подготовки студентов колледжа является учебная практика, которая направлена на:</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приобретение первоначального практического опыта,</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формирование у студентов практических профессиональных умений,</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освоение общих и профессиональных компетенций по специальности,</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lastRenderedPageBreak/>
        <w:t>Производственная практика проводиться в организациях, деятельность которых соответствует профилю подготовки обучающихся и направлена на:</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 углубление </w:t>
      </w:r>
      <w:proofErr w:type="gramStart"/>
      <w:r w:rsidRPr="00964622">
        <w:rPr>
          <w:rFonts w:ascii="Times New Roman" w:eastAsia="Calibri" w:hAnsi="Times New Roman" w:cs="Times New Roman"/>
          <w:sz w:val="28"/>
          <w:szCs w:val="28"/>
          <w:lang w:eastAsia="ru-RU"/>
        </w:rPr>
        <w:t>студентом  профессионального</w:t>
      </w:r>
      <w:proofErr w:type="gramEnd"/>
      <w:r w:rsidRPr="00964622">
        <w:rPr>
          <w:rFonts w:ascii="Times New Roman" w:eastAsia="Calibri" w:hAnsi="Times New Roman" w:cs="Times New Roman"/>
          <w:sz w:val="28"/>
          <w:szCs w:val="28"/>
          <w:lang w:eastAsia="ru-RU"/>
        </w:rPr>
        <w:t xml:space="preserve"> опыта,</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 дальнейшее </w:t>
      </w:r>
      <w:proofErr w:type="gramStart"/>
      <w:r w:rsidRPr="00964622">
        <w:rPr>
          <w:rFonts w:ascii="Times New Roman" w:eastAsia="Calibri" w:hAnsi="Times New Roman" w:cs="Times New Roman"/>
          <w:sz w:val="28"/>
          <w:szCs w:val="28"/>
          <w:lang w:eastAsia="ru-RU"/>
        </w:rPr>
        <w:t>формирование  общих</w:t>
      </w:r>
      <w:proofErr w:type="gramEnd"/>
      <w:r w:rsidRPr="00964622">
        <w:rPr>
          <w:rFonts w:ascii="Times New Roman" w:eastAsia="Calibri" w:hAnsi="Times New Roman" w:cs="Times New Roman"/>
          <w:sz w:val="28"/>
          <w:szCs w:val="28"/>
          <w:lang w:eastAsia="ru-RU"/>
        </w:rPr>
        <w:t xml:space="preserve"> и профессиональных компетенций</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r w:rsidRPr="00964622">
        <w:rPr>
          <w:rFonts w:ascii="Times New Roman" w:eastAsia="Calibri" w:hAnsi="Times New Roman" w:cs="Times New Roman"/>
          <w:sz w:val="28"/>
          <w:szCs w:val="28"/>
          <w:lang w:eastAsia="ru-RU"/>
        </w:rPr>
        <w:t xml:space="preserve">Профессиональные компетенции, формируемые на производственной практике, состоят из знания, умения и опыта. При этом основным является опыт студентов, полученный на практических занятиях, в кабинетах доклинической практики, учебной практике и новый опыт, приобретённый в </w:t>
      </w:r>
      <w:r w:rsidR="00A8077E">
        <w:rPr>
          <w:rFonts w:ascii="Times New Roman" w:eastAsia="Calibri" w:hAnsi="Times New Roman" w:cs="Times New Roman"/>
          <w:sz w:val="28"/>
          <w:szCs w:val="28"/>
          <w:lang w:eastAsia="ru-RU"/>
        </w:rPr>
        <w:t>медицинских организациях</w:t>
      </w:r>
      <w:r w:rsidRPr="00964622">
        <w:rPr>
          <w:rFonts w:ascii="Times New Roman" w:eastAsia="Calibri" w:hAnsi="Times New Roman" w:cs="Times New Roman"/>
          <w:sz w:val="28"/>
          <w:szCs w:val="28"/>
          <w:lang w:eastAsia="ru-RU"/>
        </w:rPr>
        <w:t>, в ходе производственной практики.</w:t>
      </w:r>
    </w:p>
    <w:p w:rsidR="00A8077E" w:rsidRDefault="003853CF" w:rsidP="00A8077E">
      <w:pPr>
        <w:spacing w:after="0" w:line="240" w:lineRule="auto"/>
        <w:ind w:firstLine="709"/>
        <w:jc w:val="both"/>
        <w:rPr>
          <w:rFonts w:ascii="Times New Roman" w:hAnsi="Times New Roman" w:cs="Times New Roman"/>
          <w:sz w:val="28"/>
          <w:szCs w:val="28"/>
        </w:rPr>
      </w:pPr>
      <w:r w:rsidRPr="003853CF">
        <w:rPr>
          <w:rFonts w:ascii="Times New Roman" w:hAnsi="Times New Roman" w:cs="Times New Roman"/>
          <w:sz w:val="28"/>
          <w:szCs w:val="28"/>
        </w:rPr>
        <w:t xml:space="preserve">Конечно, </w:t>
      </w:r>
      <w:proofErr w:type="spellStart"/>
      <w:r w:rsidRPr="003853CF">
        <w:rPr>
          <w:rFonts w:ascii="Times New Roman" w:hAnsi="Times New Roman" w:cs="Times New Roman"/>
          <w:sz w:val="28"/>
          <w:szCs w:val="28"/>
        </w:rPr>
        <w:t>симуляционные</w:t>
      </w:r>
      <w:proofErr w:type="spellEnd"/>
      <w:r w:rsidRPr="003853CF">
        <w:rPr>
          <w:rFonts w:ascii="Times New Roman" w:hAnsi="Times New Roman" w:cs="Times New Roman"/>
          <w:sz w:val="28"/>
          <w:szCs w:val="28"/>
        </w:rPr>
        <w:t xml:space="preserve"> технологии не заменят в полной мере клиническую практику, а условия любого моделирования имеют отличия от реальной ситуации. Однако, предоставляя возможность для постоянной и безопасной тренировки студентов, эти технологии могут значительно повысить уровень их подготовки. В будущем это отразится на качестве оказываемой медицинской помощи, сократит число их ошибок при диагностике и лечении пациентов. </w:t>
      </w:r>
    </w:p>
    <w:p w:rsidR="003853CF" w:rsidRPr="00A8077E" w:rsidRDefault="003853CF" w:rsidP="00A8077E">
      <w:pPr>
        <w:spacing w:after="0" w:line="240" w:lineRule="auto"/>
        <w:ind w:firstLine="709"/>
        <w:jc w:val="both"/>
        <w:rPr>
          <w:rFonts w:ascii="Times New Roman" w:hAnsi="Times New Roman" w:cs="Times New Roman"/>
          <w:sz w:val="28"/>
          <w:szCs w:val="28"/>
        </w:rPr>
      </w:pPr>
      <w:r w:rsidRPr="00964622">
        <w:rPr>
          <w:rFonts w:ascii="Times New Roman" w:eastAsia="Calibri" w:hAnsi="Times New Roman" w:cs="Times New Roman"/>
          <w:sz w:val="28"/>
          <w:szCs w:val="28"/>
          <w:lang w:eastAsia="ru-RU"/>
        </w:rPr>
        <w:t xml:space="preserve">Таким образом, на современном этапе наиболее эффективным методом обучения студентов является использование </w:t>
      </w:r>
      <w:proofErr w:type="spellStart"/>
      <w:r w:rsidRPr="00964622">
        <w:rPr>
          <w:rFonts w:ascii="Times New Roman" w:eastAsia="Calibri" w:hAnsi="Times New Roman" w:cs="Times New Roman"/>
          <w:sz w:val="28"/>
          <w:szCs w:val="28"/>
          <w:lang w:eastAsia="ru-RU"/>
        </w:rPr>
        <w:t>симуляционных</w:t>
      </w:r>
      <w:proofErr w:type="spellEnd"/>
      <w:r w:rsidRPr="00964622">
        <w:rPr>
          <w:rFonts w:ascii="Times New Roman" w:eastAsia="Calibri" w:hAnsi="Times New Roman" w:cs="Times New Roman"/>
          <w:sz w:val="28"/>
          <w:szCs w:val="28"/>
          <w:lang w:eastAsia="ru-RU"/>
        </w:rPr>
        <w:t xml:space="preserve"> технологий в системе подготовки среднего медицинского персонала.</w:t>
      </w:r>
    </w:p>
    <w:p w:rsidR="00964622" w:rsidRPr="00964622" w:rsidRDefault="00964622" w:rsidP="00964622">
      <w:pPr>
        <w:spacing w:after="0" w:line="240" w:lineRule="auto"/>
        <w:ind w:firstLine="709"/>
        <w:contextualSpacing/>
        <w:jc w:val="both"/>
        <w:rPr>
          <w:rFonts w:ascii="Times New Roman" w:eastAsia="Calibri" w:hAnsi="Times New Roman" w:cs="Times New Roman"/>
          <w:sz w:val="28"/>
          <w:szCs w:val="28"/>
          <w:lang w:eastAsia="ru-RU"/>
        </w:rPr>
      </w:pPr>
    </w:p>
    <w:p w:rsidR="00964622" w:rsidRPr="00964622" w:rsidRDefault="00964622" w:rsidP="00964622">
      <w:pPr>
        <w:shd w:val="clear" w:color="auto" w:fill="FFFFFF"/>
        <w:spacing w:after="0" w:line="240" w:lineRule="auto"/>
        <w:ind w:firstLine="851"/>
        <w:jc w:val="both"/>
        <w:rPr>
          <w:rFonts w:ascii="Arial" w:eastAsia="Times New Roman" w:hAnsi="Arial" w:cs="Arial"/>
          <w:color w:val="000000"/>
          <w:sz w:val="24"/>
          <w:szCs w:val="18"/>
          <w:lang w:eastAsia="ru-RU"/>
        </w:rPr>
      </w:pPr>
      <w:r w:rsidRPr="00964622">
        <w:rPr>
          <w:rFonts w:ascii="Times New Roman" w:eastAsia="Times New Roman" w:hAnsi="Times New Roman" w:cs="Times New Roman"/>
          <w:b/>
          <w:bCs/>
          <w:color w:val="000000"/>
          <w:sz w:val="24"/>
          <w:szCs w:val="28"/>
          <w:bdr w:val="none" w:sz="0" w:space="0" w:color="auto" w:frame="1"/>
          <w:lang w:eastAsia="ru-RU"/>
        </w:rPr>
        <w:t>Список используемой литературы:</w:t>
      </w:r>
    </w:p>
    <w:p w:rsidR="00964622" w:rsidRPr="00964622" w:rsidRDefault="00964622" w:rsidP="00964622">
      <w:pPr>
        <w:shd w:val="clear" w:color="auto" w:fill="FFFFFF"/>
        <w:spacing w:after="0" w:line="240" w:lineRule="auto"/>
        <w:ind w:firstLine="851"/>
        <w:jc w:val="both"/>
        <w:rPr>
          <w:rFonts w:ascii="Arial" w:eastAsia="Times New Roman" w:hAnsi="Arial" w:cs="Arial"/>
          <w:color w:val="000000"/>
          <w:sz w:val="24"/>
          <w:szCs w:val="18"/>
          <w:lang w:eastAsia="ru-RU"/>
        </w:rPr>
      </w:pPr>
      <w:r w:rsidRPr="00964622">
        <w:rPr>
          <w:rFonts w:ascii="Times New Roman" w:eastAsia="Times New Roman" w:hAnsi="Times New Roman" w:cs="Times New Roman"/>
          <w:color w:val="000000"/>
          <w:sz w:val="24"/>
          <w:szCs w:val="28"/>
          <w:bdr w:val="none" w:sz="0" w:space="0" w:color="auto" w:frame="1"/>
          <w:lang w:eastAsia="ru-RU"/>
        </w:rPr>
        <w:t> 1.       Приказ Министерства здравоохранения и социального развития Российской Федерации от 04 Мая 2012 г. N 477н "Об утверждении перечня состояний, при которых оказывается первая помощь, и перечня мероприятий по оказанию первой помощи" (Зарегистрировано в Минюсте России 16.05.2012 N 24183)</w:t>
      </w:r>
    </w:p>
    <w:p w:rsidR="00964622" w:rsidRPr="00964622" w:rsidRDefault="00964622" w:rsidP="00964622">
      <w:pPr>
        <w:shd w:val="clear" w:color="auto" w:fill="FFFFFF"/>
        <w:spacing w:after="0" w:line="240" w:lineRule="auto"/>
        <w:ind w:firstLine="851"/>
        <w:jc w:val="both"/>
        <w:rPr>
          <w:rFonts w:ascii="Arial" w:eastAsia="Times New Roman" w:hAnsi="Arial" w:cs="Arial"/>
          <w:color w:val="000000"/>
          <w:sz w:val="24"/>
          <w:szCs w:val="18"/>
          <w:lang w:eastAsia="ru-RU"/>
        </w:rPr>
      </w:pPr>
      <w:r>
        <w:rPr>
          <w:rFonts w:ascii="Times New Roman" w:eastAsia="Times New Roman" w:hAnsi="Times New Roman" w:cs="Times New Roman"/>
          <w:color w:val="000000"/>
          <w:sz w:val="24"/>
          <w:szCs w:val="28"/>
          <w:bdr w:val="none" w:sz="0" w:space="0" w:color="auto" w:frame="1"/>
          <w:lang w:eastAsia="ru-RU"/>
        </w:rPr>
        <w:t>2</w:t>
      </w:r>
      <w:r w:rsidRPr="00964622">
        <w:rPr>
          <w:rFonts w:ascii="Times New Roman" w:eastAsia="Times New Roman" w:hAnsi="Times New Roman" w:cs="Times New Roman"/>
          <w:color w:val="000000"/>
          <w:sz w:val="24"/>
          <w:szCs w:val="28"/>
          <w:bdr w:val="none" w:sz="0" w:space="0" w:color="auto" w:frame="1"/>
          <w:lang w:eastAsia="ru-RU"/>
        </w:rPr>
        <w:t xml:space="preserve">.       </w:t>
      </w:r>
      <w:proofErr w:type="spellStart"/>
      <w:r w:rsidRPr="00964622">
        <w:rPr>
          <w:rFonts w:ascii="Times New Roman" w:eastAsia="Times New Roman" w:hAnsi="Times New Roman" w:cs="Times New Roman"/>
          <w:color w:val="000000"/>
          <w:sz w:val="24"/>
          <w:szCs w:val="28"/>
          <w:bdr w:val="none" w:sz="0" w:space="0" w:color="auto" w:frame="1"/>
          <w:lang w:eastAsia="ru-RU"/>
        </w:rPr>
        <w:t>Симуляционное</w:t>
      </w:r>
      <w:proofErr w:type="spellEnd"/>
      <w:r w:rsidRPr="00964622">
        <w:rPr>
          <w:rFonts w:ascii="Times New Roman" w:eastAsia="Times New Roman" w:hAnsi="Times New Roman" w:cs="Times New Roman"/>
          <w:color w:val="000000"/>
          <w:sz w:val="24"/>
          <w:szCs w:val="28"/>
          <w:bdr w:val="none" w:sz="0" w:space="0" w:color="auto" w:frame="1"/>
          <w:lang w:eastAsia="ru-RU"/>
        </w:rPr>
        <w:t xml:space="preserve"> обучение в медицине /Под редакцией профессора </w:t>
      </w:r>
      <w:proofErr w:type="spellStart"/>
      <w:r w:rsidRPr="00964622">
        <w:rPr>
          <w:rFonts w:ascii="Times New Roman" w:eastAsia="Times New Roman" w:hAnsi="Times New Roman" w:cs="Times New Roman"/>
          <w:color w:val="000000"/>
          <w:sz w:val="24"/>
          <w:szCs w:val="28"/>
          <w:bdr w:val="none" w:sz="0" w:space="0" w:color="auto" w:frame="1"/>
          <w:lang w:eastAsia="ru-RU"/>
        </w:rPr>
        <w:t>Свистунова</w:t>
      </w:r>
      <w:proofErr w:type="spellEnd"/>
      <w:r w:rsidRPr="00964622">
        <w:rPr>
          <w:rFonts w:ascii="Times New Roman" w:eastAsia="Times New Roman" w:hAnsi="Times New Roman" w:cs="Times New Roman"/>
          <w:color w:val="000000"/>
          <w:sz w:val="24"/>
          <w:szCs w:val="28"/>
          <w:bdr w:val="none" w:sz="0" w:space="0" w:color="auto" w:frame="1"/>
          <w:lang w:eastAsia="ru-RU"/>
        </w:rPr>
        <w:t xml:space="preserve"> А.А. Составитель Горшков М.Д. - Москва.: Издательство Первого МГМУ им. </w:t>
      </w:r>
      <w:proofErr w:type="spellStart"/>
      <w:r w:rsidRPr="00964622">
        <w:rPr>
          <w:rFonts w:ascii="Times New Roman" w:eastAsia="Times New Roman" w:hAnsi="Times New Roman" w:cs="Times New Roman"/>
          <w:color w:val="000000"/>
          <w:sz w:val="24"/>
          <w:szCs w:val="28"/>
          <w:bdr w:val="none" w:sz="0" w:space="0" w:color="auto" w:frame="1"/>
          <w:lang w:eastAsia="ru-RU"/>
        </w:rPr>
        <w:t>И.М.Сеченова</w:t>
      </w:r>
      <w:proofErr w:type="spellEnd"/>
      <w:r w:rsidRPr="00964622">
        <w:rPr>
          <w:rFonts w:ascii="Times New Roman" w:eastAsia="Times New Roman" w:hAnsi="Times New Roman" w:cs="Times New Roman"/>
          <w:color w:val="000000"/>
          <w:sz w:val="24"/>
          <w:szCs w:val="28"/>
          <w:bdr w:val="none" w:sz="0" w:space="0" w:color="auto" w:frame="1"/>
          <w:lang w:eastAsia="ru-RU"/>
        </w:rPr>
        <w:t>, 2013 -288с. ил.</w:t>
      </w:r>
    </w:p>
    <w:p w:rsidR="00964622" w:rsidRPr="00964622" w:rsidRDefault="00964622" w:rsidP="00964622">
      <w:pPr>
        <w:shd w:val="clear" w:color="auto" w:fill="FFFFFF"/>
        <w:spacing w:after="0" w:line="240" w:lineRule="auto"/>
        <w:ind w:firstLine="851"/>
        <w:jc w:val="both"/>
        <w:rPr>
          <w:rFonts w:ascii="Arial" w:eastAsia="Times New Roman" w:hAnsi="Arial" w:cs="Arial"/>
          <w:color w:val="000000"/>
          <w:sz w:val="24"/>
          <w:szCs w:val="18"/>
          <w:lang w:eastAsia="ru-RU"/>
        </w:rPr>
      </w:pPr>
      <w:r>
        <w:rPr>
          <w:rFonts w:ascii="Times New Roman" w:eastAsia="Times New Roman" w:hAnsi="Times New Roman" w:cs="Times New Roman"/>
          <w:color w:val="000000"/>
          <w:sz w:val="24"/>
          <w:szCs w:val="28"/>
          <w:bdr w:val="none" w:sz="0" w:space="0" w:color="auto" w:frame="1"/>
          <w:lang w:eastAsia="ru-RU"/>
        </w:rPr>
        <w:t>3</w:t>
      </w:r>
      <w:r w:rsidRPr="00964622">
        <w:rPr>
          <w:rFonts w:ascii="Times New Roman" w:eastAsia="Times New Roman" w:hAnsi="Times New Roman" w:cs="Times New Roman"/>
          <w:color w:val="000000"/>
          <w:sz w:val="24"/>
          <w:szCs w:val="28"/>
          <w:bdr w:val="none" w:sz="0" w:space="0" w:color="auto" w:frame="1"/>
          <w:lang w:eastAsia="ru-RU"/>
        </w:rPr>
        <w:t xml:space="preserve">.       Горшков М.Д. Федоров А.В. </w:t>
      </w:r>
      <w:proofErr w:type="spellStart"/>
      <w:r w:rsidRPr="00964622">
        <w:rPr>
          <w:rFonts w:ascii="Times New Roman" w:eastAsia="Times New Roman" w:hAnsi="Times New Roman" w:cs="Times New Roman"/>
          <w:color w:val="000000"/>
          <w:sz w:val="24"/>
          <w:szCs w:val="28"/>
          <w:bdr w:val="none" w:sz="0" w:space="0" w:color="auto" w:frame="1"/>
          <w:lang w:eastAsia="ru-RU"/>
        </w:rPr>
        <w:t>Симуляционный</w:t>
      </w:r>
      <w:proofErr w:type="spellEnd"/>
      <w:r w:rsidRPr="00964622">
        <w:rPr>
          <w:rFonts w:ascii="Times New Roman" w:eastAsia="Times New Roman" w:hAnsi="Times New Roman" w:cs="Times New Roman"/>
          <w:color w:val="000000"/>
          <w:sz w:val="24"/>
          <w:szCs w:val="28"/>
          <w:bdr w:val="none" w:sz="0" w:space="0" w:color="auto" w:frame="1"/>
          <w:lang w:eastAsia="ru-RU"/>
        </w:rPr>
        <w:t xml:space="preserve"> тренинг базовых медицинских и хирургических навыков. - Ж. Виртуальные технологии в медицине. № 1 (11) 2014С. 34-39.</w:t>
      </w:r>
    </w:p>
    <w:p w:rsidR="00964622" w:rsidRPr="00964622" w:rsidRDefault="00964622" w:rsidP="00964622">
      <w:pPr>
        <w:spacing w:after="0" w:line="254" w:lineRule="auto"/>
        <w:ind w:firstLine="851"/>
        <w:jc w:val="both"/>
        <w:rPr>
          <w:rFonts w:ascii="Times New Roman" w:eastAsia="Calibri" w:hAnsi="Times New Roman" w:cs="Times New Roman"/>
          <w:color w:val="000000"/>
          <w:sz w:val="24"/>
          <w:szCs w:val="24"/>
        </w:rPr>
      </w:pPr>
      <w:r w:rsidRPr="00964622">
        <w:rPr>
          <w:rFonts w:ascii="Times New Roman" w:eastAsia="Calibri" w:hAnsi="Times New Roman" w:cs="Times New Roman"/>
          <w:color w:val="000000"/>
          <w:sz w:val="24"/>
          <w:szCs w:val="24"/>
        </w:rPr>
        <w:t xml:space="preserve">4. Щедрина Т. Т. Особенности подготовки студентов медицинского колледжа в условиях применения </w:t>
      </w:r>
      <w:proofErr w:type="spellStart"/>
      <w:r w:rsidRPr="00964622">
        <w:rPr>
          <w:rFonts w:ascii="Times New Roman" w:eastAsia="Calibri" w:hAnsi="Times New Roman" w:cs="Times New Roman"/>
          <w:color w:val="000000"/>
          <w:sz w:val="24"/>
          <w:szCs w:val="24"/>
        </w:rPr>
        <w:t>симуляционного</w:t>
      </w:r>
      <w:proofErr w:type="spellEnd"/>
      <w:r w:rsidRPr="00964622">
        <w:rPr>
          <w:rFonts w:ascii="Times New Roman" w:eastAsia="Calibri" w:hAnsi="Times New Roman" w:cs="Times New Roman"/>
          <w:color w:val="000000"/>
          <w:sz w:val="24"/>
          <w:szCs w:val="24"/>
        </w:rPr>
        <w:t xml:space="preserve"> обучения [Текст] // Проблемы и перспективы развития образования: материалы VIII </w:t>
      </w:r>
      <w:proofErr w:type="spellStart"/>
      <w:r w:rsidRPr="00964622">
        <w:rPr>
          <w:rFonts w:ascii="Times New Roman" w:eastAsia="Calibri" w:hAnsi="Times New Roman" w:cs="Times New Roman"/>
          <w:color w:val="000000"/>
          <w:sz w:val="24"/>
          <w:szCs w:val="24"/>
        </w:rPr>
        <w:t>Междунар</w:t>
      </w:r>
      <w:proofErr w:type="spellEnd"/>
      <w:r w:rsidRPr="00964622">
        <w:rPr>
          <w:rFonts w:ascii="Times New Roman" w:eastAsia="Calibri" w:hAnsi="Times New Roman" w:cs="Times New Roman"/>
          <w:color w:val="000000"/>
          <w:sz w:val="24"/>
          <w:szCs w:val="24"/>
        </w:rPr>
        <w:t xml:space="preserve">. науч. </w:t>
      </w:r>
      <w:proofErr w:type="spellStart"/>
      <w:r w:rsidRPr="00964622">
        <w:rPr>
          <w:rFonts w:ascii="Times New Roman" w:eastAsia="Calibri" w:hAnsi="Times New Roman" w:cs="Times New Roman"/>
          <w:color w:val="000000"/>
          <w:sz w:val="24"/>
          <w:szCs w:val="24"/>
        </w:rPr>
        <w:t>конф</w:t>
      </w:r>
      <w:proofErr w:type="spellEnd"/>
      <w:r w:rsidRPr="00964622">
        <w:rPr>
          <w:rFonts w:ascii="Times New Roman" w:eastAsia="Calibri" w:hAnsi="Times New Roman" w:cs="Times New Roman"/>
          <w:color w:val="000000"/>
          <w:sz w:val="24"/>
          <w:szCs w:val="24"/>
        </w:rPr>
        <w:t>. (г. Краснодар, февраль 2016 г.). — Краснодар: Новация, 2016. — С. 232-235. — URL https://moluch.ru/conf/ped/archive/187/9635/ (дата обращения: 05.03.2018).</w:t>
      </w:r>
    </w:p>
    <w:p w:rsidR="00964622" w:rsidRPr="00964622" w:rsidRDefault="00964622" w:rsidP="00964622">
      <w:pPr>
        <w:rPr>
          <w:rFonts w:ascii="Times New Roman" w:eastAsia="Calibri" w:hAnsi="Times New Roman" w:cs="Times New Roman"/>
          <w:color w:val="000000"/>
          <w:sz w:val="28"/>
          <w:szCs w:val="28"/>
        </w:rPr>
      </w:pPr>
    </w:p>
    <w:p w:rsidR="00964622" w:rsidRPr="00964622" w:rsidRDefault="00964622" w:rsidP="00964622">
      <w:pPr>
        <w:rPr>
          <w:rFonts w:ascii="Calibri" w:eastAsia="Calibri" w:hAnsi="Calibri" w:cs="Times New Roman"/>
          <w:color w:val="000000"/>
        </w:rPr>
      </w:pPr>
    </w:p>
    <w:p w:rsidR="0041283F" w:rsidRPr="00964622" w:rsidRDefault="0041283F">
      <w:pPr>
        <w:rPr>
          <w:sz w:val="28"/>
          <w:szCs w:val="28"/>
        </w:rPr>
      </w:pPr>
    </w:p>
    <w:sectPr w:rsidR="0041283F" w:rsidRPr="009646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B9B"/>
    <w:multiLevelType w:val="multilevel"/>
    <w:tmpl w:val="8A9E72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BC0"/>
    <w:rsid w:val="00214BC0"/>
    <w:rsid w:val="003853CF"/>
    <w:rsid w:val="0041283F"/>
    <w:rsid w:val="00651A7B"/>
    <w:rsid w:val="00964622"/>
    <w:rsid w:val="00A80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B3680"/>
  <w15:chartTrackingRefBased/>
  <w15:docId w15:val="{E492C46E-7B58-4A93-9310-BE1DFF996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62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1533</Words>
  <Characters>8740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2019-03-14T05:14:00Z</dcterms:created>
  <dcterms:modified xsi:type="dcterms:W3CDTF">2019-03-14T05:42:00Z</dcterms:modified>
</cp:coreProperties>
</file>