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5C7" w:rsidRDefault="006165C7" w:rsidP="006165C7">
      <w:pPr>
        <w:spacing w:line="276" w:lineRule="auto"/>
        <w:ind w:right="175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СОЦИАЛЬНОЕ ПРОЕКТИРОВАНИЕ КАК СПОСОБ ФОРМИРОВАНИЯ УСТАНОВОК ЗДОРОВОГО ОБРАЗА ЖИЗНИ </w:t>
      </w:r>
    </w:p>
    <w:p w:rsidR="006165C7" w:rsidRDefault="006165C7" w:rsidP="006165C7">
      <w:pPr>
        <w:spacing w:line="276" w:lineRule="auto"/>
        <w:ind w:right="175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ПРОФИЛАКТИКИ АСОЦИАЛЬНЫХ ЯВЛЕНИЙ В МОЛОДЕЖНОЙ СРЕДЕ</w:t>
      </w:r>
    </w:p>
    <w:p w:rsidR="006165C7" w:rsidRDefault="00997373" w:rsidP="006165C7">
      <w:pPr>
        <w:spacing w:line="276" w:lineRule="auto"/>
        <w:ind w:right="175" w:firstLine="851"/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Миронова Екатерина Валерьевна,</w:t>
      </w:r>
    </w:p>
    <w:p w:rsidR="00997373" w:rsidRDefault="00997373" w:rsidP="006165C7">
      <w:pPr>
        <w:spacing w:line="276" w:lineRule="auto"/>
        <w:ind w:right="175" w:firstLine="851"/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</w:t>
      </w:r>
      <w:bookmarkStart w:id="0" w:name="_GoBack"/>
      <w:bookmarkEnd w:id="0"/>
      <w:r>
        <w:rPr>
          <w:b/>
          <w:i/>
          <w:sz w:val="28"/>
          <w:szCs w:val="28"/>
        </w:rPr>
        <w:t>оциальный педагог ГБПОУ НО НМК</w:t>
      </w:r>
    </w:p>
    <w:p w:rsidR="006165C7" w:rsidRPr="00C51D8D" w:rsidRDefault="006165C7" w:rsidP="00BA28F6">
      <w:pPr>
        <w:spacing w:line="276" w:lineRule="auto"/>
        <w:ind w:firstLine="851"/>
        <w:jc w:val="both"/>
        <w:rPr>
          <w:rFonts w:eastAsia="Calibri"/>
          <w:sz w:val="28"/>
        </w:rPr>
      </w:pPr>
      <w:r w:rsidRPr="006165C7">
        <w:rPr>
          <w:rFonts w:eastAsia="Calibri"/>
          <w:sz w:val="28"/>
        </w:rPr>
        <w:t>Сегодня наше общество должно признать, что наряду с позитивными переменами остро проявились социальные проблемы, непосредственно влияющие на становление молодежи. В создавшейся ситуации наиболее актуальн</w:t>
      </w:r>
      <w:r>
        <w:rPr>
          <w:rFonts w:eastAsia="Calibri"/>
          <w:sz w:val="28"/>
        </w:rPr>
        <w:t xml:space="preserve">ой </w:t>
      </w:r>
      <w:r w:rsidRPr="006165C7">
        <w:rPr>
          <w:rFonts w:eastAsia="Calibri"/>
          <w:sz w:val="28"/>
        </w:rPr>
        <w:t>и социально значим</w:t>
      </w:r>
      <w:r>
        <w:rPr>
          <w:rFonts w:eastAsia="Calibri"/>
          <w:sz w:val="28"/>
        </w:rPr>
        <w:t xml:space="preserve">ой целью </w:t>
      </w:r>
      <w:r w:rsidRPr="006165C7">
        <w:rPr>
          <w:rFonts w:eastAsia="Calibri"/>
          <w:sz w:val="28"/>
        </w:rPr>
        <w:t xml:space="preserve">воспитания </w:t>
      </w:r>
      <w:r>
        <w:rPr>
          <w:rFonts w:eastAsia="Calibri"/>
          <w:sz w:val="28"/>
        </w:rPr>
        <w:t xml:space="preserve">будущих медицинских работников </w:t>
      </w:r>
      <w:r w:rsidRPr="006165C7">
        <w:rPr>
          <w:rFonts w:eastAsia="Calibri"/>
          <w:sz w:val="28"/>
        </w:rPr>
        <w:t>явля</w:t>
      </w:r>
      <w:r>
        <w:rPr>
          <w:rFonts w:eastAsia="Calibri"/>
          <w:sz w:val="28"/>
        </w:rPr>
        <w:t>е</w:t>
      </w:r>
      <w:r w:rsidRPr="006165C7">
        <w:rPr>
          <w:rFonts w:eastAsia="Calibri"/>
          <w:sz w:val="28"/>
        </w:rPr>
        <w:t xml:space="preserve">тся </w:t>
      </w:r>
      <w:r w:rsidRPr="006165C7">
        <w:rPr>
          <w:rFonts w:eastAsia="Calibri"/>
          <w:iCs/>
          <w:sz w:val="28"/>
        </w:rPr>
        <w:t>сдерживание роста девиации</w:t>
      </w:r>
      <w:r w:rsidRPr="006165C7">
        <w:rPr>
          <w:rFonts w:eastAsia="Calibri"/>
          <w:sz w:val="28"/>
        </w:rPr>
        <w:t>, повышение эффективности пр</w:t>
      </w:r>
      <w:r w:rsidR="0063254A">
        <w:rPr>
          <w:rFonts w:eastAsia="Calibri"/>
          <w:sz w:val="28"/>
        </w:rPr>
        <w:t>офилактически</w:t>
      </w:r>
      <w:r w:rsidRPr="006165C7">
        <w:rPr>
          <w:rFonts w:eastAsia="Calibri"/>
          <w:sz w:val="28"/>
        </w:rPr>
        <w:t>х мер</w:t>
      </w:r>
      <w:r>
        <w:rPr>
          <w:rFonts w:eastAsia="Calibri"/>
          <w:sz w:val="28"/>
        </w:rPr>
        <w:t>, формирование установок здорового образа жизни</w:t>
      </w:r>
      <w:r>
        <w:rPr>
          <w:rFonts w:eastAsia="Calibri"/>
        </w:rPr>
        <w:t xml:space="preserve">, </w:t>
      </w:r>
      <w:r w:rsidRPr="006165C7">
        <w:rPr>
          <w:rFonts w:eastAsia="Calibri"/>
          <w:sz w:val="28"/>
        </w:rPr>
        <w:t>позитивных брачно-семейных установок, культуры гендерных отношений.</w:t>
      </w:r>
      <w:r w:rsidR="00BB363C">
        <w:rPr>
          <w:rFonts w:eastAsia="Calibri"/>
          <w:sz w:val="28"/>
        </w:rPr>
        <w:t xml:space="preserve"> </w:t>
      </w:r>
      <w:r w:rsidR="00C51D8D">
        <w:rPr>
          <w:rFonts w:eastAsia="Calibri"/>
          <w:sz w:val="28"/>
        </w:rPr>
        <w:t xml:space="preserve">Для достижения поставленной цели </w:t>
      </w:r>
      <w:r w:rsidR="00785A54">
        <w:rPr>
          <w:rFonts w:eastAsia="Calibri"/>
          <w:sz w:val="28"/>
        </w:rPr>
        <w:t>используется социальное проектирование в воспитательной</w:t>
      </w:r>
      <w:r w:rsidR="00C51D8D">
        <w:rPr>
          <w:rFonts w:eastAsia="Calibri"/>
          <w:sz w:val="28"/>
        </w:rPr>
        <w:t xml:space="preserve"> деятельнос</w:t>
      </w:r>
      <w:r w:rsidR="00785A54">
        <w:rPr>
          <w:rFonts w:eastAsia="Calibri"/>
          <w:sz w:val="28"/>
        </w:rPr>
        <w:t>ти</w:t>
      </w:r>
      <w:r w:rsidR="00C51D8D">
        <w:rPr>
          <w:rFonts w:eastAsia="Calibri"/>
          <w:sz w:val="28"/>
        </w:rPr>
        <w:t xml:space="preserve"> образовательной организации. </w:t>
      </w:r>
      <w:r w:rsidR="00C51D8D" w:rsidRPr="00C51D8D">
        <w:rPr>
          <w:rFonts w:eastAsia="Calibri"/>
          <w:sz w:val="28"/>
        </w:rPr>
        <w:t>Социальный проект</w:t>
      </w:r>
      <w:r w:rsidR="00C51D8D">
        <w:rPr>
          <w:rFonts w:eastAsia="Calibri"/>
          <w:sz w:val="28"/>
        </w:rPr>
        <w:t xml:space="preserve"> предусматривает </w:t>
      </w:r>
      <w:r w:rsidR="00C51D8D" w:rsidRPr="00C51D8D">
        <w:rPr>
          <w:rFonts w:eastAsia="Calibri"/>
          <w:sz w:val="28"/>
        </w:rPr>
        <w:t xml:space="preserve"> четко</w:t>
      </w:r>
      <w:r w:rsidR="00C51D8D">
        <w:rPr>
          <w:rFonts w:eastAsia="Calibri"/>
          <w:sz w:val="28"/>
        </w:rPr>
        <w:t>е</w:t>
      </w:r>
      <w:r w:rsidR="00C51D8D" w:rsidRPr="00C51D8D">
        <w:rPr>
          <w:rFonts w:eastAsia="Calibri"/>
          <w:sz w:val="28"/>
        </w:rPr>
        <w:t xml:space="preserve"> стратегическо</w:t>
      </w:r>
      <w:r w:rsidR="00C51D8D">
        <w:rPr>
          <w:rFonts w:eastAsia="Calibri"/>
          <w:sz w:val="28"/>
        </w:rPr>
        <w:t>е планирование</w:t>
      </w:r>
      <w:r w:rsidR="00C51D8D" w:rsidRPr="00C51D8D">
        <w:rPr>
          <w:rFonts w:eastAsia="Calibri"/>
          <w:sz w:val="28"/>
        </w:rPr>
        <w:t xml:space="preserve"> деятельности молодежного объединения; </w:t>
      </w:r>
      <w:r w:rsidR="00C51D8D">
        <w:rPr>
          <w:rFonts w:eastAsia="Calibri"/>
          <w:sz w:val="28"/>
        </w:rPr>
        <w:t xml:space="preserve">формирование  </w:t>
      </w:r>
      <w:r w:rsidR="00C51D8D" w:rsidRPr="00C51D8D">
        <w:rPr>
          <w:rFonts w:eastAsia="Calibri"/>
          <w:sz w:val="28"/>
        </w:rPr>
        <w:t xml:space="preserve"> умени</w:t>
      </w:r>
      <w:r w:rsidR="00C51D8D">
        <w:rPr>
          <w:rFonts w:eastAsia="Calibri"/>
          <w:sz w:val="28"/>
        </w:rPr>
        <w:t>я</w:t>
      </w:r>
      <w:r w:rsidR="00C51D8D" w:rsidRPr="00C51D8D">
        <w:rPr>
          <w:rFonts w:eastAsia="Calibri"/>
          <w:sz w:val="28"/>
        </w:rPr>
        <w:t xml:space="preserve"> правильно использовать ресурсы своей организации и привлекать ресурсы из разных источников; решение социально – значимых </w:t>
      </w:r>
      <w:r w:rsidR="00C51D8D">
        <w:rPr>
          <w:rFonts w:eastAsia="Calibri"/>
          <w:sz w:val="28"/>
        </w:rPr>
        <w:t>моло</w:t>
      </w:r>
      <w:r w:rsidR="0063254A">
        <w:rPr>
          <w:rFonts w:eastAsia="Calibri"/>
          <w:sz w:val="28"/>
        </w:rPr>
        <w:t>дежных проблем.</w:t>
      </w:r>
    </w:p>
    <w:p w:rsidR="006165C7" w:rsidRPr="006165C7" w:rsidRDefault="006165C7" w:rsidP="00BA28F6">
      <w:pPr>
        <w:spacing w:line="276" w:lineRule="auto"/>
        <w:ind w:firstLine="851"/>
        <w:jc w:val="both"/>
        <w:rPr>
          <w:sz w:val="28"/>
          <w:szCs w:val="28"/>
        </w:rPr>
      </w:pPr>
      <w:r w:rsidRPr="006165C7">
        <w:rPr>
          <w:sz w:val="28"/>
          <w:szCs w:val="28"/>
        </w:rPr>
        <w:t xml:space="preserve">Задачи </w:t>
      </w:r>
      <w:r w:rsidR="00D514E5">
        <w:rPr>
          <w:sz w:val="28"/>
          <w:szCs w:val="28"/>
        </w:rPr>
        <w:t xml:space="preserve">данного исследования </w:t>
      </w:r>
      <w:r w:rsidRPr="006165C7">
        <w:rPr>
          <w:sz w:val="28"/>
          <w:szCs w:val="28"/>
        </w:rPr>
        <w:t>можно сформулировать следующим образом:</w:t>
      </w:r>
    </w:p>
    <w:p w:rsidR="00D514E5" w:rsidRPr="00D514E5" w:rsidRDefault="00D514E5" w:rsidP="00BA28F6">
      <w:pPr>
        <w:spacing w:line="276" w:lineRule="auto"/>
        <w:jc w:val="both"/>
        <w:rPr>
          <w:sz w:val="28"/>
          <w:szCs w:val="28"/>
        </w:rPr>
      </w:pPr>
      <w:r w:rsidRPr="00D514E5">
        <w:rPr>
          <w:sz w:val="28"/>
          <w:szCs w:val="28"/>
        </w:rPr>
        <w:t xml:space="preserve">1. Провести теоретический анализ </w:t>
      </w:r>
      <w:r>
        <w:rPr>
          <w:sz w:val="28"/>
          <w:szCs w:val="28"/>
        </w:rPr>
        <w:t xml:space="preserve">использования социального проектирования </w:t>
      </w:r>
      <w:r w:rsidRPr="00D514E5">
        <w:rPr>
          <w:sz w:val="28"/>
          <w:szCs w:val="28"/>
        </w:rPr>
        <w:t>в зарубежной и отечественной педагогике.</w:t>
      </w:r>
    </w:p>
    <w:p w:rsidR="00D514E5" w:rsidRPr="00D514E5" w:rsidRDefault="00D514E5" w:rsidP="00BA28F6">
      <w:pPr>
        <w:spacing w:line="276" w:lineRule="auto"/>
        <w:jc w:val="both"/>
        <w:rPr>
          <w:sz w:val="28"/>
          <w:szCs w:val="28"/>
        </w:rPr>
      </w:pPr>
      <w:r w:rsidRPr="00D514E5">
        <w:rPr>
          <w:sz w:val="28"/>
          <w:szCs w:val="28"/>
        </w:rPr>
        <w:t xml:space="preserve">2. Определить содержание, </w:t>
      </w:r>
      <w:r>
        <w:rPr>
          <w:sz w:val="28"/>
          <w:szCs w:val="28"/>
        </w:rPr>
        <w:t>методику разработки</w:t>
      </w:r>
      <w:r w:rsidRPr="00D514E5">
        <w:rPr>
          <w:sz w:val="28"/>
          <w:szCs w:val="28"/>
        </w:rPr>
        <w:t xml:space="preserve"> и критерии эффективности  </w:t>
      </w:r>
      <w:r>
        <w:rPr>
          <w:sz w:val="28"/>
          <w:szCs w:val="28"/>
        </w:rPr>
        <w:t>социального проектирования</w:t>
      </w:r>
      <w:r w:rsidRPr="00D514E5">
        <w:rPr>
          <w:sz w:val="28"/>
          <w:szCs w:val="28"/>
        </w:rPr>
        <w:t>.</w:t>
      </w:r>
    </w:p>
    <w:p w:rsidR="00FC4F1F" w:rsidRPr="006165C7" w:rsidRDefault="00D514E5" w:rsidP="00BA28F6">
      <w:pPr>
        <w:spacing w:line="276" w:lineRule="auto"/>
        <w:jc w:val="both"/>
        <w:rPr>
          <w:sz w:val="28"/>
          <w:szCs w:val="28"/>
        </w:rPr>
      </w:pPr>
      <w:r w:rsidRPr="00D514E5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Использовать уже имеющийся опыт для решения </w:t>
      </w:r>
      <w:r w:rsidR="007D250E">
        <w:rPr>
          <w:sz w:val="28"/>
          <w:szCs w:val="28"/>
        </w:rPr>
        <w:t>вышеизложенных проблем с учетом специфики профилактической работы.</w:t>
      </w:r>
    </w:p>
    <w:p w:rsidR="00BF524A" w:rsidRPr="00785A54" w:rsidRDefault="00BB363C" w:rsidP="00E3441B">
      <w:pPr>
        <w:spacing w:line="276" w:lineRule="auto"/>
        <w:ind w:firstLine="851"/>
        <w:jc w:val="both"/>
        <w:rPr>
          <w:sz w:val="28"/>
          <w:szCs w:val="28"/>
        </w:rPr>
      </w:pPr>
      <w:r w:rsidRPr="00BB363C">
        <w:rPr>
          <w:sz w:val="28"/>
          <w:szCs w:val="28"/>
        </w:rPr>
        <w:t xml:space="preserve">Социальное проектирование </w:t>
      </w:r>
      <w:r w:rsidR="00C51D8D">
        <w:rPr>
          <w:sz w:val="28"/>
          <w:szCs w:val="28"/>
        </w:rPr>
        <w:t>использует специальные методики</w:t>
      </w:r>
      <w:r w:rsidRPr="00BB363C">
        <w:rPr>
          <w:sz w:val="28"/>
          <w:szCs w:val="28"/>
        </w:rPr>
        <w:t>. Методики - это способы достижения цели; п</w:t>
      </w:r>
      <w:r w:rsidR="00C51D8D">
        <w:rPr>
          <w:sz w:val="28"/>
          <w:szCs w:val="28"/>
        </w:rPr>
        <w:t>остроение социального проекта -</w:t>
      </w:r>
      <w:r w:rsidRPr="00BB363C">
        <w:rPr>
          <w:sz w:val="28"/>
          <w:szCs w:val="28"/>
        </w:rPr>
        <w:t xml:space="preserve"> это определенным способом упорядоченная деятельность субъекта проектирования. </w:t>
      </w:r>
      <w:r w:rsidRPr="00785A54">
        <w:rPr>
          <w:sz w:val="28"/>
          <w:szCs w:val="28"/>
        </w:rPr>
        <w:t xml:space="preserve">Среди методик проектирования следует выделить следующие: методику матрицы идей, методику вживания в роль, метод аналогии, метод ассоциации, методику мозгового штурма, методику </w:t>
      </w:r>
      <w:proofErr w:type="spellStart"/>
      <w:r w:rsidRPr="00785A54">
        <w:rPr>
          <w:sz w:val="28"/>
          <w:szCs w:val="28"/>
        </w:rPr>
        <w:t>синектики</w:t>
      </w:r>
      <w:proofErr w:type="spellEnd"/>
      <w:r w:rsidR="00C51D8D" w:rsidRPr="00785A54">
        <w:rPr>
          <w:sz w:val="28"/>
          <w:szCs w:val="28"/>
        </w:rPr>
        <w:t xml:space="preserve"> [1]</w:t>
      </w:r>
      <w:r w:rsidRPr="00785A54">
        <w:rPr>
          <w:sz w:val="28"/>
          <w:szCs w:val="28"/>
        </w:rPr>
        <w:t>.</w:t>
      </w:r>
    </w:p>
    <w:p w:rsidR="00E3441B" w:rsidRPr="00E3441B" w:rsidRDefault="00BA28F6" w:rsidP="00E3441B">
      <w:pPr>
        <w:spacing w:line="276" w:lineRule="auto"/>
        <w:ind w:firstLine="851"/>
        <w:jc w:val="both"/>
        <w:rPr>
          <w:sz w:val="28"/>
          <w:szCs w:val="28"/>
        </w:rPr>
      </w:pPr>
      <w:r w:rsidRPr="00BA28F6">
        <w:rPr>
          <w:sz w:val="28"/>
          <w:szCs w:val="28"/>
        </w:rPr>
        <w:t>Если говорить о сущности практического опыта</w:t>
      </w:r>
      <w:r>
        <w:rPr>
          <w:sz w:val="28"/>
          <w:szCs w:val="28"/>
        </w:rPr>
        <w:t xml:space="preserve"> применения социального проектирования в системе проводимых воспитательных мероприятий, то</w:t>
      </w:r>
      <w:r w:rsidR="00312734">
        <w:rPr>
          <w:sz w:val="28"/>
          <w:szCs w:val="28"/>
        </w:rPr>
        <w:t xml:space="preserve"> необходимо отметить, что данная форма работы оказывает </w:t>
      </w:r>
      <w:r w:rsidR="00312734" w:rsidRPr="00785A54">
        <w:rPr>
          <w:sz w:val="28"/>
          <w:szCs w:val="28"/>
        </w:rPr>
        <w:t xml:space="preserve">положительное </w:t>
      </w:r>
      <w:proofErr w:type="gramStart"/>
      <w:r w:rsidR="00312734" w:rsidRPr="00785A54">
        <w:rPr>
          <w:sz w:val="28"/>
          <w:szCs w:val="28"/>
        </w:rPr>
        <w:t>влияние</w:t>
      </w:r>
      <w:proofErr w:type="gramEnd"/>
      <w:r w:rsidR="00312734" w:rsidRPr="00785A54">
        <w:rPr>
          <w:sz w:val="28"/>
          <w:szCs w:val="28"/>
        </w:rPr>
        <w:t xml:space="preserve"> как на </w:t>
      </w:r>
      <w:r w:rsidR="00312734">
        <w:rPr>
          <w:sz w:val="28"/>
          <w:szCs w:val="28"/>
        </w:rPr>
        <w:t xml:space="preserve">самих разработчиков-исполнителей (студентов), так и на аудиторию, которой адресован такой проект. </w:t>
      </w:r>
      <w:r>
        <w:rPr>
          <w:sz w:val="28"/>
          <w:szCs w:val="28"/>
        </w:rPr>
        <w:t xml:space="preserve"> </w:t>
      </w:r>
      <w:r w:rsidR="00312734">
        <w:rPr>
          <w:sz w:val="28"/>
          <w:szCs w:val="28"/>
        </w:rPr>
        <w:t xml:space="preserve">В рамках </w:t>
      </w:r>
      <w:r w:rsidR="00E3441B">
        <w:rPr>
          <w:sz w:val="28"/>
          <w:szCs w:val="28"/>
        </w:rPr>
        <w:t>данн</w:t>
      </w:r>
      <w:r w:rsidR="00312734">
        <w:rPr>
          <w:sz w:val="28"/>
          <w:szCs w:val="28"/>
        </w:rPr>
        <w:t xml:space="preserve">ой деятельности студентами были разработаны и реализованы несколько </w:t>
      </w:r>
      <w:r w:rsidR="00312734">
        <w:rPr>
          <w:sz w:val="28"/>
          <w:szCs w:val="28"/>
        </w:rPr>
        <w:lastRenderedPageBreak/>
        <w:t xml:space="preserve">социально-значимых </w:t>
      </w:r>
      <w:r w:rsidR="00E3441B">
        <w:rPr>
          <w:sz w:val="28"/>
          <w:szCs w:val="28"/>
        </w:rPr>
        <w:t xml:space="preserve">проектов. В  2016-2017 учебном году студентами </w:t>
      </w:r>
      <w:r w:rsidR="00E3441B" w:rsidRPr="00E3441B">
        <w:rPr>
          <w:sz w:val="28"/>
          <w:szCs w:val="28"/>
        </w:rPr>
        <w:t>гр.321-</w:t>
      </w:r>
      <w:r w:rsidR="00E3441B">
        <w:rPr>
          <w:sz w:val="28"/>
          <w:szCs w:val="28"/>
          <w:lang w:val="en-US"/>
        </w:rPr>
        <w:t>II</w:t>
      </w:r>
      <w:r w:rsidR="00E3441B" w:rsidRPr="00E3441B">
        <w:rPr>
          <w:sz w:val="28"/>
          <w:szCs w:val="28"/>
        </w:rPr>
        <w:t xml:space="preserve"> АД для участи</w:t>
      </w:r>
      <w:r w:rsidR="00E3441B">
        <w:rPr>
          <w:sz w:val="28"/>
          <w:szCs w:val="28"/>
        </w:rPr>
        <w:t xml:space="preserve">я в семинаре «Право на жизнь», проводимом на базе </w:t>
      </w:r>
      <w:r w:rsidR="00E3441B" w:rsidRPr="00E3441B">
        <w:rPr>
          <w:sz w:val="28"/>
          <w:szCs w:val="28"/>
        </w:rPr>
        <w:t>ГБПОУ «</w:t>
      </w:r>
      <w:proofErr w:type="spellStart"/>
      <w:r w:rsidR="00E3441B" w:rsidRPr="00E3441B">
        <w:rPr>
          <w:sz w:val="28"/>
          <w:szCs w:val="28"/>
        </w:rPr>
        <w:t>НТГХиП</w:t>
      </w:r>
      <w:proofErr w:type="spellEnd"/>
      <w:r w:rsidR="00E3441B" w:rsidRPr="00E3441B">
        <w:rPr>
          <w:sz w:val="28"/>
          <w:szCs w:val="28"/>
        </w:rPr>
        <w:t>»</w:t>
      </w:r>
      <w:r w:rsidR="00E3441B">
        <w:rPr>
          <w:sz w:val="28"/>
          <w:szCs w:val="28"/>
        </w:rPr>
        <w:t xml:space="preserve">, был разработан проект, направленный на </w:t>
      </w:r>
      <w:r w:rsidR="00E3441B">
        <w:rPr>
          <w:rFonts w:eastAsia="Calibri"/>
          <w:sz w:val="28"/>
        </w:rPr>
        <w:t>формирование установок здорового образа жизни (а именно женского здоровья)</w:t>
      </w:r>
      <w:r w:rsidR="00E3441B">
        <w:rPr>
          <w:rFonts w:eastAsia="Calibri"/>
        </w:rPr>
        <w:t xml:space="preserve">, </w:t>
      </w:r>
      <w:r w:rsidR="00E3441B" w:rsidRPr="006165C7">
        <w:rPr>
          <w:rFonts w:eastAsia="Calibri"/>
          <w:sz w:val="28"/>
        </w:rPr>
        <w:t>позитивных брачно-семейных установок, культуры гендерных отношений</w:t>
      </w:r>
      <w:r w:rsidR="00785A54">
        <w:rPr>
          <w:rFonts w:eastAsia="Calibri"/>
          <w:sz w:val="28"/>
        </w:rPr>
        <w:t xml:space="preserve">. </w:t>
      </w:r>
      <w:r w:rsidR="00785A54" w:rsidRPr="00785A54">
        <w:rPr>
          <w:rFonts w:eastAsia="Calibri"/>
          <w:sz w:val="28"/>
        </w:rPr>
        <w:t>В</w:t>
      </w:r>
      <w:r w:rsidR="00E3441B" w:rsidRPr="00785A54">
        <w:rPr>
          <w:rFonts w:eastAsia="Calibri"/>
          <w:sz w:val="28"/>
        </w:rPr>
        <w:t xml:space="preserve"> следующем учебном </w:t>
      </w:r>
      <w:r w:rsidR="00E3441B">
        <w:rPr>
          <w:rFonts w:eastAsia="Calibri"/>
          <w:sz w:val="28"/>
        </w:rPr>
        <w:t>году целевой аудиторией стали студенты младших курсов. Таким образом, одно из явных преимуще</w:t>
      </w:r>
      <w:proofErr w:type="gramStart"/>
      <w:r w:rsidR="00E3441B">
        <w:rPr>
          <w:rFonts w:eastAsia="Calibri"/>
          <w:sz w:val="28"/>
        </w:rPr>
        <w:t>ств пр</w:t>
      </w:r>
      <w:proofErr w:type="gramEnd"/>
      <w:r w:rsidR="00E3441B">
        <w:rPr>
          <w:rFonts w:eastAsia="Calibri"/>
          <w:sz w:val="28"/>
        </w:rPr>
        <w:t xml:space="preserve">оектной деятельности заключается в том, что единожды разработанный проект при незначительной коррекции можно адресовать различным аудиториям. </w:t>
      </w:r>
      <w:proofErr w:type="gramStart"/>
      <w:r w:rsidR="00E3441B">
        <w:rPr>
          <w:rFonts w:eastAsia="Calibri"/>
          <w:sz w:val="28"/>
        </w:rPr>
        <w:t xml:space="preserve">В рамках профилактической работы </w:t>
      </w:r>
      <w:r w:rsidR="00785A54">
        <w:rPr>
          <w:rFonts w:eastAsia="Calibri"/>
          <w:sz w:val="28"/>
        </w:rPr>
        <w:t xml:space="preserve">традиционно в колледже </w:t>
      </w:r>
      <w:r w:rsidR="00BF524A">
        <w:rPr>
          <w:rFonts w:eastAsia="Calibri"/>
          <w:sz w:val="28"/>
        </w:rPr>
        <w:t xml:space="preserve">проходят конкурсы агитбригад «Мы против курения!», «Мы против наркотиков!», победители которых участвуют в одноименных социальных проектах, которые опираются на метод  социального </w:t>
      </w:r>
      <w:r w:rsidR="00785A54" w:rsidRPr="00785A54">
        <w:rPr>
          <w:rFonts w:eastAsia="Calibri"/>
          <w:sz w:val="28"/>
        </w:rPr>
        <w:t>нормирования, с</w:t>
      </w:r>
      <w:r w:rsidR="00BF524A" w:rsidRPr="00785A54">
        <w:rPr>
          <w:sz w:val="28"/>
          <w:szCs w:val="28"/>
        </w:rPr>
        <w:t xml:space="preserve">уть которого </w:t>
      </w:r>
      <w:r w:rsidR="00BF524A" w:rsidRPr="007D250E">
        <w:rPr>
          <w:sz w:val="28"/>
          <w:szCs w:val="28"/>
        </w:rPr>
        <w:t xml:space="preserve">довольно проста, но она в корне отличается от общепринятой практики запугивания </w:t>
      </w:r>
      <w:r w:rsidR="00BF524A" w:rsidRPr="00785A54">
        <w:rPr>
          <w:sz w:val="28"/>
          <w:szCs w:val="28"/>
        </w:rPr>
        <w:t xml:space="preserve">подростков опасностями </w:t>
      </w:r>
      <w:r w:rsidR="00BF524A" w:rsidRPr="007D250E">
        <w:rPr>
          <w:sz w:val="28"/>
          <w:szCs w:val="28"/>
        </w:rPr>
        <w:t>потребления табака, алкоголя и наркотиков.</w:t>
      </w:r>
      <w:proofErr w:type="gramEnd"/>
      <w:r w:rsidR="00BF524A" w:rsidRPr="007D250E">
        <w:rPr>
          <w:sz w:val="28"/>
          <w:szCs w:val="28"/>
        </w:rPr>
        <w:t xml:space="preserve"> </w:t>
      </w:r>
      <w:r w:rsidR="00A22091">
        <w:rPr>
          <w:sz w:val="28"/>
          <w:szCs w:val="28"/>
        </w:rPr>
        <w:t xml:space="preserve">Внимание акцентируется </w:t>
      </w:r>
      <w:r w:rsidR="00BF524A" w:rsidRPr="007D250E">
        <w:rPr>
          <w:sz w:val="28"/>
          <w:szCs w:val="28"/>
        </w:rPr>
        <w:t>не</w:t>
      </w:r>
      <w:r w:rsidR="00A22091">
        <w:rPr>
          <w:sz w:val="28"/>
          <w:szCs w:val="28"/>
        </w:rPr>
        <w:t xml:space="preserve"> на</w:t>
      </w:r>
      <w:r w:rsidR="00BF524A" w:rsidRPr="007D250E">
        <w:rPr>
          <w:sz w:val="28"/>
          <w:szCs w:val="28"/>
        </w:rPr>
        <w:t xml:space="preserve"> </w:t>
      </w:r>
      <w:r w:rsidR="00BF524A" w:rsidRPr="00A22091">
        <w:rPr>
          <w:sz w:val="28"/>
          <w:szCs w:val="28"/>
        </w:rPr>
        <w:t>описан</w:t>
      </w:r>
      <w:r w:rsidR="00A22091" w:rsidRPr="00A22091">
        <w:rPr>
          <w:sz w:val="28"/>
          <w:szCs w:val="28"/>
        </w:rPr>
        <w:t>ии</w:t>
      </w:r>
      <w:r w:rsidR="00BF524A" w:rsidRPr="00A22091">
        <w:rPr>
          <w:sz w:val="28"/>
          <w:szCs w:val="28"/>
        </w:rPr>
        <w:t xml:space="preserve"> </w:t>
      </w:r>
      <w:r w:rsidR="00A22091">
        <w:rPr>
          <w:sz w:val="28"/>
          <w:szCs w:val="28"/>
        </w:rPr>
        <w:t xml:space="preserve">случаев пьянства, </w:t>
      </w:r>
      <w:r w:rsidR="00BF524A" w:rsidRPr="007D250E">
        <w:rPr>
          <w:sz w:val="28"/>
          <w:szCs w:val="28"/>
        </w:rPr>
        <w:t>употребления на</w:t>
      </w:r>
      <w:r w:rsidR="00A22091">
        <w:rPr>
          <w:sz w:val="28"/>
          <w:szCs w:val="28"/>
        </w:rPr>
        <w:t>ркотиков, хулиганских поступков</w:t>
      </w:r>
      <w:r w:rsidR="00BF524A" w:rsidRPr="007D250E">
        <w:rPr>
          <w:sz w:val="28"/>
          <w:szCs w:val="28"/>
        </w:rPr>
        <w:t>, а</w:t>
      </w:r>
      <w:r w:rsidR="00A22091">
        <w:rPr>
          <w:sz w:val="28"/>
          <w:szCs w:val="28"/>
        </w:rPr>
        <w:t xml:space="preserve"> на том</w:t>
      </w:r>
      <w:r w:rsidR="00BF524A" w:rsidRPr="007D250E">
        <w:rPr>
          <w:sz w:val="28"/>
          <w:szCs w:val="28"/>
        </w:rPr>
        <w:t xml:space="preserve">, что большинство молодежи у нас ведет если не здоровый, то уж точно трезвый образ </w:t>
      </w:r>
      <w:r w:rsidR="00A22091">
        <w:rPr>
          <w:sz w:val="28"/>
          <w:szCs w:val="28"/>
        </w:rPr>
        <w:t xml:space="preserve">жизни. Таким образом, трезвость, </w:t>
      </w:r>
      <w:r w:rsidR="00BF524A" w:rsidRPr="00A22091">
        <w:rPr>
          <w:sz w:val="28"/>
          <w:szCs w:val="28"/>
        </w:rPr>
        <w:t>скло</w:t>
      </w:r>
      <w:r w:rsidR="00A22091" w:rsidRPr="00A22091">
        <w:rPr>
          <w:sz w:val="28"/>
          <w:szCs w:val="28"/>
        </w:rPr>
        <w:t xml:space="preserve">нность не употреблять наркотики и </w:t>
      </w:r>
      <w:r w:rsidR="00BF524A" w:rsidRPr="00A22091">
        <w:rPr>
          <w:sz w:val="28"/>
          <w:szCs w:val="28"/>
        </w:rPr>
        <w:t xml:space="preserve"> придерживатьс</w:t>
      </w:r>
      <w:r w:rsidR="00A22091">
        <w:rPr>
          <w:sz w:val="28"/>
          <w:szCs w:val="28"/>
        </w:rPr>
        <w:t>я общественного порядка</w:t>
      </w:r>
      <w:r w:rsidR="00BF524A" w:rsidRPr="00A22091">
        <w:rPr>
          <w:sz w:val="28"/>
          <w:szCs w:val="28"/>
        </w:rPr>
        <w:t xml:space="preserve"> </w:t>
      </w:r>
      <w:r w:rsidR="00BF524A" w:rsidRPr="007D250E">
        <w:rPr>
          <w:sz w:val="28"/>
          <w:szCs w:val="28"/>
        </w:rPr>
        <w:t xml:space="preserve">должна восприниматься как норма. </w:t>
      </w:r>
      <w:proofErr w:type="gramStart"/>
      <w:r w:rsidR="00BF524A" w:rsidRPr="007D250E">
        <w:rPr>
          <w:sz w:val="28"/>
          <w:szCs w:val="28"/>
        </w:rPr>
        <w:t>Такой подход вполне применим к курению и другим видам рискованного поведения</w:t>
      </w:r>
      <w:r w:rsidR="00BF524A">
        <w:rPr>
          <w:sz w:val="28"/>
          <w:szCs w:val="28"/>
        </w:rPr>
        <w:t xml:space="preserve"> [2]</w:t>
      </w:r>
      <w:r w:rsidR="00BF524A" w:rsidRPr="007D250E">
        <w:rPr>
          <w:sz w:val="28"/>
          <w:szCs w:val="28"/>
        </w:rPr>
        <w:t>.</w:t>
      </w:r>
      <w:r w:rsidR="00BF524A">
        <w:rPr>
          <w:sz w:val="28"/>
          <w:szCs w:val="28"/>
        </w:rPr>
        <w:t xml:space="preserve"> </w:t>
      </w:r>
      <w:proofErr w:type="gramEnd"/>
      <w:r w:rsidR="00B24415">
        <w:rPr>
          <w:sz w:val="28"/>
          <w:szCs w:val="28"/>
        </w:rPr>
        <w:t xml:space="preserve">За период </w:t>
      </w:r>
      <w:r w:rsidR="00BF524A">
        <w:rPr>
          <w:rFonts w:eastAsia="Calibri"/>
          <w:sz w:val="28"/>
        </w:rPr>
        <w:t>2017-201</w:t>
      </w:r>
      <w:r w:rsidR="00B24415">
        <w:rPr>
          <w:rFonts w:eastAsia="Calibri"/>
          <w:sz w:val="28"/>
        </w:rPr>
        <w:t>9  года</w:t>
      </w:r>
      <w:r w:rsidR="00BF524A">
        <w:rPr>
          <w:rFonts w:eastAsia="Calibri"/>
          <w:sz w:val="28"/>
        </w:rPr>
        <w:t xml:space="preserve"> проектом «Мы против наркотиков!» были охвачены 1</w:t>
      </w:r>
      <w:r w:rsidR="00B24415">
        <w:rPr>
          <w:rFonts w:eastAsia="Calibri"/>
          <w:sz w:val="28"/>
        </w:rPr>
        <w:t>8</w:t>
      </w:r>
      <w:r w:rsidR="00BF524A">
        <w:rPr>
          <w:rFonts w:eastAsia="Calibri"/>
          <w:sz w:val="28"/>
        </w:rPr>
        <w:t xml:space="preserve"> школ </w:t>
      </w:r>
      <w:proofErr w:type="spellStart"/>
      <w:r w:rsidR="00BF524A">
        <w:rPr>
          <w:rFonts w:eastAsia="Calibri"/>
          <w:sz w:val="28"/>
        </w:rPr>
        <w:t>Сормовского</w:t>
      </w:r>
      <w:proofErr w:type="spellEnd"/>
      <w:r w:rsidR="00BF524A">
        <w:rPr>
          <w:rFonts w:eastAsia="Calibri"/>
          <w:sz w:val="28"/>
        </w:rPr>
        <w:t xml:space="preserve"> района г. </w:t>
      </w:r>
      <w:proofErr w:type="spellStart"/>
      <w:r w:rsidR="00BF524A">
        <w:rPr>
          <w:rFonts w:eastAsia="Calibri"/>
          <w:sz w:val="28"/>
        </w:rPr>
        <w:t>Н.Новгорода</w:t>
      </w:r>
      <w:proofErr w:type="spellEnd"/>
      <w:r w:rsidR="00BF524A">
        <w:rPr>
          <w:rFonts w:eastAsia="Calibri"/>
          <w:sz w:val="28"/>
        </w:rPr>
        <w:t xml:space="preserve"> (более 2 </w:t>
      </w:r>
      <w:r w:rsidR="00B24415">
        <w:rPr>
          <w:rFonts w:eastAsia="Calibri"/>
          <w:sz w:val="28"/>
        </w:rPr>
        <w:t>3</w:t>
      </w:r>
      <w:r w:rsidR="00BF524A">
        <w:rPr>
          <w:rFonts w:eastAsia="Calibri"/>
          <w:sz w:val="28"/>
        </w:rPr>
        <w:t>00 человек).</w:t>
      </w:r>
      <w:r w:rsidR="00B24415">
        <w:rPr>
          <w:rFonts w:eastAsia="Calibri"/>
          <w:sz w:val="28"/>
        </w:rPr>
        <w:t xml:space="preserve"> </w:t>
      </w:r>
    </w:p>
    <w:p w:rsidR="006165C7" w:rsidRDefault="00A22091" w:rsidP="00BA28F6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Критерием</w:t>
      </w:r>
      <w:r w:rsidR="000959BC">
        <w:rPr>
          <w:sz w:val="28"/>
          <w:szCs w:val="28"/>
        </w:rPr>
        <w:t xml:space="preserve"> эффективности социально-значимых проектов </w:t>
      </w:r>
      <w:r w:rsidRPr="00A22091">
        <w:rPr>
          <w:sz w:val="28"/>
          <w:szCs w:val="28"/>
        </w:rPr>
        <w:t>буде</w:t>
      </w:r>
      <w:r w:rsidR="000959BC" w:rsidRPr="00A22091">
        <w:rPr>
          <w:sz w:val="28"/>
          <w:szCs w:val="28"/>
        </w:rPr>
        <w:t>т</w:t>
      </w:r>
      <w:r>
        <w:rPr>
          <w:sz w:val="28"/>
          <w:szCs w:val="28"/>
        </w:rPr>
        <w:t xml:space="preserve"> являться</w:t>
      </w:r>
      <w:r w:rsidR="000959BC" w:rsidRPr="00A22091">
        <w:rPr>
          <w:sz w:val="28"/>
          <w:szCs w:val="28"/>
        </w:rPr>
        <w:t xml:space="preserve"> </w:t>
      </w:r>
      <w:r w:rsidR="00205A84">
        <w:rPr>
          <w:sz w:val="28"/>
          <w:szCs w:val="28"/>
        </w:rPr>
        <w:t xml:space="preserve">достижение </w:t>
      </w:r>
      <w:r w:rsidR="000959BC">
        <w:rPr>
          <w:sz w:val="28"/>
          <w:szCs w:val="28"/>
        </w:rPr>
        <w:t>ожидаемы</w:t>
      </w:r>
      <w:r w:rsidR="00205A84">
        <w:rPr>
          <w:sz w:val="28"/>
          <w:szCs w:val="28"/>
        </w:rPr>
        <w:t>х</w:t>
      </w:r>
      <w:r w:rsidR="000959BC">
        <w:rPr>
          <w:sz w:val="28"/>
          <w:szCs w:val="28"/>
        </w:rPr>
        <w:t xml:space="preserve"> результат</w:t>
      </w:r>
      <w:r w:rsidR="00205A84">
        <w:rPr>
          <w:sz w:val="28"/>
          <w:szCs w:val="28"/>
        </w:rPr>
        <w:t>ов</w:t>
      </w:r>
      <w:r w:rsidR="000959BC">
        <w:rPr>
          <w:sz w:val="28"/>
          <w:szCs w:val="28"/>
        </w:rPr>
        <w:t>, выраженны</w:t>
      </w:r>
      <w:r w:rsidR="00205A84">
        <w:rPr>
          <w:sz w:val="28"/>
          <w:szCs w:val="28"/>
        </w:rPr>
        <w:t>х</w:t>
      </w:r>
      <w:r w:rsidR="000959BC">
        <w:rPr>
          <w:sz w:val="28"/>
          <w:szCs w:val="28"/>
        </w:rPr>
        <w:t xml:space="preserve"> количественно и качественно. И если количественные показатели легко отслеживаются, то </w:t>
      </w:r>
      <w:r w:rsidR="00205A84">
        <w:rPr>
          <w:sz w:val="28"/>
          <w:szCs w:val="28"/>
        </w:rPr>
        <w:t xml:space="preserve">качество покажет время. </w:t>
      </w:r>
    </w:p>
    <w:p w:rsidR="00BB363C" w:rsidRDefault="00BB363C">
      <w:pPr>
        <w:spacing w:line="276" w:lineRule="auto"/>
        <w:jc w:val="both"/>
        <w:rPr>
          <w:sz w:val="28"/>
          <w:szCs w:val="28"/>
        </w:rPr>
      </w:pPr>
    </w:p>
    <w:p w:rsidR="00BB363C" w:rsidRPr="00312734" w:rsidRDefault="00BB363C" w:rsidP="00BB363C">
      <w:pPr>
        <w:pStyle w:val="a3"/>
        <w:numPr>
          <w:ilvl w:val="0"/>
          <w:numId w:val="1"/>
        </w:numPr>
        <w:spacing w:line="276" w:lineRule="auto"/>
        <w:ind w:left="0" w:firstLine="360"/>
        <w:jc w:val="both"/>
        <w:rPr>
          <w:sz w:val="28"/>
          <w:szCs w:val="28"/>
        </w:rPr>
      </w:pPr>
      <w:proofErr w:type="spellStart"/>
      <w:r w:rsidRPr="00BB363C">
        <w:rPr>
          <w:iCs/>
          <w:sz w:val="28"/>
          <w:szCs w:val="28"/>
        </w:rPr>
        <w:t>Серёгина</w:t>
      </w:r>
      <w:proofErr w:type="spellEnd"/>
      <w:r w:rsidRPr="00BB363C">
        <w:rPr>
          <w:iCs/>
          <w:sz w:val="28"/>
          <w:szCs w:val="28"/>
        </w:rPr>
        <w:t xml:space="preserve"> В. В., </w:t>
      </w:r>
      <w:proofErr w:type="spellStart"/>
      <w:r w:rsidRPr="00BB363C">
        <w:rPr>
          <w:iCs/>
          <w:sz w:val="28"/>
          <w:szCs w:val="28"/>
        </w:rPr>
        <w:t>Серёгина</w:t>
      </w:r>
      <w:proofErr w:type="spellEnd"/>
      <w:r w:rsidRPr="00BB363C">
        <w:rPr>
          <w:iCs/>
          <w:sz w:val="28"/>
          <w:szCs w:val="28"/>
        </w:rPr>
        <w:t xml:space="preserve"> Е. А., </w:t>
      </w:r>
      <w:proofErr w:type="spellStart"/>
      <w:r w:rsidRPr="00BB363C">
        <w:rPr>
          <w:iCs/>
          <w:sz w:val="28"/>
          <w:szCs w:val="28"/>
        </w:rPr>
        <w:t>Шаповалова</w:t>
      </w:r>
      <w:proofErr w:type="spellEnd"/>
      <w:r w:rsidRPr="00BB363C">
        <w:rPr>
          <w:iCs/>
          <w:sz w:val="28"/>
          <w:szCs w:val="28"/>
        </w:rPr>
        <w:t xml:space="preserve"> Л. Н. Современное социальное проектирование и его методики // Научно-методический электронный журнал «Концепт». – 2016. – Т. 23. </w:t>
      </w:r>
      <w:r w:rsidRPr="00BB363C">
        <w:rPr>
          <w:i/>
          <w:iCs/>
          <w:sz w:val="28"/>
          <w:szCs w:val="28"/>
        </w:rPr>
        <w:t xml:space="preserve">– </w:t>
      </w:r>
      <w:r w:rsidRPr="00BB363C">
        <w:rPr>
          <w:iCs/>
          <w:sz w:val="28"/>
          <w:szCs w:val="28"/>
        </w:rPr>
        <w:t xml:space="preserve">С. 88–92. – URL: </w:t>
      </w:r>
      <w:hyperlink r:id="rId7" w:history="1">
        <w:r w:rsidR="00BA28F6" w:rsidRPr="00312734">
          <w:rPr>
            <w:rStyle w:val="a4"/>
            <w:iCs/>
            <w:color w:val="auto"/>
            <w:sz w:val="28"/>
            <w:szCs w:val="28"/>
            <w:u w:val="none"/>
          </w:rPr>
          <w:t>http://e-koncept.ru/2016/56399.htm</w:t>
        </w:r>
      </w:hyperlink>
      <w:r w:rsidRPr="00312734">
        <w:rPr>
          <w:iCs/>
          <w:sz w:val="28"/>
          <w:szCs w:val="28"/>
        </w:rPr>
        <w:t>.</w:t>
      </w:r>
    </w:p>
    <w:p w:rsidR="00BA28F6" w:rsidRPr="00BA28F6" w:rsidRDefault="00BA28F6" w:rsidP="00BA28F6">
      <w:pPr>
        <w:pStyle w:val="a3"/>
        <w:numPr>
          <w:ilvl w:val="0"/>
          <w:numId w:val="1"/>
        </w:numPr>
        <w:spacing w:line="276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Неверова Л.В. Особенности организации антинаркотической пропаганды в образовательной организации</w:t>
      </w:r>
      <w:r w:rsidRPr="00BA28F6">
        <w:rPr>
          <w:bCs/>
          <w:sz w:val="28"/>
          <w:szCs w:val="28"/>
        </w:rPr>
        <w:t xml:space="preserve">: </w:t>
      </w:r>
      <w:r>
        <w:rPr>
          <w:bCs/>
          <w:sz w:val="28"/>
          <w:szCs w:val="28"/>
        </w:rPr>
        <w:t xml:space="preserve">информационный сборник. – </w:t>
      </w:r>
      <w:proofErr w:type="spellStart"/>
      <w:r>
        <w:rPr>
          <w:bCs/>
          <w:sz w:val="28"/>
          <w:szCs w:val="28"/>
        </w:rPr>
        <w:t>Н.Новгород</w:t>
      </w:r>
      <w:proofErr w:type="spellEnd"/>
      <w:r>
        <w:rPr>
          <w:bCs/>
          <w:sz w:val="28"/>
          <w:szCs w:val="28"/>
        </w:rPr>
        <w:t>:</w:t>
      </w:r>
      <w:r w:rsidRPr="00BA28F6">
        <w:rPr>
          <w:bCs/>
          <w:sz w:val="28"/>
          <w:szCs w:val="28"/>
        </w:rPr>
        <w:t xml:space="preserve"> ГБОУ ДПО «Нижегородский институт развития образования». -2014. -</w:t>
      </w:r>
      <w:r>
        <w:rPr>
          <w:bCs/>
          <w:sz w:val="28"/>
          <w:szCs w:val="28"/>
        </w:rPr>
        <w:t>130</w:t>
      </w:r>
      <w:r w:rsidRPr="00BA28F6">
        <w:rPr>
          <w:bCs/>
          <w:sz w:val="28"/>
          <w:szCs w:val="28"/>
        </w:rPr>
        <w:t xml:space="preserve">с. </w:t>
      </w:r>
    </w:p>
    <w:p w:rsidR="00BA28F6" w:rsidRPr="00BF524A" w:rsidRDefault="00BA28F6" w:rsidP="00BF524A">
      <w:pPr>
        <w:spacing w:line="276" w:lineRule="auto"/>
        <w:jc w:val="both"/>
        <w:rPr>
          <w:sz w:val="28"/>
          <w:szCs w:val="28"/>
        </w:rPr>
      </w:pPr>
    </w:p>
    <w:sectPr w:rsidR="00BA28F6" w:rsidRPr="00BF524A" w:rsidSect="006165C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04448E"/>
    <w:multiLevelType w:val="hybridMultilevel"/>
    <w:tmpl w:val="77D80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754"/>
    <w:rsid w:val="000959BC"/>
    <w:rsid w:val="00205A84"/>
    <w:rsid w:val="00312734"/>
    <w:rsid w:val="00357754"/>
    <w:rsid w:val="00380AE8"/>
    <w:rsid w:val="006165C7"/>
    <w:rsid w:val="0063254A"/>
    <w:rsid w:val="00785A54"/>
    <w:rsid w:val="007D250E"/>
    <w:rsid w:val="0097733E"/>
    <w:rsid w:val="00997373"/>
    <w:rsid w:val="00A22091"/>
    <w:rsid w:val="00B24415"/>
    <w:rsid w:val="00BA28F6"/>
    <w:rsid w:val="00BB363C"/>
    <w:rsid w:val="00BF524A"/>
    <w:rsid w:val="00C51D8D"/>
    <w:rsid w:val="00D514E5"/>
    <w:rsid w:val="00E3441B"/>
    <w:rsid w:val="00F2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5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63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A28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5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63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A28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e-koncept.ru/2016/56399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AB241-543A-4B19-A5CC-2410722CA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пука</dc:creator>
  <cp:lastModifiedBy>Преподаватель</cp:lastModifiedBy>
  <cp:revision>3</cp:revision>
  <dcterms:created xsi:type="dcterms:W3CDTF">2019-02-05T07:14:00Z</dcterms:created>
  <dcterms:modified xsi:type="dcterms:W3CDTF">2019-02-05T07:15:00Z</dcterms:modified>
</cp:coreProperties>
</file>