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21BE" w:rsidRPr="00A921BE" w:rsidRDefault="00A921BE" w:rsidP="00A92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921B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МАОУ  «Гимназия № 12»</w:t>
      </w:r>
    </w:p>
    <w:p w:rsidR="00A921BE" w:rsidRPr="00A921BE" w:rsidRDefault="00A921BE" w:rsidP="00A92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921B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Кафедра учителей иностранных  языков</w:t>
      </w:r>
    </w:p>
    <w:p w:rsidR="00A921BE" w:rsidRPr="00A921BE" w:rsidRDefault="00A921BE" w:rsidP="00A92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921BE" w:rsidRPr="00A921BE" w:rsidRDefault="00A921BE" w:rsidP="00A92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921BE" w:rsidRPr="00A921BE" w:rsidRDefault="00A921BE" w:rsidP="00A92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921BE" w:rsidRPr="00A921BE" w:rsidRDefault="00A921BE" w:rsidP="00A92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921BE" w:rsidRPr="00A921BE" w:rsidRDefault="00A921BE" w:rsidP="00A921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921BE" w:rsidRPr="00A921BE" w:rsidRDefault="00A921BE" w:rsidP="00A921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921BE" w:rsidRPr="00A921BE" w:rsidRDefault="00A921BE" w:rsidP="00A92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921BE" w:rsidRPr="00A921BE" w:rsidRDefault="00A921BE" w:rsidP="00A92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921BE" w:rsidRPr="00A921BE" w:rsidRDefault="00A921BE" w:rsidP="00A921B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A921BE" w:rsidRPr="00A921BE" w:rsidRDefault="00A921BE" w:rsidP="00A92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 w:rsidRPr="00A921BE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Разработка и апробация учебных заданий по формированию целеполагания</w:t>
      </w:r>
    </w:p>
    <w:p w:rsidR="00A921BE" w:rsidRPr="00A921BE" w:rsidRDefault="00A921BE" w:rsidP="00A92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 w:rsidRPr="00A921BE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при обучении немецкому языку</w:t>
      </w:r>
    </w:p>
    <w:p w:rsidR="00A921BE" w:rsidRPr="00A921BE" w:rsidRDefault="00A921BE" w:rsidP="00A92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A921BE" w:rsidRPr="00A921BE" w:rsidRDefault="00A921BE" w:rsidP="00A92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921B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A921B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Профессиональный педагогический проект</w:t>
      </w:r>
    </w:p>
    <w:p w:rsidR="00A921BE" w:rsidRPr="00A921BE" w:rsidRDefault="00A921BE" w:rsidP="00A92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A921BE" w:rsidRPr="00A921BE" w:rsidRDefault="00A921BE" w:rsidP="00A92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A921BE" w:rsidRPr="00A921BE" w:rsidRDefault="00A921BE" w:rsidP="00A921B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A921BE" w:rsidRPr="00A921BE" w:rsidRDefault="00A921BE" w:rsidP="00A921B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A921BE" w:rsidRPr="00A921BE" w:rsidRDefault="00A921BE" w:rsidP="00A921B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A921BE" w:rsidRPr="00A921BE" w:rsidRDefault="00A921BE" w:rsidP="00A921B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A921BE" w:rsidRPr="00A921BE" w:rsidRDefault="00A921BE" w:rsidP="00A921B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A921BE" w:rsidRPr="00A921BE" w:rsidRDefault="00A921BE" w:rsidP="00A921B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A921BE" w:rsidRPr="00A921BE" w:rsidRDefault="00A921BE" w:rsidP="00A921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921B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Автор проекта</w:t>
      </w:r>
    </w:p>
    <w:p w:rsidR="00A921BE" w:rsidRPr="00A921BE" w:rsidRDefault="00A921BE" w:rsidP="00A921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  <w:r w:rsidRPr="00A921BE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>Максимова  И.И.,</w:t>
      </w:r>
    </w:p>
    <w:p w:rsidR="00A921BE" w:rsidRPr="00A921BE" w:rsidRDefault="00A921BE" w:rsidP="00A921B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32"/>
          <w:szCs w:val="32"/>
          <w:lang w:eastAsia="ru-RU"/>
        </w:rPr>
      </w:pPr>
      <w:r w:rsidRPr="00A921BE">
        <w:rPr>
          <w:rFonts w:ascii="Times New Roman" w:eastAsia="Times New Roman" w:hAnsi="Times New Roman" w:cs="Times New Roman"/>
          <w:bCs/>
          <w:i/>
          <w:sz w:val="32"/>
          <w:szCs w:val="32"/>
          <w:lang w:eastAsia="ru-RU"/>
        </w:rPr>
        <w:t xml:space="preserve">учитель немецкого языка, </w:t>
      </w:r>
    </w:p>
    <w:p w:rsidR="00A921BE" w:rsidRPr="00A921BE" w:rsidRDefault="00A921BE" w:rsidP="00A921B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A921BE">
        <w:rPr>
          <w:rFonts w:ascii="Times New Roman" w:eastAsia="Times New Roman" w:hAnsi="Times New Roman" w:cs="Times New Roman"/>
          <w:bCs/>
          <w:i/>
          <w:sz w:val="32"/>
          <w:szCs w:val="32"/>
          <w:lang w:eastAsia="ru-RU"/>
        </w:rPr>
        <w:t>высшая квалификационная  категория</w:t>
      </w:r>
    </w:p>
    <w:p w:rsidR="00A921BE" w:rsidRPr="00A921BE" w:rsidRDefault="00A921BE" w:rsidP="00A921B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A921BE" w:rsidRPr="00A921BE" w:rsidRDefault="00A921BE" w:rsidP="00A921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921BE" w:rsidRPr="00A921BE" w:rsidRDefault="00A921BE" w:rsidP="00A921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921BE" w:rsidRPr="00A921BE" w:rsidRDefault="00A921BE" w:rsidP="00A92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A921BE" w:rsidRPr="00A921BE" w:rsidRDefault="00A921BE" w:rsidP="00A92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921BE" w:rsidRPr="00A921BE" w:rsidRDefault="00A921BE" w:rsidP="00A921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921BE" w:rsidRPr="00A921BE" w:rsidRDefault="00A921BE" w:rsidP="00A921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921BE" w:rsidRPr="00A921BE" w:rsidRDefault="00A921BE" w:rsidP="00A921BE">
      <w:pPr>
        <w:spacing w:after="0" w:line="240" w:lineRule="auto"/>
        <w:ind w:left="4860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A921BE" w:rsidRPr="00A921BE" w:rsidRDefault="00A921BE" w:rsidP="00A921BE">
      <w:pPr>
        <w:spacing w:after="0" w:line="240" w:lineRule="auto"/>
        <w:ind w:left="4860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A921BE" w:rsidRPr="00A921BE" w:rsidRDefault="00A921BE" w:rsidP="00A921B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A921BE" w:rsidRPr="00A921BE" w:rsidRDefault="00A921BE" w:rsidP="00A921BE">
      <w:pPr>
        <w:spacing w:after="0" w:line="240" w:lineRule="auto"/>
        <w:ind w:left="4860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A921BE" w:rsidRPr="00A921BE" w:rsidRDefault="00A921BE" w:rsidP="00A921BE">
      <w:pPr>
        <w:spacing w:before="100" w:beforeAutospacing="1" w:after="7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0"/>
          <w:lang w:val="x-none" w:eastAsia="ru-RU"/>
        </w:rPr>
      </w:pPr>
      <w:r w:rsidRPr="00A921B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x-none" w:eastAsia="ru-RU"/>
        </w:rPr>
        <w:t>г. Новосибирск, 2017</w:t>
      </w:r>
      <w:r w:rsidRPr="00A921B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x-none" w:eastAsia="ru-RU"/>
        </w:rPr>
        <w:br w:type="page"/>
      </w:r>
      <w:r w:rsidRPr="00A921BE">
        <w:rPr>
          <w:rFonts w:ascii="Times New Roman" w:eastAsia="Times New Roman" w:hAnsi="Times New Roman" w:cs="Times New Roman"/>
          <w:b/>
          <w:bCs/>
          <w:kern w:val="36"/>
          <w:sz w:val="28"/>
          <w:szCs w:val="20"/>
          <w:lang w:val="x-none" w:eastAsia="ru-RU"/>
        </w:rPr>
        <w:lastRenderedPageBreak/>
        <w:t>Обоснование проблемы</w:t>
      </w:r>
    </w:p>
    <w:p w:rsidR="00A921BE" w:rsidRPr="00A921BE" w:rsidRDefault="00A921BE" w:rsidP="00A921B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21BE">
        <w:rPr>
          <w:rFonts w:ascii="Times New Roman" w:eastAsia="Times New Roman" w:hAnsi="Times New Roman" w:cs="Times New Roman"/>
          <w:sz w:val="28"/>
          <w:szCs w:val="20"/>
          <w:lang w:eastAsia="ru-RU"/>
        </w:rPr>
        <w:t>Моя многолетняя практика учителем иностранного языка утвердила меня в мысли, что школа не предназначена только для получения знаний, она должна готовить учеников к самостоятельной жизни. От современного выпускника школы требуется мобильность, креативность, умение  работать сообща, способность применять свои знания на практике, способность к непрерывному самообразованию. Как решать такие задачи - это вопрос для каждого современного учителя.</w:t>
      </w:r>
    </w:p>
    <w:p w:rsidR="00A921BE" w:rsidRPr="00A921BE" w:rsidRDefault="00A921BE" w:rsidP="00A921B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21BE">
        <w:rPr>
          <w:rFonts w:ascii="Times New Roman" w:eastAsia="Times New Roman" w:hAnsi="Times New Roman" w:cs="Times New Roman"/>
          <w:sz w:val="28"/>
          <w:szCs w:val="20"/>
          <w:lang w:eastAsia="ru-RU"/>
        </w:rPr>
        <w:t>Системно-деятельностный подход, лежащий в основе государственных образовательных стандартов, основывается на концепции развивающего обучения, которая обоснована и развита в трудах Л.С.Выготского, А.Н.Леонтьева, В.В. Давыдова, Л.Ф.Занкова. Они рассматривали обучение как движущую силу развития, а ребенка – субъектом, который обучается ради своего изменения. Только тогда развитие из побочного и случайного результата превращается в главную задачу</w:t>
      </w:r>
      <w:r w:rsidR="008B24FC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Pr="00A921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как для учителя, так и для самого ученика. </w:t>
      </w:r>
    </w:p>
    <w:p w:rsidR="00A921BE" w:rsidRPr="00A921BE" w:rsidRDefault="00A921BE" w:rsidP="00A921B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21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Каждый учебный предмет имеет свои образовательные цели, поэтому освоение </w:t>
      </w:r>
      <w:r w:rsidRPr="00A921BE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немецкого языка</w:t>
      </w:r>
      <w:r w:rsidRPr="00A921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необходимо воспринимать не как простое  овладение знаниями, а как сформированные способности и умения школьников осуществлять учебную  деятельность на этих уроках.  Если учитель добивается от ученика только знаний,  то в таком случае он, сам не ведая «выплескивает вместе с водой и ребенка». Для формирования  полноценной учебной деятельности, школьники  должны овладеть способами умственных действий для применения этих знаний в различных учебных и жизненных ситуациях.</w:t>
      </w:r>
    </w:p>
    <w:p w:rsidR="00A921BE" w:rsidRPr="00A921BE" w:rsidRDefault="00A921BE" w:rsidP="00A921B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21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Документы ФГОС, методическая литература, публикации педагогов, мой собственный опыт работы в данном направлении показывают, что решить эту задачу возможно через  формирование у школьников системы универсальных учебных действий (УУД). Они  обеспечивают умение учиться и способность к саморазвитию. Среди всех УУД наиболее значимыми для </w:t>
      </w:r>
      <w:r w:rsidRPr="00A921BE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решения названных задач, на наш взгляд,  выступают </w:t>
      </w:r>
      <w:r w:rsidRPr="00A921BE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регулятивные учебные действия</w:t>
      </w:r>
      <w:r w:rsidRPr="00A921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</w:p>
    <w:p w:rsidR="00A921BE" w:rsidRPr="00A921BE" w:rsidRDefault="00A921BE" w:rsidP="00A921B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21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Важнейшим из этих действий является </w:t>
      </w:r>
      <w:r w:rsidRPr="00A921BE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выделение и</w:t>
      </w:r>
      <w:r w:rsidRPr="00A921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Pr="00A921BE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постановка цели своей</w:t>
      </w:r>
      <w:r w:rsidRPr="00A921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A921BE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учебной деятельности, осознание ее</w:t>
      </w:r>
      <w:r w:rsidRPr="00A921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учеником на каждом учебном занятии.</w:t>
      </w:r>
    </w:p>
    <w:p w:rsidR="00A921BE" w:rsidRPr="00A921BE" w:rsidRDefault="00A921BE" w:rsidP="00A921B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21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основе разработки профессионального педагогического проекта лежит противоречие между требованиями ФГОС, с одной стороны, и </w:t>
      </w:r>
      <w:r w:rsidRPr="00A921BE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недостаточной сформированностью у учащихся УУД, включая действия целеполагания. </w:t>
      </w:r>
      <w:r w:rsidRPr="00A921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 изучении уровня сформированности у учащихся 6-х классов действия целеполагания  на уроках немецкого языка мы использовали опросник Г.В.Репкиной и Заика Е.В. </w:t>
      </w:r>
    </w:p>
    <w:p w:rsidR="00A921BE" w:rsidRPr="00A921BE" w:rsidRDefault="00A921BE" w:rsidP="00A921B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21BE">
        <w:rPr>
          <w:rFonts w:ascii="Times New Roman" w:eastAsia="Times New Roman" w:hAnsi="Times New Roman" w:cs="Times New Roman"/>
          <w:sz w:val="28"/>
          <w:szCs w:val="20"/>
          <w:lang w:eastAsia="ru-RU"/>
        </w:rPr>
        <w:t>Практика работы школы показывает, что в формировании у учащихся навыков учебной деятельности, включая действия целеполагания,  имеются недостатки.</w:t>
      </w:r>
    </w:p>
    <w:p w:rsidR="00A921BE" w:rsidRPr="00A921BE" w:rsidRDefault="00A921BE" w:rsidP="00A921B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21BE">
        <w:rPr>
          <w:rFonts w:ascii="Times New Roman" w:eastAsia="Times New Roman" w:hAnsi="Times New Roman" w:cs="Times New Roman"/>
          <w:sz w:val="28"/>
          <w:szCs w:val="20"/>
          <w:lang w:eastAsia="ru-RU"/>
        </w:rPr>
        <w:t>Одним из основных недостатков, относящихся собственно к процессу преподавания, является отсутствие в методике обучения использования учебных задач, решение которых требует обязательного  выделения приемов, алгоритмов  формирования действия целеполагания.</w:t>
      </w:r>
    </w:p>
    <w:p w:rsidR="00A921BE" w:rsidRPr="00A921BE" w:rsidRDefault="00A921BE" w:rsidP="00A921B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21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A921BE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Другой недостаток - при самостоятельном (или под руководством учителя) выполнении учащимися любого учебного задания перед ними неверно ставится </w:t>
      </w:r>
      <w:r w:rsidRPr="00A921BE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целевая установка: </w:t>
      </w:r>
      <w:r w:rsidRPr="00A921BE">
        <w:rPr>
          <w:rFonts w:ascii="Times New Roman" w:eastAsia="Times New Roman" w:hAnsi="Times New Roman" w:cs="Times New Roman"/>
          <w:sz w:val="28"/>
          <w:szCs w:val="20"/>
          <w:lang w:eastAsia="ru-RU"/>
        </w:rPr>
        <w:t>правильный ответ, а не овладение приемами деятельности, т.е. получение верного результата без анализа приведших к нему способов.</w:t>
      </w:r>
    </w:p>
    <w:p w:rsidR="00A921BE" w:rsidRPr="00A921BE" w:rsidRDefault="00A921BE" w:rsidP="00A921B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21BE">
        <w:rPr>
          <w:rFonts w:ascii="Times New Roman" w:eastAsia="Times New Roman" w:hAnsi="Times New Roman" w:cs="Times New Roman"/>
          <w:sz w:val="28"/>
          <w:szCs w:val="20"/>
          <w:lang w:eastAsia="ru-RU"/>
        </w:rPr>
        <w:t>Создавая данный проект, мы рассчитываем, что  учебные задачи по целеполаганию и алгоритм их решения,  разработанные учителем и используемые на каждом уроке,  создадут возможности для каждого ученика осмысленно подходить к обучению, задумываться о самом процессе изучения нового, о способах своей деятельности.</w:t>
      </w:r>
    </w:p>
    <w:p w:rsidR="00A921BE" w:rsidRPr="00A921BE" w:rsidRDefault="00A921BE" w:rsidP="00A921B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21BE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Проект будет осуществляться в течение 8 месяцев, с марта по январь.</w:t>
      </w:r>
    </w:p>
    <w:p w:rsidR="00A921BE" w:rsidRPr="00A921BE" w:rsidRDefault="00A921BE" w:rsidP="00A921B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21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реализации проекта примут участие 30 школьников 6В и 6Г классов. </w:t>
      </w:r>
    </w:p>
    <w:p w:rsidR="00A921BE" w:rsidRPr="00A921BE" w:rsidRDefault="00A921BE" w:rsidP="00A921B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21B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 xml:space="preserve">Цель проекта. </w:t>
      </w:r>
      <w:r w:rsidRPr="00A921BE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Разработка и применение учебных заданий, способствующих формированию у учащихся действия целеполагания (в рамках учебной деятельности) на уроках немецкого языка.</w:t>
      </w:r>
    </w:p>
    <w:p w:rsidR="00A921BE" w:rsidRPr="00A921BE" w:rsidRDefault="00A921BE" w:rsidP="00A921B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921B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Задачи проекта.</w:t>
      </w:r>
    </w:p>
    <w:p w:rsidR="00A921BE" w:rsidRPr="00A921BE" w:rsidRDefault="00A921BE" w:rsidP="00A921BE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21BE">
        <w:rPr>
          <w:rFonts w:ascii="Times New Roman" w:eastAsia="Times New Roman" w:hAnsi="Times New Roman" w:cs="Times New Roman"/>
          <w:sz w:val="28"/>
          <w:szCs w:val="20"/>
          <w:lang w:eastAsia="ru-RU"/>
        </w:rPr>
        <w:t>Изучить действие целеполагания как один из компонентов учебной деятельности.</w:t>
      </w:r>
    </w:p>
    <w:p w:rsidR="00A921BE" w:rsidRPr="00A921BE" w:rsidRDefault="00A921BE" w:rsidP="00A921BE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21BE">
        <w:rPr>
          <w:rFonts w:ascii="Times New Roman" w:eastAsia="Times New Roman" w:hAnsi="Times New Roman" w:cs="Times New Roman"/>
          <w:sz w:val="28"/>
          <w:szCs w:val="20"/>
          <w:lang w:eastAsia="ru-RU"/>
        </w:rPr>
        <w:t>Изучить действие целеполагания как один из компонентов регулятивных учебных действий (РУД).</w:t>
      </w:r>
    </w:p>
    <w:p w:rsidR="00A921BE" w:rsidRPr="00A921BE" w:rsidRDefault="00A921BE" w:rsidP="00A921BE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21BE">
        <w:rPr>
          <w:rFonts w:ascii="Times New Roman" w:eastAsia="Times New Roman" w:hAnsi="Times New Roman" w:cs="Times New Roman"/>
          <w:sz w:val="28"/>
          <w:szCs w:val="20"/>
          <w:lang w:eastAsia="ru-RU"/>
        </w:rPr>
        <w:t>Изучить типовые задачи по целеполаганию, имеющиеся в методической литературе.</w:t>
      </w:r>
    </w:p>
    <w:p w:rsidR="00A921BE" w:rsidRPr="00A921BE" w:rsidRDefault="00A921BE" w:rsidP="00A921BE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21BE">
        <w:rPr>
          <w:rFonts w:ascii="Times New Roman" w:eastAsia="Times New Roman" w:hAnsi="Times New Roman" w:cs="Times New Roman"/>
          <w:sz w:val="28"/>
          <w:szCs w:val="20"/>
          <w:lang w:eastAsia="ru-RU"/>
        </w:rPr>
        <w:t>Изучить имеющиеся материалы по оценке сформированности  действий целеполагания.</w:t>
      </w:r>
    </w:p>
    <w:p w:rsidR="00A921BE" w:rsidRPr="00A921BE" w:rsidRDefault="00A921BE" w:rsidP="00A921BE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21BE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Проанализировать рабочую программу с целью выделения уроков, на которых возможно начать формирование действия целеполагания.</w:t>
      </w:r>
    </w:p>
    <w:p w:rsidR="00A921BE" w:rsidRPr="00A921BE" w:rsidRDefault="00A921BE" w:rsidP="00A921BE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21BE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Разработать этапы проекта.</w:t>
      </w:r>
    </w:p>
    <w:p w:rsidR="00A921BE" w:rsidRPr="00A921BE" w:rsidRDefault="00A921BE" w:rsidP="00A921BE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21BE">
        <w:rPr>
          <w:rFonts w:ascii="Times New Roman" w:eastAsia="Times New Roman" w:hAnsi="Times New Roman" w:cs="Times New Roman"/>
          <w:sz w:val="28"/>
          <w:szCs w:val="20"/>
          <w:lang w:eastAsia="ru-RU"/>
        </w:rPr>
        <w:t>Оценить уровень сформированности действий целеполагания у учащихся 6-х классов на начальном этапе проекта.</w:t>
      </w:r>
    </w:p>
    <w:p w:rsidR="00A921BE" w:rsidRPr="00A921BE" w:rsidRDefault="00A921BE" w:rsidP="00A921BE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21BE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Разработать учебные задания по целеполаганию для использования на уроках немецкого языка</w:t>
      </w:r>
    </w:p>
    <w:p w:rsidR="00A921BE" w:rsidRPr="00A921BE" w:rsidRDefault="00A921BE" w:rsidP="00A921BE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21BE">
        <w:rPr>
          <w:rFonts w:ascii="Times New Roman" w:eastAsia="Times New Roman" w:hAnsi="Times New Roman" w:cs="Times New Roman"/>
          <w:sz w:val="28"/>
          <w:szCs w:val="20"/>
          <w:lang w:eastAsia="ru-RU"/>
        </w:rPr>
        <w:t>Использовать  учебные задания в работе с учащимися.</w:t>
      </w:r>
    </w:p>
    <w:p w:rsidR="00A921BE" w:rsidRPr="00A921BE" w:rsidRDefault="00A921BE" w:rsidP="00A921BE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21BE">
        <w:rPr>
          <w:rFonts w:ascii="Times New Roman" w:eastAsia="Times New Roman" w:hAnsi="Times New Roman" w:cs="Times New Roman"/>
          <w:sz w:val="28"/>
          <w:szCs w:val="20"/>
          <w:lang w:eastAsia="ru-RU"/>
        </w:rPr>
        <w:t>Оценить уровень сформированности действий целеполагания на заключительном этапе проекта.</w:t>
      </w:r>
    </w:p>
    <w:p w:rsidR="00A921BE" w:rsidRPr="00A921BE" w:rsidRDefault="00A921BE" w:rsidP="00A921BE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21BE">
        <w:rPr>
          <w:rFonts w:ascii="Times New Roman" w:eastAsia="Times New Roman" w:hAnsi="Times New Roman" w:cs="Times New Roman"/>
          <w:sz w:val="28"/>
          <w:szCs w:val="20"/>
          <w:lang w:eastAsia="ru-RU"/>
        </w:rPr>
        <w:t>Опубликовать статью с результатами проекта</w:t>
      </w:r>
    </w:p>
    <w:p w:rsidR="00A921BE" w:rsidRPr="00A921BE" w:rsidRDefault="00A921BE" w:rsidP="00A921BE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21BE">
        <w:rPr>
          <w:rFonts w:ascii="Times New Roman" w:eastAsia="Times New Roman" w:hAnsi="Times New Roman" w:cs="Times New Roman"/>
          <w:sz w:val="28"/>
          <w:szCs w:val="20"/>
          <w:lang w:eastAsia="ru-RU"/>
        </w:rPr>
        <w:t>Включить результаты реализованного проекта в материалы аттестации на категорию.</w:t>
      </w:r>
    </w:p>
    <w:p w:rsidR="00A921BE" w:rsidRPr="00A921BE" w:rsidRDefault="00A921BE" w:rsidP="00A921BE">
      <w:pPr>
        <w:spacing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921B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br w:type="page"/>
      </w:r>
      <w:r w:rsidRPr="00A921B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Методы реализации проекта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8"/>
      </w:tblGrid>
      <w:tr w:rsidR="00A921BE" w:rsidRPr="00A921BE" w:rsidTr="00501022">
        <w:tc>
          <w:tcPr>
            <w:tcW w:w="675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708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Виды работ</w:t>
            </w:r>
          </w:p>
        </w:tc>
        <w:tc>
          <w:tcPr>
            <w:tcW w:w="180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Сроки </w:t>
            </w:r>
          </w:p>
        </w:tc>
      </w:tr>
      <w:tr w:rsidR="00A921BE" w:rsidRPr="00A921BE" w:rsidTr="00501022">
        <w:tc>
          <w:tcPr>
            <w:tcW w:w="9571" w:type="dxa"/>
            <w:gridSpan w:val="3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 этап </w:t>
            </w:r>
          </w:p>
        </w:tc>
      </w:tr>
      <w:tr w:rsidR="00A921BE" w:rsidRPr="00A921BE" w:rsidTr="00501022">
        <w:tc>
          <w:tcPr>
            <w:tcW w:w="675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708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Изучить «Программу развития универсальных учебных действий (УУД) на ступени основного образования» (раздел 2. Характеристика универсальных учебных действий)</w:t>
            </w:r>
          </w:p>
        </w:tc>
        <w:tc>
          <w:tcPr>
            <w:tcW w:w="180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1-я неделя марта</w:t>
            </w:r>
          </w:p>
        </w:tc>
      </w:tr>
      <w:tr w:rsidR="00A921BE" w:rsidRPr="00A921BE" w:rsidTr="00501022">
        <w:tc>
          <w:tcPr>
            <w:tcW w:w="675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708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Изучить методическое пособие «Формирование универсальных учебных действий»/ под ред. А.Г.Асмолова (Раздел «Типовые задачи по формированию регулятивных учебных действий»</w:t>
            </w:r>
          </w:p>
        </w:tc>
        <w:tc>
          <w:tcPr>
            <w:tcW w:w="180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2-я неделя марта</w:t>
            </w:r>
          </w:p>
        </w:tc>
      </w:tr>
      <w:tr w:rsidR="00A921BE" w:rsidRPr="00A921BE" w:rsidTr="00501022">
        <w:tc>
          <w:tcPr>
            <w:tcW w:w="675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708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Изучить монографию «Формирование учебной деятельности школьников» (Раздел 1.1.Содержание и структура учебной деятельности). – М., 1982 </w:t>
            </w:r>
          </w:p>
        </w:tc>
        <w:tc>
          <w:tcPr>
            <w:tcW w:w="180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3-я неделя марта</w:t>
            </w:r>
          </w:p>
        </w:tc>
      </w:tr>
      <w:tr w:rsidR="00A921BE" w:rsidRPr="00A921BE" w:rsidTr="00501022">
        <w:tc>
          <w:tcPr>
            <w:tcW w:w="675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708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Изучить методическую разработку Г.В.Репкиной, Е.В.Заика «Оценка уровня сформированности компонентов учебной деятельности». – Томск, 1993</w:t>
            </w:r>
          </w:p>
        </w:tc>
        <w:tc>
          <w:tcPr>
            <w:tcW w:w="180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4-я неделя марта</w:t>
            </w:r>
          </w:p>
        </w:tc>
      </w:tr>
      <w:tr w:rsidR="00A921BE" w:rsidRPr="00A921BE" w:rsidTr="00501022">
        <w:trPr>
          <w:trHeight w:val="70"/>
        </w:trPr>
        <w:tc>
          <w:tcPr>
            <w:tcW w:w="675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708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Выделить и проанализировать особенности компонента целеполагания в учебной деятельности, критериев оценки сформированности. Адаптировать данные материалы к условиям работы с учениками 6В и 6Г классов.</w:t>
            </w:r>
          </w:p>
        </w:tc>
        <w:tc>
          <w:tcPr>
            <w:tcW w:w="180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1-я неделя апреля</w:t>
            </w:r>
          </w:p>
        </w:tc>
      </w:tr>
      <w:tr w:rsidR="00A921BE" w:rsidRPr="00A921BE" w:rsidTr="00501022">
        <w:tc>
          <w:tcPr>
            <w:tcW w:w="675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708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Проанализировать место действий целеполагания в системе  регулятивных учебных действий. </w:t>
            </w:r>
          </w:p>
        </w:tc>
        <w:tc>
          <w:tcPr>
            <w:tcW w:w="180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2-я неделя апреля</w:t>
            </w:r>
          </w:p>
        </w:tc>
      </w:tr>
      <w:tr w:rsidR="00A921BE" w:rsidRPr="00A921BE" w:rsidTr="00501022">
        <w:tc>
          <w:tcPr>
            <w:tcW w:w="675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708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Изучить и проанализировать типовые задания по целеполаганию </w:t>
            </w:r>
          </w:p>
        </w:tc>
        <w:tc>
          <w:tcPr>
            <w:tcW w:w="180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3-я неделя апреля</w:t>
            </w:r>
          </w:p>
        </w:tc>
      </w:tr>
      <w:tr w:rsidR="00A921BE" w:rsidRPr="00A921BE" w:rsidTr="00501022">
        <w:tc>
          <w:tcPr>
            <w:tcW w:w="675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708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Проанализировать рабочую программу по предмету. Выделить темы уроков, на которых будет начата работа с учащимися по формированию действия целеполагания.</w:t>
            </w:r>
          </w:p>
        </w:tc>
        <w:tc>
          <w:tcPr>
            <w:tcW w:w="180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4-я неделя апреля</w:t>
            </w:r>
          </w:p>
        </w:tc>
      </w:tr>
      <w:tr w:rsidR="00A921BE" w:rsidRPr="00A921BE" w:rsidTr="00501022">
        <w:tc>
          <w:tcPr>
            <w:tcW w:w="675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708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Определить этапы уроков, на которых будет формироваться действие целеполагания.</w:t>
            </w:r>
          </w:p>
        </w:tc>
        <w:tc>
          <w:tcPr>
            <w:tcW w:w="180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1-я неделя мая</w:t>
            </w:r>
          </w:p>
        </w:tc>
      </w:tr>
      <w:tr w:rsidR="00A921BE" w:rsidRPr="00A921BE" w:rsidTr="00501022">
        <w:tc>
          <w:tcPr>
            <w:tcW w:w="9571" w:type="dxa"/>
            <w:gridSpan w:val="3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этап</w:t>
            </w:r>
          </w:p>
        </w:tc>
      </w:tr>
      <w:tr w:rsidR="00A921BE" w:rsidRPr="00A921BE" w:rsidTr="00501022">
        <w:tc>
          <w:tcPr>
            <w:tcW w:w="675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708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Провести  оценку сформированности у учащихся действия целеполагания</w:t>
            </w:r>
          </w:p>
        </w:tc>
        <w:tc>
          <w:tcPr>
            <w:tcW w:w="180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2-я неделя мая</w:t>
            </w:r>
          </w:p>
        </w:tc>
      </w:tr>
      <w:tr w:rsidR="00A921BE" w:rsidRPr="00A921BE" w:rsidTr="00501022">
        <w:tc>
          <w:tcPr>
            <w:tcW w:w="675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</w:t>
            </w:r>
          </w:p>
        </w:tc>
        <w:tc>
          <w:tcPr>
            <w:tcW w:w="708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Проанализировать результаты оценки сформированности действия целеполагания. Выделить учащихся по уровням сформированности действия.</w:t>
            </w:r>
          </w:p>
        </w:tc>
        <w:tc>
          <w:tcPr>
            <w:tcW w:w="180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3-я неделя мая</w:t>
            </w:r>
          </w:p>
        </w:tc>
      </w:tr>
      <w:tr w:rsidR="00A921BE" w:rsidRPr="00A921BE" w:rsidTr="00501022">
        <w:tc>
          <w:tcPr>
            <w:tcW w:w="675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</w:t>
            </w:r>
          </w:p>
        </w:tc>
        <w:tc>
          <w:tcPr>
            <w:tcW w:w="708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Отобрать  типовые учебные задания для формирования у учащихся  действия целеполагания и разработать по аналогии авторские учебные задания. </w:t>
            </w:r>
          </w:p>
        </w:tc>
        <w:tc>
          <w:tcPr>
            <w:tcW w:w="180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4-я неделя мая</w:t>
            </w: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1-3 неделя июня</w:t>
            </w:r>
          </w:p>
        </w:tc>
      </w:tr>
      <w:tr w:rsidR="00A921BE" w:rsidRPr="00A921BE" w:rsidTr="00501022">
        <w:tc>
          <w:tcPr>
            <w:tcW w:w="675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8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Начать апробацию учебных заданий на уроках по темам:</w:t>
            </w:r>
          </w:p>
          <w:p w:rsidR="00A921BE" w:rsidRPr="00A921BE" w:rsidRDefault="00A921BE" w:rsidP="00A921BE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Мой дом</w:t>
            </w:r>
          </w:p>
          <w:p w:rsidR="00A921BE" w:rsidRPr="00A921BE" w:rsidRDefault="00A921BE" w:rsidP="00A921BE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Еда</w:t>
            </w:r>
          </w:p>
          <w:p w:rsidR="00A921BE" w:rsidRPr="00A921BE" w:rsidRDefault="00A921BE" w:rsidP="00A921BE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Свободное время</w:t>
            </w:r>
          </w:p>
          <w:p w:rsidR="00A921BE" w:rsidRPr="00A921BE" w:rsidRDefault="00A921BE" w:rsidP="00A921BE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Одежда и мода</w:t>
            </w:r>
          </w:p>
          <w:p w:rsidR="00A921BE" w:rsidRPr="00A921BE" w:rsidRDefault="00A921BE" w:rsidP="00A921BE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Праздники</w:t>
            </w:r>
          </w:p>
          <w:p w:rsidR="00A921BE" w:rsidRPr="00A921BE" w:rsidRDefault="00A921BE" w:rsidP="00A921BE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Мой город</w:t>
            </w:r>
          </w:p>
          <w:p w:rsidR="00A921BE" w:rsidRPr="00A921BE" w:rsidRDefault="00A921BE" w:rsidP="00A921BE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Каникулы </w:t>
            </w:r>
          </w:p>
        </w:tc>
        <w:tc>
          <w:tcPr>
            <w:tcW w:w="180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Сентябрь-октябрь-</w:t>
            </w: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ноябрь</w:t>
            </w:r>
          </w:p>
        </w:tc>
      </w:tr>
      <w:tr w:rsidR="00A921BE" w:rsidRPr="00A921BE" w:rsidTr="00501022">
        <w:tc>
          <w:tcPr>
            <w:tcW w:w="675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</w:t>
            </w:r>
          </w:p>
        </w:tc>
        <w:tc>
          <w:tcPr>
            <w:tcW w:w="708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Провести у учащихся оценку уровня сформированности действия целеполагания </w:t>
            </w:r>
          </w:p>
        </w:tc>
        <w:tc>
          <w:tcPr>
            <w:tcW w:w="180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1-я неделя декабря</w:t>
            </w:r>
          </w:p>
        </w:tc>
      </w:tr>
      <w:tr w:rsidR="00A921BE" w:rsidRPr="00A921BE" w:rsidTr="00501022">
        <w:tc>
          <w:tcPr>
            <w:tcW w:w="675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14.</w:t>
            </w:r>
          </w:p>
        </w:tc>
        <w:tc>
          <w:tcPr>
            <w:tcW w:w="708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Проанализировать  результаты оценки</w:t>
            </w:r>
          </w:p>
        </w:tc>
        <w:tc>
          <w:tcPr>
            <w:tcW w:w="180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2-я неделя декабря</w:t>
            </w:r>
          </w:p>
        </w:tc>
      </w:tr>
      <w:tr w:rsidR="00A921BE" w:rsidRPr="00A921BE" w:rsidTr="00501022">
        <w:tc>
          <w:tcPr>
            <w:tcW w:w="675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15. </w:t>
            </w:r>
          </w:p>
        </w:tc>
        <w:tc>
          <w:tcPr>
            <w:tcW w:w="708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Включить учебные задания по целеполаганию в структуру всех уроков.</w:t>
            </w:r>
          </w:p>
        </w:tc>
        <w:tc>
          <w:tcPr>
            <w:tcW w:w="180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3-я неделя декабря</w:t>
            </w:r>
          </w:p>
        </w:tc>
      </w:tr>
      <w:tr w:rsidR="00A921BE" w:rsidRPr="00A921BE" w:rsidTr="00501022">
        <w:tc>
          <w:tcPr>
            <w:tcW w:w="9571" w:type="dxa"/>
            <w:gridSpan w:val="3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 этап </w:t>
            </w:r>
          </w:p>
        </w:tc>
      </w:tr>
      <w:tr w:rsidR="00A921BE" w:rsidRPr="00A921BE" w:rsidTr="00501022">
        <w:tc>
          <w:tcPr>
            <w:tcW w:w="675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16.</w:t>
            </w:r>
          </w:p>
        </w:tc>
        <w:tc>
          <w:tcPr>
            <w:tcW w:w="708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Провести оценку реализованного проекта. Использовать количественные и качественные критерии.</w:t>
            </w:r>
          </w:p>
        </w:tc>
        <w:tc>
          <w:tcPr>
            <w:tcW w:w="180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4-я неделя декабря</w:t>
            </w:r>
          </w:p>
        </w:tc>
      </w:tr>
      <w:tr w:rsidR="00A921BE" w:rsidRPr="00A921BE" w:rsidTr="00501022">
        <w:tc>
          <w:tcPr>
            <w:tcW w:w="675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17.</w:t>
            </w:r>
          </w:p>
        </w:tc>
        <w:tc>
          <w:tcPr>
            <w:tcW w:w="708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Определить возможности дальнейшего развития проекта.</w:t>
            </w:r>
          </w:p>
        </w:tc>
        <w:tc>
          <w:tcPr>
            <w:tcW w:w="180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4-я неделя декабря</w:t>
            </w:r>
          </w:p>
        </w:tc>
      </w:tr>
      <w:tr w:rsidR="00A921BE" w:rsidRPr="00A921BE" w:rsidTr="00501022">
        <w:tc>
          <w:tcPr>
            <w:tcW w:w="675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18.</w:t>
            </w:r>
          </w:p>
        </w:tc>
        <w:tc>
          <w:tcPr>
            <w:tcW w:w="708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Собрать материал для статьи.  Подготовить текст статьи</w:t>
            </w:r>
          </w:p>
        </w:tc>
        <w:tc>
          <w:tcPr>
            <w:tcW w:w="180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1-я неделя января</w:t>
            </w:r>
          </w:p>
        </w:tc>
      </w:tr>
      <w:tr w:rsidR="00A921BE" w:rsidRPr="00A921BE" w:rsidTr="00501022">
        <w:tc>
          <w:tcPr>
            <w:tcW w:w="675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19.</w:t>
            </w:r>
          </w:p>
        </w:tc>
        <w:tc>
          <w:tcPr>
            <w:tcW w:w="708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Выбрать печатное издание, представить статью  для публикации. </w:t>
            </w:r>
          </w:p>
        </w:tc>
        <w:tc>
          <w:tcPr>
            <w:tcW w:w="180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1-я неделя января</w:t>
            </w:r>
          </w:p>
        </w:tc>
      </w:tr>
      <w:tr w:rsidR="00A921BE" w:rsidRPr="00A921BE" w:rsidTr="00501022">
        <w:tc>
          <w:tcPr>
            <w:tcW w:w="675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19.</w:t>
            </w:r>
          </w:p>
        </w:tc>
        <w:tc>
          <w:tcPr>
            <w:tcW w:w="708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Разработать структуру материалов для аттестации. Оформить текст самооценки, приложения с использованием результатов реализованного проекта.  </w:t>
            </w:r>
          </w:p>
        </w:tc>
        <w:tc>
          <w:tcPr>
            <w:tcW w:w="180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2-3 неделя января</w:t>
            </w:r>
          </w:p>
        </w:tc>
      </w:tr>
      <w:tr w:rsidR="00A921BE" w:rsidRPr="00A921BE" w:rsidTr="00501022">
        <w:tc>
          <w:tcPr>
            <w:tcW w:w="675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20.</w:t>
            </w:r>
          </w:p>
        </w:tc>
        <w:tc>
          <w:tcPr>
            <w:tcW w:w="708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Представить аттестационные материалы в аттестационную комиссию. </w:t>
            </w:r>
          </w:p>
        </w:tc>
        <w:tc>
          <w:tcPr>
            <w:tcW w:w="1808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3-я неделя января</w:t>
            </w:r>
          </w:p>
        </w:tc>
      </w:tr>
    </w:tbl>
    <w:p w:rsidR="00A921BE" w:rsidRPr="00A921BE" w:rsidRDefault="00A921BE" w:rsidP="00A921BE">
      <w:p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921BE" w:rsidRPr="00A921BE" w:rsidRDefault="00A921BE" w:rsidP="00A921BE">
      <w:pPr>
        <w:spacing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921B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Ресурсы проекта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0"/>
        <w:gridCol w:w="985"/>
        <w:gridCol w:w="987"/>
        <w:gridCol w:w="1099"/>
      </w:tblGrid>
      <w:tr w:rsidR="00A921BE" w:rsidRPr="00A921BE" w:rsidTr="00501022">
        <w:tc>
          <w:tcPr>
            <w:tcW w:w="6500" w:type="dxa"/>
            <w:shd w:val="clear" w:color="auto" w:fill="auto"/>
          </w:tcPr>
          <w:p w:rsidR="00A921BE" w:rsidRPr="00A921BE" w:rsidRDefault="00A921BE" w:rsidP="00A921BE">
            <w:pPr>
              <w:spacing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Перечень ресурсов</w:t>
            </w:r>
          </w:p>
        </w:tc>
        <w:tc>
          <w:tcPr>
            <w:tcW w:w="985" w:type="dxa"/>
            <w:shd w:val="clear" w:color="auto" w:fill="auto"/>
          </w:tcPr>
          <w:p w:rsidR="00A921BE" w:rsidRPr="00A921BE" w:rsidRDefault="00A921BE" w:rsidP="00A92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Кол-во ед.</w:t>
            </w:r>
          </w:p>
        </w:tc>
        <w:tc>
          <w:tcPr>
            <w:tcW w:w="987" w:type="dxa"/>
            <w:shd w:val="clear" w:color="auto" w:fill="auto"/>
          </w:tcPr>
          <w:p w:rsidR="00A921BE" w:rsidRPr="00A921BE" w:rsidRDefault="00A921BE" w:rsidP="00A92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Имеется</w:t>
            </w:r>
          </w:p>
        </w:tc>
        <w:tc>
          <w:tcPr>
            <w:tcW w:w="1099" w:type="dxa"/>
            <w:shd w:val="clear" w:color="auto" w:fill="auto"/>
          </w:tcPr>
          <w:p w:rsidR="00A921BE" w:rsidRPr="00A921BE" w:rsidRDefault="00A921BE" w:rsidP="00A92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Необходимо</w:t>
            </w:r>
          </w:p>
        </w:tc>
      </w:tr>
      <w:tr w:rsidR="00A921BE" w:rsidRPr="00A921BE" w:rsidTr="00501022">
        <w:tc>
          <w:tcPr>
            <w:tcW w:w="6500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Научные и методические научные издания:</w:t>
            </w:r>
          </w:p>
          <w:p w:rsidR="00A921BE" w:rsidRPr="00A921BE" w:rsidRDefault="00A921BE" w:rsidP="00A921BE">
            <w:pPr>
              <w:spacing w:after="0" w:line="276" w:lineRule="auto"/>
              <w:ind w:left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Методическое пособие для учителя «Как проектировать универсальные учебные действия в начальной школе»/ под ред. А.Г.Асмолова</w:t>
            </w:r>
          </w:p>
          <w:p w:rsidR="00A921BE" w:rsidRPr="00A921BE" w:rsidRDefault="00A921BE" w:rsidP="00A921BE">
            <w:pPr>
              <w:spacing w:after="0" w:line="276" w:lineRule="auto"/>
              <w:ind w:left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Методическое пособие для учителя «Как проектировать универсальные учебные действия в основной школе: От действия к мысли»/ под ред. А.Г.Асмолова </w:t>
            </w:r>
          </w:p>
          <w:p w:rsidR="00A921BE" w:rsidRPr="00A921BE" w:rsidRDefault="00A921BE" w:rsidP="00A921BE">
            <w:pPr>
              <w:spacing w:after="0" w:line="276" w:lineRule="auto"/>
              <w:ind w:left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«Фундаментальное ядро содержания общего образования»/ под ред. В.В.Козлова,  А.М.Кондакова</w:t>
            </w:r>
          </w:p>
          <w:p w:rsidR="00A921BE" w:rsidRPr="00A921BE" w:rsidRDefault="00A921BE" w:rsidP="00A921BE">
            <w:pPr>
              <w:spacing w:after="0" w:line="276" w:lineRule="auto"/>
              <w:ind w:left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 Методическая разработка Г.В.Репкиной, Е.В.Заика «Оценка уровня сформированности компонентов учебной деятельности». – Томск, 1993 </w:t>
            </w:r>
          </w:p>
          <w:p w:rsidR="00A921BE" w:rsidRPr="00A921BE" w:rsidRDefault="00A921BE" w:rsidP="00A921BE">
            <w:pPr>
              <w:spacing w:after="0" w:line="276" w:lineRule="auto"/>
              <w:ind w:left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Монография «Формирование учебной деятельности школьников». – М., 1982</w:t>
            </w:r>
          </w:p>
          <w:p w:rsidR="00A921BE" w:rsidRPr="00A921BE" w:rsidRDefault="00A921BE" w:rsidP="00A921BE">
            <w:pPr>
              <w:spacing w:after="0" w:line="276" w:lineRule="auto"/>
              <w:ind w:left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85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1</w:t>
            </w: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</w:t>
            </w: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1</w:t>
            </w: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1</w:t>
            </w: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1</w:t>
            </w: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1</w:t>
            </w: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987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1</w:t>
            </w: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</w:t>
            </w: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1</w:t>
            </w: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</w:t>
            </w: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1</w:t>
            </w: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1</w:t>
            </w: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1</w:t>
            </w: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099" w:type="dxa"/>
            <w:shd w:val="clear" w:color="auto" w:fill="auto"/>
          </w:tcPr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A921BE" w:rsidRPr="00A921BE" w:rsidRDefault="00A921BE" w:rsidP="00A921B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A921BE" w:rsidRPr="00A921BE" w:rsidTr="00501022">
        <w:tc>
          <w:tcPr>
            <w:tcW w:w="6500" w:type="dxa"/>
            <w:shd w:val="clear" w:color="auto" w:fill="auto"/>
          </w:tcPr>
          <w:p w:rsidR="00A921BE" w:rsidRPr="00A921BE" w:rsidRDefault="00A921BE" w:rsidP="00A921B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Учебник, рабочая тетрадь </w:t>
            </w:r>
          </w:p>
        </w:tc>
        <w:tc>
          <w:tcPr>
            <w:tcW w:w="985" w:type="dxa"/>
            <w:shd w:val="clear" w:color="auto" w:fill="auto"/>
          </w:tcPr>
          <w:p w:rsidR="00A921BE" w:rsidRPr="00A921BE" w:rsidRDefault="00A921BE" w:rsidP="00A921B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1</w:t>
            </w:r>
          </w:p>
        </w:tc>
        <w:tc>
          <w:tcPr>
            <w:tcW w:w="987" w:type="dxa"/>
            <w:shd w:val="clear" w:color="auto" w:fill="auto"/>
          </w:tcPr>
          <w:p w:rsidR="00A921BE" w:rsidRPr="00A921BE" w:rsidRDefault="00A921BE" w:rsidP="00A921B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1</w:t>
            </w:r>
          </w:p>
        </w:tc>
        <w:tc>
          <w:tcPr>
            <w:tcW w:w="1099" w:type="dxa"/>
            <w:shd w:val="clear" w:color="auto" w:fill="auto"/>
          </w:tcPr>
          <w:p w:rsidR="00A921BE" w:rsidRPr="00A921BE" w:rsidRDefault="00A921BE" w:rsidP="00A921B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A921BE" w:rsidRPr="00A921BE" w:rsidTr="00501022">
        <w:tc>
          <w:tcPr>
            <w:tcW w:w="6500" w:type="dxa"/>
            <w:shd w:val="clear" w:color="auto" w:fill="auto"/>
          </w:tcPr>
          <w:p w:rsidR="00A921BE" w:rsidRPr="00A921BE" w:rsidRDefault="00A921BE" w:rsidP="00A921B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Компьютер</w:t>
            </w:r>
          </w:p>
        </w:tc>
        <w:tc>
          <w:tcPr>
            <w:tcW w:w="985" w:type="dxa"/>
            <w:shd w:val="clear" w:color="auto" w:fill="auto"/>
          </w:tcPr>
          <w:p w:rsidR="00A921BE" w:rsidRPr="00A921BE" w:rsidRDefault="00A921BE" w:rsidP="00A921B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1</w:t>
            </w:r>
          </w:p>
        </w:tc>
        <w:tc>
          <w:tcPr>
            <w:tcW w:w="987" w:type="dxa"/>
            <w:shd w:val="clear" w:color="auto" w:fill="auto"/>
          </w:tcPr>
          <w:p w:rsidR="00A921BE" w:rsidRPr="00A921BE" w:rsidRDefault="00A921BE" w:rsidP="00A921B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1</w:t>
            </w:r>
          </w:p>
        </w:tc>
        <w:tc>
          <w:tcPr>
            <w:tcW w:w="1099" w:type="dxa"/>
            <w:shd w:val="clear" w:color="auto" w:fill="auto"/>
          </w:tcPr>
          <w:p w:rsidR="00A921BE" w:rsidRPr="00A921BE" w:rsidRDefault="00A921BE" w:rsidP="00A921B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A921BE" w:rsidRPr="00A921BE" w:rsidTr="00501022">
        <w:tc>
          <w:tcPr>
            <w:tcW w:w="6500" w:type="dxa"/>
            <w:shd w:val="clear" w:color="auto" w:fill="auto"/>
          </w:tcPr>
          <w:p w:rsidR="00A921BE" w:rsidRPr="00A921BE" w:rsidRDefault="00A921BE" w:rsidP="00A921B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Принтер</w:t>
            </w:r>
          </w:p>
        </w:tc>
        <w:tc>
          <w:tcPr>
            <w:tcW w:w="985" w:type="dxa"/>
            <w:shd w:val="clear" w:color="auto" w:fill="auto"/>
          </w:tcPr>
          <w:p w:rsidR="00A921BE" w:rsidRPr="00A921BE" w:rsidRDefault="00A921BE" w:rsidP="00A921B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1</w:t>
            </w:r>
          </w:p>
        </w:tc>
        <w:tc>
          <w:tcPr>
            <w:tcW w:w="987" w:type="dxa"/>
            <w:shd w:val="clear" w:color="auto" w:fill="auto"/>
          </w:tcPr>
          <w:p w:rsidR="00A921BE" w:rsidRPr="00A921BE" w:rsidRDefault="00A921BE" w:rsidP="00A921B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1</w:t>
            </w:r>
          </w:p>
        </w:tc>
        <w:tc>
          <w:tcPr>
            <w:tcW w:w="1099" w:type="dxa"/>
            <w:shd w:val="clear" w:color="auto" w:fill="auto"/>
          </w:tcPr>
          <w:p w:rsidR="00A921BE" w:rsidRPr="00A921BE" w:rsidRDefault="00A921BE" w:rsidP="00A921B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A921BE" w:rsidRPr="00A921BE" w:rsidTr="00501022">
        <w:tc>
          <w:tcPr>
            <w:tcW w:w="6500" w:type="dxa"/>
            <w:shd w:val="clear" w:color="auto" w:fill="auto"/>
          </w:tcPr>
          <w:p w:rsidR="00A921BE" w:rsidRPr="00A921BE" w:rsidRDefault="00A921BE" w:rsidP="00A921B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Бумага А-4</w:t>
            </w:r>
          </w:p>
        </w:tc>
        <w:tc>
          <w:tcPr>
            <w:tcW w:w="985" w:type="dxa"/>
            <w:shd w:val="clear" w:color="auto" w:fill="auto"/>
          </w:tcPr>
          <w:p w:rsidR="00A921BE" w:rsidRPr="00A921BE" w:rsidRDefault="00A921BE" w:rsidP="00A921B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100л</w:t>
            </w:r>
          </w:p>
        </w:tc>
        <w:tc>
          <w:tcPr>
            <w:tcW w:w="987" w:type="dxa"/>
            <w:shd w:val="clear" w:color="auto" w:fill="auto"/>
          </w:tcPr>
          <w:p w:rsidR="00A921BE" w:rsidRPr="00A921BE" w:rsidRDefault="00A921BE" w:rsidP="00A921B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100л</w:t>
            </w:r>
          </w:p>
        </w:tc>
        <w:tc>
          <w:tcPr>
            <w:tcW w:w="1099" w:type="dxa"/>
            <w:shd w:val="clear" w:color="auto" w:fill="auto"/>
          </w:tcPr>
          <w:p w:rsidR="00A921BE" w:rsidRPr="00A921BE" w:rsidRDefault="00A921BE" w:rsidP="00A921B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A921BE" w:rsidRPr="00A921BE" w:rsidTr="00501022">
        <w:tc>
          <w:tcPr>
            <w:tcW w:w="6500" w:type="dxa"/>
            <w:shd w:val="clear" w:color="auto" w:fill="auto"/>
          </w:tcPr>
          <w:p w:rsidR="00A921BE" w:rsidRPr="00A921BE" w:rsidRDefault="00A921BE" w:rsidP="00A921B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Интернет-ресурсы: </w:t>
            </w:r>
            <w:proofErr w:type="spellStart"/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infourok</w:t>
            </w:r>
            <w:proofErr w:type="spellEnd"/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spellStart"/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ru</w:t>
            </w:r>
            <w:proofErr w:type="spellEnd"/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nsportal</w:t>
            </w:r>
            <w:proofErr w:type="spellEnd"/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spellStart"/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ru</w:t>
            </w:r>
            <w:proofErr w:type="spellEnd"/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iyazyki</w:t>
            </w:r>
            <w:proofErr w:type="spellEnd"/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spellStart"/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ru</w:t>
            </w:r>
            <w:proofErr w:type="spellEnd"/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др.</w:t>
            </w:r>
          </w:p>
        </w:tc>
        <w:tc>
          <w:tcPr>
            <w:tcW w:w="985" w:type="dxa"/>
            <w:shd w:val="clear" w:color="auto" w:fill="auto"/>
          </w:tcPr>
          <w:p w:rsidR="00A921BE" w:rsidRPr="00A921BE" w:rsidRDefault="00A921BE" w:rsidP="00A921B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987" w:type="dxa"/>
            <w:shd w:val="clear" w:color="auto" w:fill="auto"/>
          </w:tcPr>
          <w:p w:rsidR="00A921BE" w:rsidRPr="00A921BE" w:rsidRDefault="00A921BE" w:rsidP="00A921B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099" w:type="dxa"/>
            <w:shd w:val="clear" w:color="auto" w:fill="auto"/>
          </w:tcPr>
          <w:p w:rsidR="00A921BE" w:rsidRPr="00A921BE" w:rsidRDefault="00A921BE" w:rsidP="00A921B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A921BE" w:rsidRPr="00A921BE" w:rsidTr="00501022">
        <w:tc>
          <w:tcPr>
            <w:tcW w:w="6500" w:type="dxa"/>
            <w:shd w:val="clear" w:color="auto" w:fill="auto"/>
          </w:tcPr>
          <w:p w:rsidR="00A921BE" w:rsidRPr="00A921BE" w:rsidRDefault="00A921BE" w:rsidP="00A921B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Рабочие программы 5-9 классы</w:t>
            </w:r>
          </w:p>
        </w:tc>
        <w:tc>
          <w:tcPr>
            <w:tcW w:w="985" w:type="dxa"/>
            <w:shd w:val="clear" w:color="auto" w:fill="auto"/>
          </w:tcPr>
          <w:p w:rsidR="00A921BE" w:rsidRPr="00A921BE" w:rsidRDefault="00A921BE" w:rsidP="00A921B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1</w:t>
            </w:r>
          </w:p>
        </w:tc>
        <w:tc>
          <w:tcPr>
            <w:tcW w:w="987" w:type="dxa"/>
            <w:shd w:val="clear" w:color="auto" w:fill="auto"/>
          </w:tcPr>
          <w:p w:rsidR="00A921BE" w:rsidRPr="00A921BE" w:rsidRDefault="00A921BE" w:rsidP="00A921B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1</w:t>
            </w:r>
          </w:p>
        </w:tc>
        <w:tc>
          <w:tcPr>
            <w:tcW w:w="1099" w:type="dxa"/>
            <w:shd w:val="clear" w:color="auto" w:fill="auto"/>
          </w:tcPr>
          <w:p w:rsidR="00A921BE" w:rsidRPr="00A921BE" w:rsidRDefault="00A921BE" w:rsidP="00A921B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A921BE" w:rsidRPr="00A921BE" w:rsidTr="00501022">
        <w:tc>
          <w:tcPr>
            <w:tcW w:w="6500" w:type="dxa"/>
            <w:shd w:val="clear" w:color="auto" w:fill="auto"/>
          </w:tcPr>
          <w:p w:rsidR="00A921BE" w:rsidRPr="00A921BE" w:rsidRDefault="00A921BE" w:rsidP="00A921B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Диагностические таблицы (по Г.В.Репкиной)</w:t>
            </w:r>
          </w:p>
        </w:tc>
        <w:tc>
          <w:tcPr>
            <w:tcW w:w="985" w:type="dxa"/>
            <w:shd w:val="clear" w:color="auto" w:fill="auto"/>
          </w:tcPr>
          <w:p w:rsidR="00A921BE" w:rsidRPr="00A921BE" w:rsidRDefault="00A921BE" w:rsidP="00A921B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1</w:t>
            </w:r>
          </w:p>
        </w:tc>
        <w:tc>
          <w:tcPr>
            <w:tcW w:w="987" w:type="dxa"/>
            <w:shd w:val="clear" w:color="auto" w:fill="auto"/>
          </w:tcPr>
          <w:p w:rsidR="00A921BE" w:rsidRPr="00A921BE" w:rsidRDefault="00A921BE" w:rsidP="00A921B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1</w:t>
            </w:r>
          </w:p>
        </w:tc>
        <w:tc>
          <w:tcPr>
            <w:tcW w:w="1099" w:type="dxa"/>
            <w:shd w:val="clear" w:color="auto" w:fill="auto"/>
          </w:tcPr>
          <w:p w:rsidR="00A921BE" w:rsidRPr="00A921BE" w:rsidRDefault="00A921BE" w:rsidP="00A921B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A921BE" w:rsidRPr="00A921BE" w:rsidTr="00501022">
        <w:tc>
          <w:tcPr>
            <w:tcW w:w="6500" w:type="dxa"/>
            <w:shd w:val="clear" w:color="auto" w:fill="auto"/>
          </w:tcPr>
          <w:p w:rsidR="00A921BE" w:rsidRPr="00A921BE" w:rsidRDefault="00A921BE" w:rsidP="00A921B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Карточки по темам «Мой дом», «Еда», «Свободное время», «Одежда и мода», «Праздники», «Мой город», «Каникулы»</w:t>
            </w:r>
          </w:p>
        </w:tc>
        <w:tc>
          <w:tcPr>
            <w:tcW w:w="985" w:type="dxa"/>
            <w:shd w:val="clear" w:color="auto" w:fill="auto"/>
          </w:tcPr>
          <w:p w:rsidR="00A921BE" w:rsidRPr="00A921BE" w:rsidRDefault="00A921BE" w:rsidP="00A921BE">
            <w:pPr>
              <w:spacing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7 </w:t>
            </w:r>
            <w:r w:rsidRPr="00A921BE">
              <w:rPr>
                <w:rFonts w:ascii="Times New Roman" w:eastAsia="Times New Roman" w:hAnsi="Times New Roman" w:cs="Times New Roman"/>
                <w:lang w:eastAsia="ru-RU"/>
              </w:rPr>
              <w:t>наборов</w:t>
            </w:r>
          </w:p>
        </w:tc>
        <w:tc>
          <w:tcPr>
            <w:tcW w:w="987" w:type="dxa"/>
            <w:shd w:val="clear" w:color="auto" w:fill="auto"/>
          </w:tcPr>
          <w:p w:rsidR="00A921BE" w:rsidRPr="00A921BE" w:rsidRDefault="00A921BE" w:rsidP="00A921BE">
            <w:pPr>
              <w:spacing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7 </w:t>
            </w:r>
            <w:r w:rsidRPr="00A921BE">
              <w:rPr>
                <w:rFonts w:ascii="Times New Roman" w:eastAsia="Times New Roman" w:hAnsi="Times New Roman" w:cs="Times New Roman"/>
                <w:lang w:eastAsia="ru-RU"/>
              </w:rPr>
              <w:t>наборов</w:t>
            </w:r>
          </w:p>
        </w:tc>
        <w:tc>
          <w:tcPr>
            <w:tcW w:w="1099" w:type="dxa"/>
            <w:shd w:val="clear" w:color="auto" w:fill="auto"/>
          </w:tcPr>
          <w:p w:rsidR="00A921BE" w:rsidRPr="00A921BE" w:rsidRDefault="00A921BE" w:rsidP="00A921BE">
            <w:pPr>
              <w:spacing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A921BE" w:rsidRPr="00A921BE" w:rsidTr="00501022">
        <w:tc>
          <w:tcPr>
            <w:tcW w:w="6500" w:type="dxa"/>
            <w:shd w:val="clear" w:color="auto" w:fill="auto"/>
          </w:tcPr>
          <w:p w:rsidR="00A921BE" w:rsidRPr="00A921BE" w:rsidRDefault="00A921BE" w:rsidP="00A921BE">
            <w:pPr>
              <w:spacing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Рабочие листы по темам</w:t>
            </w:r>
          </w:p>
        </w:tc>
        <w:tc>
          <w:tcPr>
            <w:tcW w:w="985" w:type="dxa"/>
            <w:shd w:val="clear" w:color="auto" w:fill="auto"/>
          </w:tcPr>
          <w:p w:rsidR="00A921BE" w:rsidRPr="00A921BE" w:rsidRDefault="00A921BE" w:rsidP="00A921BE">
            <w:pPr>
              <w:spacing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7 </w:t>
            </w:r>
            <w:r w:rsidRPr="00A921BE">
              <w:rPr>
                <w:rFonts w:ascii="Times New Roman" w:eastAsia="Times New Roman" w:hAnsi="Times New Roman" w:cs="Times New Roman"/>
                <w:lang w:eastAsia="ru-RU"/>
              </w:rPr>
              <w:t>наборов</w:t>
            </w:r>
          </w:p>
        </w:tc>
        <w:tc>
          <w:tcPr>
            <w:tcW w:w="987" w:type="dxa"/>
            <w:shd w:val="clear" w:color="auto" w:fill="auto"/>
          </w:tcPr>
          <w:p w:rsidR="00A921BE" w:rsidRPr="00A921BE" w:rsidRDefault="00A921BE" w:rsidP="00A921BE">
            <w:pPr>
              <w:spacing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921B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7 </w:t>
            </w:r>
            <w:r w:rsidRPr="00A921BE">
              <w:rPr>
                <w:rFonts w:ascii="Times New Roman" w:eastAsia="Times New Roman" w:hAnsi="Times New Roman" w:cs="Times New Roman"/>
                <w:lang w:eastAsia="ru-RU"/>
              </w:rPr>
              <w:t>наборов</w:t>
            </w:r>
          </w:p>
        </w:tc>
        <w:tc>
          <w:tcPr>
            <w:tcW w:w="1099" w:type="dxa"/>
            <w:shd w:val="clear" w:color="auto" w:fill="auto"/>
          </w:tcPr>
          <w:p w:rsidR="00A921BE" w:rsidRPr="00A921BE" w:rsidRDefault="00A921BE" w:rsidP="00A921BE">
            <w:pPr>
              <w:spacing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:rsidR="00A921BE" w:rsidRPr="00A921BE" w:rsidRDefault="00A921BE" w:rsidP="00A921BE">
      <w:p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921BE" w:rsidRPr="00A921BE" w:rsidRDefault="00A921BE" w:rsidP="00A921BE">
      <w:p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21B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Оценка проекта и его дальнейшее развитие</w:t>
      </w:r>
    </w:p>
    <w:p w:rsidR="00A921BE" w:rsidRPr="00A921BE" w:rsidRDefault="00A921BE" w:rsidP="00A921B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21B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оценки реализации предполагается использовать различные методы, которые позволят определить, достигнута ли цель данного проекта. </w:t>
      </w:r>
      <w:r w:rsidRPr="00A921BE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Количественные методы </w:t>
      </w:r>
      <w:r w:rsidRPr="00A921BE">
        <w:rPr>
          <w:rFonts w:ascii="Times New Roman" w:eastAsia="Times New Roman" w:hAnsi="Times New Roman" w:cs="Times New Roman"/>
          <w:sz w:val="28"/>
          <w:szCs w:val="24"/>
          <w:lang w:eastAsia="ru-RU"/>
        </w:rPr>
        <w:t>позволят выявить объективную динамику в подготовленности учителя к формированию у учащихся действия целеполагания. Данные (в %), полученные на начальном этапе реализации проекта с использованием метода наблюдения и опросника Репкиной - Заики  и результаты  на конечном этапе будут проанализированы учителем с целью оценки степени достижения целей. Использование разработанных и внедренных на начальной стадии фронтальных, а на конечной</w:t>
      </w:r>
      <w:r w:rsidR="008B24F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индивидуальных учебных заданий </w:t>
      </w:r>
      <w:r w:rsidRPr="00A921B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(7 заданий по различным темам), позволяет </w:t>
      </w:r>
      <w:r w:rsidRPr="00A921BE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надеяться на сформированность у учащихся  действия целеполагания на конечном этапе реализации проекта. В ходе реализации также планируется проводить мониторинг успеваемости по предмету и контролировать процесс, пользуясь методом наблюдения, и при необходимости вносить коррективы. </w:t>
      </w:r>
      <w:r w:rsidRPr="00A921BE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Качественные методы, </w:t>
      </w:r>
      <w:r w:rsidRPr="00A921BE">
        <w:rPr>
          <w:rFonts w:ascii="Times New Roman" w:eastAsia="Times New Roman" w:hAnsi="Times New Roman" w:cs="Times New Roman"/>
          <w:sz w:val="28"/>
          <w:szCs w:val="24"/>
          <w:lang w:eastAsia="ru-RU"/>
        </w:rPr>
        <w:t>используемые в ходе реализации, позволят заметить изменения, произошедшие в учащихся, такие как: интерес к учебным заданиям, активность, динамика настроения.</w:t>
      </w:r>
    </w:p>
    <w:p w:rsidR="00A921BE" w:rsidRPr="00A921BE" w:rsidRDefault="00A921BE" w:rsidP="00A921B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21BE">
        <w:rPr>
          <w:rFonts w:ascii="Times New Roman" w:eastAsia="Times New Roman" w:hAnsi="Times New Roman" w:cs="Times New Roman"/>
          <w:sz w:val="28"/>
          <w:szCs w:val="24"/>
          <w:lang w:eastAsia="ru-RU"/>
        </w:rPr>
        <w:t>В качестве методов, позволяющих проанализировать эти изменения, возможно использование анкетирования и интервьюирования учащихся до и после участия в проекте.</w:t>
      </w:r>
    </w:p>
    <w:p w:rsidR="00A921BE" w:rsidRPr="00A921BE" w:rsidRDefault="00A921BE" w:rsidP="00A921B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21BE">
        <w:rPr>
          <w:rFonts w:ascii="Times New Roman" w:eastAsia="Times New Roman" w:hAnsi="Times New Roman" w:cs="Times New Roman"/>
          <w:sz w:val="28"/>
          <w:szCs w:val="24"/>
          <w:lang w:eastAsia="ru-RU"/>
        </w:rPr>
        <w:t>В дальнейшем мы предполагаем, что разработанные учебные задания по формированию действия целеполагания могут быть использованы учителями кафедры иностранного языка нашей гимназии и помогут коллегам в перестройке своей деятельности. По окончании проекта деятельность в выбранном направлении планируется продолжить и, возможно, разработать и внедрить учебные задания по формированию других компонентов учебной деятельности: действия контроля и действия оценки. Данный проект может так же лечь в основу школьного проекта по формированию универсальных учебных действий на уроках иностранного языка.</w:t>
      </w:r>
    </w:p>
    <w:p w:rsidR="00A921BE" w:rsidRPr="00A921BE" w:rsidRDefault="00A921BE" w:rsidP="00A921B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921BE" w:rsidRPr="00A921BE" w:rsidRDefault="00A921BE" w:rsidP="00A921B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921BE" w:rsidRPr="00A921BE" w:rsidRDefault="00A921BE" w:rsidP="00A921B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921BE" w:rsidRPr="00A921BE" w:rsidRDefault="00A921BE" w:rsidP="00A921B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921BE" w:rsidRPr="00A921BE" w:rsidRDefault="00A921BE" w:rsidP="00A921B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921BE" w:rsidRPr="00A921BE" w:rsidRDefault="00A921BE" w:rsidP="00A921B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921BE" w:rsidRPr="00A921BE" w:rsidRDefault="00A921BE" w:rsidP="00A921B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921BE" w:rsidRDefault="00A921BE" w:rsidP="00D973A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2F10" w:rsidRPr="00442F10" w:rsidRDefault="00442F10" w:rsidP="00442F10">
      <w:pPr>
        <w:pStyle w:val="Listenabsatz"/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442F10" w:rsidRPr="00442F10" w:rsidSect="00E103E6">
      <w:pgSz w:w="11906" w:h="16838"/>
      <w:pgMar w:top="993" w:right="850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7DCC" w:rsidRDefault="00967DCC" w:rsidP="00D973A6">
      <w:pPr>
        <w:spacing w:after="0" w:line="240" w:lineRule="auto"/>
      </w:pPr>
      <w:r>
        <w:separator/>
      </w:r>
    </w:p>
  </w:endnote>
  <w:endnote w:type="continuationSeparator" w:id="0">
    <w:p w:rsidR="00967DCC" w:rsidRDefault="00967DCC" w:rsidP="00D97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7DCC" w:rsidRDefault="00967DCC" w:rsidP="00D973A6">
      <w:pPr>
        <w:spacing w:after="0" w:line="240" w:lineRule="auto"/>
      </w:pPr>
      <w:r>
        <w:separator/>
      </w:r>
    </w:p>
  </w:footnote>
  <w:footnote w:type="continuationSeparator" w:id="0">
    <w:p w:rsidR="00967DCC" w:rsidRDefault="00967DCC" w:rsidP="00D973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C0CD4"/>
    <w:multiLevelType w:val="hybridMultilevel"/>
    <w:tmpl w:val="EDAC8566"/>
    <w:lvl w:ilvl="0" w:tplc="CFBA8E7E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8C4B82"/>
    <w:multiLevelType w:val="hybridMultilevel"/>
    <w:tmpl w:val="126AD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A4B99"/>
    <w:multiLevelType w:val="hybridMultilevel"/>
    <w:tmpl w:val="F13E9D56"/>
    <w:lvl w:ilvl="0" w:tplc="07AA6D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D4262"/>
    <w:multiLevelType w:val="hybridMultilevel"/>
    <w:tmpl w:val="8670D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E85F6F"/>
    <w:multiLevelType w:val="hybridMultilevel"/>
    <w:tmpl w:val="EDFCA12A"/>
    <w:lvl w:ilvl="0" w:tplc="07AA6D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CC4FB6"/>
    <w:multiLevelType w:val="hybridMultilevel"/>
    <w:tmpl w:val="45287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A4BDC"/>
    <w:multiLevelType w:val="multilevel"/>
    <w:tmpl w:val="D0144E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32F6"/>
    <w:rsid w:val="00442F10"/>
    <w:rsid w:val="0049495D"/>
    <w:rsid w:val="004F060C"/>
    <w:rsid w:val="00527CB5"/>
    <w:rsid w:val="008A79C3"/>
    <w:rsid w:val="008B24FC"/>
    <w:rsid w:val="00967DCC"/>
    <w:rsid w:val="00A921BE"/>
    <w:rsid w:val="00D032F6"/>
    <w:rsid w:val="00D973A6"/>
    <w:rsid w:val="00E52A32"/>
    <w:rsid w:val="00E55367"/>
    <w:rsid w:val="00F1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39CAD"/>
  <w15:docId w15:val="{9C0777D4-2730-4B1D-AD4E-EBDEC67D0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442F10"/>
    <w:pPr>
      <w:spacing w:after="160" w:line="259" w:lineRule="auto"/>
    </w:pPr>
  </w:style>
  <w:style w:type="paragraph" w:styleId="berschrift1">
    <w:name w:val="heading 1"/>
    <w:basedOn w:val="Standard"/>
    <w:next w:val="Standard"/>
    <w:link w:val="berschrift1Zchn"/>
    <w:qFormat/>
    <w:rsid w:val="00D973A6"/>
    <w:pPr>
      <w:keepNext/>
      <w:overflowPunct w:val="0"/>
      <w:autoSpaceDE w:val="0"/>
      <w:autoSpaceDN w:val="0"/>
      <w:adjustRightInd w:val="0"/>
      <w:spacing w:before="168" w:after="0" w:line="398" w:lineRule="exact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36"/>
      <w:szCs w:val="20"/>
      <w:lang w:val="en-US" w:eastAsia="ru-RU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442F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42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42F1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442F10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rsid w:val="00D973A6"/>
    <w:rPr>
      <w:rFonts w:ascii="Times New Roman" w:eastAsia="Times New Roman" w:hAnsi="Times New Roman" w:cs="Times New Roman"/>
      <w:b/>
      <w:sz w:val="36"/>
      <w:szCs w:val="20"/>
      <w:lang w:val="en-US" w:eastAsia="ru-RU"/>
    </w:rPr>
  </w:style>
  <w:style w:type="paragraph" w:customStyle="1" w:styleId="p1">
    <w:name w:val="p1"/>
    <w:basedOn w:val="Standard"/>
    <w:rsid w:val="00D97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bsatz-Standardschriftart"/>
    <w:rsid w:val="00D973A6"/>
  </w:style>
  <w:style w:type="paragraph" w:customStyle="1" w:styleId="p3">
    <w:name w:val="p3"/>
    <w:basedOn w:val="Standard"/>
    <w:rsid w:val="00D97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bsatz-Standardschriftart"/>
    <w:rsid w:val="00D973A6"/>
  </w:style>
  <w:style w:type="paragraph" w:customStyle="1" w:styleId="p6">
    <w:name w:val="p6"/>
    <w:basedOn w:val="Standard"/>
    <w:rsid w:val="00D97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bsatz-Standardschriftart"/>
    <w:rsid w:val="00D973A6"/>
  </w:style>
  <w:style w:type="character" w:customStyle="1" w:styleId="s5">
    <w:name w:val="s5"/>
    <w:basedOn w:val="Absatz-Standardschriftart"/>
    <w:rsid w:val="00D973A6"/>
  </w:style>
  <w:style w:type="paragraph" w:styleId="Funotentext">
    <w:name w:val="footnote text"/>
    <w:basedOn w:val="Standard"/>
    <w:link w:val="FunotentextZchn"/>
    <w:uiPriority w:val="99"/>
    <w:semiHidden/>
    <w:unhideWhenUsed/>
    <w:rsid w:val="00D973A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973A6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973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1519</Words>
  <Characters>9573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IrAl</cp:lastModifiedBy>
  <cp:revision>7</cp:revision>
  <dcterms:created xsi:type="dcterms:W3CDTF">2018-02-06T09:07:00Z</dcterms:created>
  <dcterms:modified xsi:type="dcterms:W3CDTF">2019-02-05T01:33:00Z</dcterms:modified>
</cp:coreProperties>
</file>