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0F3" w:rsidRPr="00A850F3" w:rsidRDefault="00A850F3" w:rsidP="00A850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A850F3">
        <w:rPr>
          <w:rFonts w:ascii="Times New Roman" w:hAnsi="Times New Roman" w:cs="Times New Roman"/>
          <w:b/>
          <w:iCs/>
          <w:sz w:val="24"/>
          <w:szCs w:val="24"/>
        </w:rPr>
        <w:t>МИНИСТЕРСТВО ОБЩЕГО И ПРОФЕССИОНАЛЬНОГО ОБРАЗОВАНИЯ</w:t>
      </w:r>
    </w:p>
    <w:p w:rsidR="00A850F3" w:rsidRPr="00A850F3" w:rsidRDefault="00A850F3" w:rsidP="00A850F3">
      <w:pPr>
        <w:pStyle w:val="a3"/>
        <w:spacing w:after="0"/>
        <w:contextualSpacing/>
        <w:jc w:val="center"/>
        <w:rPr>
          <w:b/>
          <w:iCs/>
        </w:rPr>
      </w:pPr>
      <w:r w:rsidRPr="00A850F3">
        <w:rPr>
          <w:b/>
          <w:iCs/>
        </w:rPr>
        <w:t>РОСТОВСКОЙ ОБЛАСТИ</w:t>
      </w:r>
    </w:p>
    <w:p w:rsidR="00A850F3" w:rsidRPr="00A850F3" w:rsidRDefault="00A850F3" w:rsidP="00A850F3">
      <w:pPr>
        <w:pStyle w:val="a3"/>
        <w:spacing w:after="0"/>
        <w:contextualSpacing/>
        <w:jc w:val="center"/>
        <w:rPr>
          <w:b/>
          <w:iCs/>
        </w:rPr>
      </w:pPr>
    </w:p>
    <w:p w:rsidR="00A850F3" w:rsidRPr="00A850F3" w:rsidRDefault="00A850F3" w:rsidP="00A850F3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0F3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 РОСТОВСКОЙ ОБЛА</w:t>
      </w:r>
      <w:r w:rsidRPr="00A850F3">
        <w:rPr>
          <w:rFonts w:ascii="Times New Roman" w:hAnsi="Times New Roman" w:cs="Times New Roman"/>
          <w:b/>
          <w:sz w:val="24"/>
          <w:szCs w:val="24"/>
        </w:rPr>
        <w:t>С</w:t>
      </w:r>
      <w:r w:rsidRPr="00A850F3">
        <w:rPr>
          <w:rFonts w:ascii="Times New Roman" w:hAnsi="Times New Roman" w:cs="Times New Roman"/>
          <w:b/>
          <w:sz w:val="24"/>
          <w:szCs w:val="24"/>
        </w:rPr>
        <w:t>ТИ</w:t>
      </w:r>
    </w:p>
    <w:p w:rsidR="00A850F3" w:rsidRPr="00A850F3" w:rsidRDefault="00A850F3" w:rsidP="00A850F3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50F3">
        <w:rPr>
          <w:rFonts w:ascii="Times New Roman" w:hAnsi="Times New Roman" w:cs="Times New Roman"/>
          <w:b/>
          <w:sz w:val="24"/>
          <w:szCs w:val="24"/>
        </w:rPr>
        <w:t>«РОСТОВСКИЙ-НА-ДОНУ КОЛЛЕДЖ СВЯЗИ И ИНФОРМАТИКИ»</w:t>
      </w:r>
    </w:p>
    <w:p w:rsidR="00A850F3" w:rsidRPr="00A850F3" w:rsidRDefault="00A850F3" w:rsidP="00A850F3">
      <w:pPr>
        <w:autoSpaceDE w:val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</w:pPr>
    </w:p>
    <w:p w:rsidR="00A850F3" w:rsidRPr="00A850F3" w:rsidRDefault="00A850F3" w:rsidP="00A850F3">
      <w:pPr>
        <w:autoSpaceDE w:val="0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</w:pPr>
    </w:p>
    <w:p w:rsidR="00A850F3" w:rsidRPr="00A850F3" w:rsidRDefault="00A850F3" w:rsidP="00A850F3">
      <w:pPr>
        <w:autoSpaceDE w:val="0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</w:pPr>
    </w:p>
    <w:p w:rsidR="00A850F3" w:rsidRPr="00A850F3" w:rsidRDefault="00A850F3" w:rsidP="00A850F3">
      <w:pPr>
        <w:autoSpaceDE w:val="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A850F3" w:rsidRPr="00A850F3" w:rsidRDefault="00A850F3" w:rsidP="00A850F3">
      <w:pPr>
        <w:autoSpaceDE w:val="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A850F3" w:rsidRPr="00A850F3" w:rsidRDefault="00A850F3" w:rsidP="00A850F3">
      <w:pPr>
        <w:autoSpaceDE w:val="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A850F3" w:rsidRPr="00A850F3" w:rsidRDefault="00A850F3" w:rsidP="00A850F3">
      <w:pPr>
        <w:autoSpaceDE w:val="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A850F3" w:rsidRPr="00A850F3" w:rsidRDefault="00A850F3" w:rsidP="00A850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0F3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A850F3" w:rsidRPr="00A850F3" w:rsidRDefault="00A850F3" w:rsidP="00A850F3">
      <w:pPr>
        <w:tabs>
          <w:tab w:val="left" w:pos="24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0F3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модуля ПМ. 03 «Контролер банка» </w:t>
      </w:r>
    </w:p>
    <w:p w:rsidR="00A850F3" w:rsidRPr="00A850F3" w:rsidRDefault="00A850F3" w:rsidP="00A850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0F3">
        <w:rPr>
          <w:rFonts w:ascii="Times New Roman" w:hAnsi="Times New Roman" w:cs="Times New Roman"/>
          <w:b/>
          <w:sz w:val="28"/>
          <w:szCs w:val="28"/>
        </w:rPr>
        <w:t>для специальности 38.02.07 «Банковское дело»</w:t>
      </w:r>
    </w:p>
    <w:p w:rsidR="00A850F3" w:rsidRPr="00A850F3" w:rsidRDefault="00A850F3" w:rsidP="00A850F3">
      <w:pPr>
        <w:tabs>
          <w:tab w:val="left" w:pos="24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50F3" w:rsidRPr="00A850F3" w:rsidRDefault="00A850F3" w:rsidP="00A850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0F3">
        <w:rPr>
          <w:rFonts w:ascii="Times New Roman" w:hAnsi="Times New Roman" w:cs="Times New Roman"/>
          <w:b/>
          <w:sz w:val="28"/>
          <w:szCs w:val="28"/>
        </w:rPr>
        <w:t xml:space="preserve"> (базовой подготовки)</w:t>
      </w:r>
    </w:p>
    <w:p w:rsidR="00A850F3" w:rsidRPr="00A850F3" w:rsidRDefault="00A850F3" w:rsidP="00A850F3">
      <w:pPr>
        <w:tabs>
          <w:tab w:val="left" w:pos="24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850F3" w:rsidRPr="00A850F3" w:rsidRDefault="00A850F3" w:rsidP="00A850F3">
      <w:pPr>
        <w:autoSpaceDE w:val="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A850F3" w:rsidRPr="00A850F3" w:rsidRDefault="00A850F3" w:rsidP="00A850F3">
      <w:pPr>
        <w:autoSpaceDE w:val="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A850F3" w:rsidRPr="00A850F3" w:rsidRDefault="00A850F3" w:rsidP="00A850F3">
      <w:pPr>
        <w:autoSpaceDE w:val="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A850F3" w:rsidRPr="00A850F3" w:rsidRDefault="00A850F3" w:rsidP="00A850F3">
      <w:pPr>
        <w:autoSpaceDE w:val="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A850F3" w:rsidRPr="00A850F3" w:rsidRDefault="00A850F3" w:rsidP="00A850F3">
      <w:pPr>
        <w:autoSpaceDE w:val="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A850F3" w:rsidRPr="00A850F3" w:rsidRDefault="00A850F3" w:rsidP="00A850F3">
      <w:pPr>
        <w:autoSpaceDE w:val="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A850F3" w:rsidRPr="00A850F3" w:rsidRDefault="00A850F3" w:rsidP="00A850F3">
      <w:pPr>
        <w:autoSpaceDE w:val="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A850F3" w:rsidRPr="00A850F3" w:rsidRDefault="00A850F3" w:rsidP="00A850F3">
      <w:pPr>
        <w:autoSpaceDE w:val="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A850F3" w:rsidRPr="00A850F3" w:rsidRDefault="00A850F3" w:rsidP="00A850F3">
      <w:pPr>
        <w:autoSpaceDE w:val="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A850F3" w:rsidRPr="00A850F3" w:rsidRDefault="00A850F3" w:rsidP="00A850F3">
      <w:pPr>
        <w:autoSpaceDE w:val="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A850F3" w:rsidRPr="00A850F3" w:rsidRDefault="00A850F3" w:rsidP="00A850F3">
      <w:pPr>
        <w:autoSpaceDE w:val="0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A850F3" w:rsidRPr="00A850F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г. Ростов-на-Дону</w:t>
      </w:r>
    </w:p>
    <w:p w:rsidR="00A850F3" w:rsidRPr="00A850F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2017 г.</w:t>
      </w:r>
    </w:p>
    <w:tbl>
      <w:tblPr>
        <w:tblW w:w="9563" w:type="dxa"/>
        <w:jc w:val="center"/>
        <w:tblLayout w:type="fixed"/>
        <w:tblLook w:val="01E0" w:firstRow="1" w:lastRow="1" w:firstColumn="1" w:lastColumn="1" w:noHBand="0" w:noVBand="0"/>
      </w:tblPr>
      <w:tblGrid>
        <w:gridCol w:w="5070"/>
        <w:gridCol w:w="4493"/>
      </w:tblGrid>
      <w:tr w:rsidR="00A850F3" w:rsidRPr="00A850F3" w:rsidTr="00A850F3">
        <w:trPr>
          <w:trHeight w:val="2398"/>
          <w:jc w:val="center"/>
        </w:trPr>
        <w:tc>
          <w:tcPr>
            <w:tcW w:w="5070" w:type="dxa"/>
          </w:tcPr>
          <w:p w:rsidR="00A850F3" w:rsidRPr="00A850F3" w:rsidRDefault="00A850F3" w:rsidP="002E3F01">
            <w:pPr>
              <w:tabs>
                <w:tab w:val="left" w:pos="316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 w:type="page"/>
            </w:r>
            <w:r w:rsidRPr="00A850F3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цикловой комиссии </w:t>
            </w:r>
          </w:p>
          <w:p w:rsidR="00A850F3" w:rsidRPr="00A850F3" w:rsidRDefault="00A850F3" w:rsidP="002E3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№ ___ от ____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</w:t>
            </w:r>
            <w:r w:rsidRPr="00A850F3">
              <w:rPr>
                <w:rFonts w:ascii="Times New Roman" w:hAnsi="Times New Roman" w:cs="Times New Roman"/>
                <w:bCs/>
                <w:sz w:val="28"/>
                <w:szCs w:val="28"/>
              </w:rPr>
              <w:t>2017_года</w:t>
            </w:r>
          </w:p>
          <w:p w:rsidR="00A850F3" w:rsidRPr="00A850F3" w:rsidRDefault="00A850F3" w:rsidP="00A850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ЦК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</w:t>
            </w:r>
          </w:p>
        </w:tc>
        <w:tc>
          <w:tcPr>
            <w:tcW w:w="4493" w:type="dxa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УТВЕРЖДАЮ:</w:t>
            </w: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Зам. директора по УМР</w:t>
            </w: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Е.Л. Новикова</w:t>
            </w:r>
          </w:p>
          <w:p w:rsidR="00A850F3" w:rsidRPr="00A850F3" w:rsidRDefault="00A850F3" w:rsidP="002E3F01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«___»______________</w:t>
            </w:r>
            <w:r w:rsidRPr="00A850F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2017 г.</w:t>
            </w:r>
          </w:p>
        </w:tc>
      </w:tr>
    </w:tbl>
    <w:p w:rsidR="00A850F3" w:rsidRPr="00A850F3" w:rsidRDefault="00A850F3" w:rsidP="00A850F3">
      <w:pPr>
        <w:rPr>
          <w:rFonts w:ascii="Times New Roman" w:hAnsi="Times New Roman" w:cs="Times New Roman"/>
          <w:sz w:val="28"/>
          <w:szCs w:val="28"/>
        </w:rPr>
      </w:pPr>
    </w:p>
    <w:p w:rsidR="00A850F3" w:rsidRPr="00A850F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850F3" w:rsidRPr="00A850F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 ПМ.03 «</w:t>
      </w:r>
      <w:proofErr w:type="gramStart"/>
      <w:r w:rsidRPr="00A850F3">
        <w:rPr>
          <w:rFonts w:ascii="Times New Roman" w:hAnsi="Times New Roman" w:cs="Times New Roman"/>
          <w:sz w:val="28"/>
          <w:szCs w:val="28"/>
        </w:rPr>
        <w:t>Контролер  банка</w:t>
      </w:r>
      <w:proofErr w:type="gramEnd"/>
      <w:r w:rsidRPr="00A850F3">
        <w:rPr>
          <w:rFonts w:ascii="Times New Roman" w:hAnsi="Times New Roman" w:cs="Times New Roman"/>
          <w:sz w:val="28"/>
          <w:szCs w:val="28"/>
        </w:rPr>
        <w:t>» разработана на основе ФГОС СПО по специальности 38.02.07 Банковское дело,  в соответствии с ФГОС СПО по профессии 080110.02 Контролер банка (приказ Минобразования России от 02.08 2013 года №693 (ред. от 09.04.2015) и в соответствии с требованиями регионального рынка труда на основании утвержденных Педагогическим советом колледжа  перечнем дополнительных компетенций.</w:t>
      </w:r>
    </w:p>
    <w:p w:rsidR="00A850F3" w:rsidRPr="00A850F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0F3" w:rsidRPr="00A850F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«Ростовский-на-Дону колледж связи и информатики»</w:t>
      </w:r>
    </w:p>
    <w:p w:rsidR="00A850F3" w:rsidRPr="00A850F3" w:rsidRDefault="00A850F3" w:rsidP="00A850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0F3" w:rsidRPr="00A850F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A850F3" w:rsidRPr="00A850F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Каверзнева Е.Ю. – преподаватель ГБПОУ РО «РКСИ»</w:t>
      </w:r>
    </w:p>
    <w:p w:rsidR="00A850F3" w:rsidRPr="00A850F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0F3" w:rsidRPr="00A850F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Рецензенты:</w:t>
      </w:r>
    </w:p>
    <w:p w:rsidR="00A850F3" w:rsidRPr="00A850F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50F3">
        <w:rPr>
          <w:rFonts w:ascii="Times New Roman" w:hAnsi="Times New Roman" w:cs="Times New Roman"/>
          <w:sz w:val="28"/>
          <w:szCs w:val="28"/>
        </w:rPr>
        <w:t>Шумина</w:t>
      </w:r>
      <w:proofErr w:type="spellEnd"/>
      <w:r w:rsidRPr="00A850F3">
        <w:rPr>
          <w:rFonts w:ascii="Times New Roman" w:hAnsi="Times New Roman" w:cs="Times New Roman"/>
          <w:sz w:val="28"/>
          <w:szCs w:val="28"/>
        </w:rPr>
        <w:t xml:space="preserve"> Е.Н. – преподаватель ГБПОУ РО «РКСИ»</w:t>
      </w:r>
    </w:p>
    <w:p w:rsidR="00A850F3" w:rsidRPr="00A850F3" w:rsidRDefault="00A850F3" w:rsidP="00A850F3">
      <w:pPr>
        <w:ind w:left="2127" w:hanging="2127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 xml:space="preserve">Новикова Инна Викторовна - начальник отдела оперативного качества и              поддержки продаж </w:t>
      </w:r>
      <w:proofErr w:type="gramStart"/>
      <w:r w:rsidRPr="00A850F3">
        <w:rPr>
          <w:rFonts w:ascii="Times New Roman" w:hAnsi="Times New Roman" w:cs="Times New Roman"/>
          <w:sz w:val="28"/>
          <w:szCs w:val="28"/>
        </w:rPr>
        <w:t>Ростовского  ГОСБ</w:t>
      </w:r>
      <w:proofErr w:type="gramEnd"/>
      <w:r w:rsidRPr="00A850F3">
        <w:rPr>
          <w:rFonts w:ascii="Times New Roman" w:hAnsi="Times New Roman" w:cs="Times New Roman"/>
          <w:sz w:val="28"/>
          <w:szCs w:val="28"/>
        </w:rPr>
        <w:t xml:space="preserve"> № 5221 Управления продаж и обслуживания в сети ВСП Сбербанка России</w:t>
      </w:r>
    </w:p>
    <w:p w:rsidR="00A850F3" w:rsidRPr="00A850F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50F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A850F3" w:rsidRPr="00A850F3" w:rsidRDefault="00A850F3" w:rsidP="00A850F3">
      <w:pPr>
        <w:rPr>
          <w:rFonts w:ascii="Times New Roman" w:hAnsi="Times New Roman" w:cs="Times New Roman"/>
          <w:sz w:val="28"/>
          <w:szCs w:val="28"/>
        </w:rPr>
      </w:pPr>
    </w:p>
    <w:p w:rsidR="00A850F3" w:rsidRPr="00A850F3" w:rsidRDefault="00A850F3" w:rsidP="00A850F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Паспорт рабочей программы профессионального модуля............................4</w:t>
      </w:r>
    </w:p>
    <w:p w:rsidR="00A850F3" w:rsidRPr="00A850F3" w:rsidRDefault="00A850F3" w:rsidP="00A850F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Результаты освоения профессионального модуля..........................................8</w:t>
      </w:r>
    </w:p>
    <w:p w:rsidR="00A850F3" w:rsidRPr="00A850F3" w:rsidRDefault="00A850F3" w:rsidP="00A850F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Структура и содержание профессионального модуля..................................10</w:t>
      </w:r>
    </w:p>
    <w:p w:rsidR="00A850F3" w:rsidRPr="00A850F3" w:rsidRDefault="00A850F3" w:rsidP="00A850F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Условия реализации рабочей программы профессионального модуля......40</w:t>
      </w:r>
    </w:p>
    <w:p w:rsidR="00A850F3" w:rsidRPr="00A850F3" w:rsidRDefault="00A850F3" w:rsidP="00A850F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профессионального модуля (вида профессиональной </w:t>
      </w:r>
      <w:proofErr w:type="gramStart"/>
      <w:r w:rsidRPr="00A850F3">
        <w:rPr>
          <w:rFonts w:ascii="Times New Roman" w:hAnsi="Times New Roman" w:cs="Times New Roman"/>
          <w:sz w:val="28"/>
          <w:szCs w:val="28"/>
        </w:rPr>
        <w:t>деятельности)...................................................................</w:t>
      </w:r>
      <w:proofErr w:type="gramEnd"/>
      <w:r w:rsidRPr="00A850F3">
        <w:rPr>
          <w:rFonts w:ascii="Times New Roman" w:hAnsi="Times New Roman" w:cs="Times New Roman"/>
          <w:sz w:val="28"/>
          <w:szCs w:val="28"/>
        </w:rPr>
        <w:t>44</w:t>
      </w: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pStyle w:val="1"/>
        <w:numPr>
          <w:ilvl w:val="0"/>
          <w:numId w:val="7"/>
        </w:numPr>
        <w:jc w:val="center"/>
        <w:rPr>
          <w:b/>
          <w:sz w:val="28"/>
          <w:szCs w:val="28"/>
        </w:rPr>
      </w:pPr>
      <w:r w:rsidRPr="00A850F3">
        <w:rPr>
          <w:b/>
          <w:sz w:val="28"/>
          <w:szCs w:val="28"/>
        </w:rPr>
        <w:lastRenderedPageBreak/>
        <w:t xml:space="preserve">ПАСПОРТ РАБОЧЕЙ ПРОГРАММЫ </w:t>
      </w:r>
      <w:r w:rsidRPr="00A850F3">
        <w:rPr>
          <w:b/>
          <w:sz w:val="28"/>
          <w:szCs w:val="28"/>
        </w:rPr>
        <w:br/>
        <w:t>ПРОФЕССИОНАЛЬНОГО МОДУЛЯ</w:t>
      </w:r>
    </w:p>
    <w:p w:rsidR="00A850F3" w:rsidRPr="00A850F3" w:rsidRDefault="00A850F3" w:rsidP="00A850F3">
      <w:pPr>
        <w:rPr>
          <w:rFonts w:ascii="Times New Roman" w:hAnsi="Times New Roman" w:cs="Times New Roman"/>
          <w:sz w:val="28"/>
          <w:szCs w:val="28"/>
        </w:rPr>
      </w:pPr>
    </w:p>
    <w:p w:rsidR="00A850F3" w:rsidRPr="00A850F3" w:rsidRDefault="00A850F3" w:rsidP="00A850F3">
      <w:pPr>
        <w:pStyle w:val="a6"/>
        <w:numPr>
          <w:ilvl w:val="1"/>
          <w:numId w:val="7"/>
        </w:numPr>
        <w:tabs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850F3">
        <w:rPr>
          <w:rFonts w:ascii="Times New Roman" w:hAnsi="Times New Roman"/>
          <w:b/>
          <w:sz w:val="28"/>
          <w:szCs w:val="28"/>
        </w:rPr>
        <w:t>Область применения рабочей программы</w:t>
      </w:r>
    </w:p>
    <w:p w:rsidR="00A850F3" w:rsidRPr="00A850F3" w:rsidRDefault="00A850F3" w:rsidP="00A850F3">
      <w:pPr>
        <w:pStyle w:val="a6"/>
        <w:tabs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850F3" w:rsidRPr="00A850F3" w:rsidRDefault="00A850F3" w:rsidP="00A850F3">
      <w:pPr>
        <w:widowControl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 ПМ. 03 «Контролер банка»</w:t>
      </w:r>
      <w:r w:rsidRPr="00A850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50F3">
        <w:rPr>
          <w:rFonts w:ascii="Times New Roman" w:hAnsi="Times New Roman" w:cs="Times New Roman"/>
          <w:sz w:val="28"/>
          <w:szCs w:val="28"/>
        </w:rPr>
        <w:t>является частью ППССЗ по специальности 38.02.07 «Банковское дело» базового уровня подготовки в части освоения основного вида профессиональной деятельности (ВПД</w:t>
      </w:r>
      <w:proofErr w:type="gramStart"/>
      <w:r w:rsidRPr="00A850F3">
        <w:rPr>
          <w:rFonts w:ascii="Times New Roman" w:hAnsi="Times New Roman" w:cs="Times New Roman"/>
          <w:sz w:val="28"/>
          <w:szCs w:val="28"/>
        </w:rPr>
        <w:t>):Контролер</w:t>
      </w:r>
      <w:proofErr w:type="gramEnd"/>
      <w:r w:rsidRPr="00A850F3">
        <w:rPr>
          <w:rFonts w:ascii="Times New Roman" w:hAnsi="Times New Roman" w:cs="Times New Roman"/>
          <w:sz w:val="28"/>
          <w:szCs w:val="28"/>
        </w:rPr>
        <w:t xml:space="preserve"> банка и соответствующих профессиональных компетенций (ПК):</w:t>
      </w:r>
    </w:p>
    <w:tbl>
      <w:tblPr>
        <w:tblW w:w="9923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4"/>
        <w:gridCol w:w="8249"/>
      </w:tblGrid>
      <w:tr w:rsidR="00A850F3" w:rsidRPr="00A850F3" w:rsidTr="002E3F01">
        <w:trPr>
          <w:trHeight w:val="452"/>
        </w:trPr>
        <w:tc>
          <w:tcPr>
            <w:tcW w:w="1671" w:type="dxa"/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8233" w:type="dxa"/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приходные и расходные кассовые операции</w:t>
            </w:r>
          </w:p>
        </w:tc>
      </w:tr>
      <w:tr w:rsidR="00A850F3" w:rsidRPr="00A850F3" w:rsidTr="002E3F01">
        <w:tc>
          <w:tcPr>
            <w:tcW w:w="1671" w:type="dxa"/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233" w:type="dxa"/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операции с наличными деньгами при использовании программно-технических средств</w:t>
            </w:r>
          </w:p>
        </w:tc>
      </w:tr>
      <w:tr w:rsidR="00A850F3" w:rsidRPr="00A850F3" w:rsidTr="002E3F01">
        <w:tc>
          <w:tcPr>
            <w:tcW w:w="1671" w:type="dxa"/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233" w:type="dxa"/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операции с сомнительными, неплатежеспособными и имеющими признаки подделки денежными знаками Банка России и иностранных государств</w:t>
            </w:r>
          </w:p>
        </w:tc>
      </w:tr>
      <w:tr w:rsidR="00A850F3" w:rsidRPr="00A850F3" w:rsidTr="002E3F01">
        <w:trPr>
          <w:trHeight w:val="586"/>
        </w:trPr>
        <w:tc>
          <w:tcPr>
            <w:tcW w:w="1671" w:type="dxa"/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8233" w:type="dxa"/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операции с памятными монетами и драгоценными металлами</w:t>
            </w:r>
          </w:p>
        </w:tc>
      </w:tr>
      <w:tr w:rsidR="00A850F3" w:rsidRPr="00A850F3" w:rsidTr="002E3F01">
        <w:trPr>
          <w:trHeight w:val="371"/>
        </w:trPr>
        <w:tc>
          <w:tcPr>
            <w:tcW w:w="1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</w:tc>
        <w:tc>
          <w:tcPr>
            <w:tcW w:w="8233" w:type="dxa"/>
            <w:tcBorders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контроль кассовых операций</w:t>
            </w:r>
          </w:p>
        </w:tc>
      </w:tr>
      <w:tr w:rsidR="00A850F3" w:rsidRPr="00A850F3" w:rsidTr="002E3F01">
        <w:trPr>
          <w:trHeight w:val="407"/>
        </w:trPr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8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операции с наличной иностранной валютой и чеками</w:t>
            </w:r>
          </w:p>
        </w:tc>
      </w:tr>
      <w:tr w:rsidR="00A850F3" w:rsidRPr="00A850F3" w:rsidTr="002E3F01">
        <w:trPr>
          <w:trHeight w:val="448"/>
        </w:trPr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8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Консультировать клиентов по депозитным операциям</w:t>
            </w:r>
          </w:p>
        </w:tc>
      </w:tr>
      <w:tr w:rsidR="00A850F3" w:rsidRPr="00A850F3" w:rsidTr="002E3F01">
        <w:trPr>
          <w:trHeight w:val="475"/>
        </w:trPr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8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депозитные операции с физическими лицами в валюте Российской Федерации и иностранной валюте</w:t>
            </w:r>
          </w:p>
        </w:tc>
      </w:tr>
      <w:tr w:rsidR="00A850F3" w:rsidRPr="00A850F3" w:rsidTr="002E3F01">
        <w:trPr>
          <w:trHeight w:val="326"/>
        </w:trPr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депозитные операции с юридическими лицами</w:t>
            </w:r>
          </w:p>
        </w:tc>
      </w:tr>
      <w:tr w:rsidR="00A850F3" w:rsidRPr="00A850F3" w:rsidTr="002E3F01">
        <w:trPr>
          <w:trHeight w:val="285"/>
        </w:trPr>
        <w:tc>
          <w:tcPr>
            <w:tcW w:w="1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8233" w:type="dxa"/>
            <w:tcBorders>
              <w:top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операции по привлечению во вклады драгоценных металлов</w:t>
            </w:r>
          </w:p>
        </w:tc>
      </w:tr>
    </w:tbl>
    <w:p w:rsidR="00A850F3" w:rsidRPr="00A850F3" w:rsidRDefault="00A850F3" w:rsidP="00A850F3">
      <w:pPr>
        <w:ind w:left="450"/>
        <w:jc w:val="both"/>
        <w:rPr>
          <w:rFonts w:ascii="Times New Roman" w:hAnsi="Times New Roman" w:cs="Times New Roman"/>
          <w:sz w:val="24"/>
          <w:szCs w:val="24"/>
          <w:highlight w:val="darkYellow"/>
        </w:rPr>
      </w:pPr>
    </w:p>
    <w:p w:rsidR="00A850F3" w:rsidRPr="00A850F3" w:rsidRDefault="00A850F3" w:rsidP="00A850F3">
      <w:pPr>
        <w:tabs>
          <w:tab w:val="left" w:pos="2430"/>
        </w:tabs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 ПМ. 03 «Контролер банка» предназначена для студентов 2,3 курсов очной</w:t>
      </w:r>
      <w:r w:rsidRPr="00A850F3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A850F3">
        <w:rPr>
          <w:rFonts w:ascii="Times New Roman" w:hAnsi="Times New Roman" w:cs="Times New Roman"/>
          <w:sz w:val="28"/>
          <w:szCs w:val="28"/>
        </w:rPr>
        <w:t>формы обучения.</w:t>
      </w:r>
    </w:p>
    <w:p w:rsidR="00A850F3" w:rsidRPr="00A850F3" w:rsidRDefault="00A850F3" w:rsidP="00A850F3">
      <w:pPr>
        <w:tabs>
          <w:tab w:val="left" w:pos="243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pStyle w:val="a6"/>
        <w:numPr>
          <w:ilvl w:val="1"/>
          <w:numId w:val="7"/>
        </w:numPr>
        <w:tabs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hAnsi="Times New Roman"/>
          <w:b/>
          <w:sz w:val="28"/>
          <w:szCs w:val="28"/>
        </w:rPr>
      </w:pPr>
      <w:r w:rsidRPr="00A850F3">
        <w:rPr>
          <w:rFonts w:ascii="Times New Roman" w:hAnsi="Times New Roman"/>
          <w:b/>
          <w:sz w:val="28"/>
          <w:szCs w:val="28"/>
        </w:rPr>
        <w:t xml:space="preserve">Цели и задачи профессионального модуля – требования </w:t>
      </w:r>
      <w:r w:rsidRPr="00A850F3">
        <w:rPr>
          <w:rFonts w:ascii="Times New Roman" w:hAnsi="Times New Roman"/>
          <w:b/>
          <w:sz w:val="28"/>
          <w:szCs w:val="28"/>
        </w:rPr>
        <w:br/>
        <w:t>к результатам освоения профессионального модуля</w:t>
      </w:r>
    </w:p>
    <w:p w:rsidR="00A850F3" w:rsidRPr="00A850F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0F3" w:rsidRPr="00A850F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A850F3" w:rsidRPr="00A850F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850F3">
        <w:rPr>
          <w:rFonts w:ascii="Times New Roman" w:hAnsi="Times New Roman" w:cs="Times New Roman"/>
          <w:b/>
          <w:sz w:val="28"/>
          <w:szCs w:val="28"/>
        </w:rPr>
        <w:lastRenderedPageBreak/>
        <w:t>иметь практический опыт:</w:t>
      </w:r>
    </w:p>
    <w:p w:rsidR="00A850F3" w:rsidRPr="00A850F3" w:rsidRDefault="00A850F3" w:rsidP="00A850F3">
      <w:pPr>
        <w:pStyle w:val="31"/>
        <w:tabs>
          <w:tab w:val="left" w:pos="709"/>
        </w:tabs>
        <w:rPr>
          <w:b w:val="0"/>
          <w:szCs w:val="28"/>
        </w:rPr>
      </w:pPr>
      <w:r w:rsidRPr="00A850F3">
        <w:rPr>
          <w:b w:val="0"/>
          <w:szCs w:val="28"/>
        </w:rPr>
        <w:t xml:space="preserve">проведения кассовых операций; </w:t>
      </w:r>
    </w:p>
    <w:p w:rsidR="00A850F3" w:rsidRPr="00A850F3" w:rsidRDefault="00A850F3" w:rsidP="00A850F3">
      <w:pPr>
        <w:pStyle w:val="31"/>
        <w:tabs>
          <w:tab w:val="left" w:pos="709"/>
        </w:tabs>
        <w:rPr>
          <w:szCs w:val="28"/>
        </w:rPr>
      </w:pPr>
      <w:r w:rsidRPr="00A850F3">
        <w:rPr>
          <w:szCs w:val="28"/>
        </w:rPr>
        <w:t>уметь: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проверять правильность оформления документов по приему и выдаче наличных денег, ценностей, бланков;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принимать наличные деньги полистным и поштучным пересчетом с использованием технических средств;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принимать сумки с наличными деньгами от инкассаторских работников и представителей организаций;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осуществлять проверку денежных знаков, выявлять сомнительные, неплатежеспособные и имеющие признаки подделки денежные знаки;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заполнять необходимые документы при выявлении сомнительных, неплатежеспособных и имеющих признаки подделки денежных знаков Банка России;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оформлять документы по результатам экспертизы;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осуществлять выдачу наличных денег, ценностей, бланков;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заполнять кассовые документы при приеме и выдаче наличных денег, ценностей, бланков (в том числе средствами автоматизированных банковских систем);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осуществлять обработку, формирование и упаковку наличных денег;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получать и оформлять подкрепление операционной кассы;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подготавливать излишки денежной наличности для сдачи в учреждение Банка России и оформлять соответствующие документы;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выполнять и оформлять переводы денежных средств по поручению физических лиц без открытия банковских счетов;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осуществлять вложение наличных денег в сумку или индивидуальное устройство для хранения, вскрывать сумки и обрабатывать изъятые из них наличные деньги;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передавать заведующему кассой и принимать у заведующего кассой наличные деньги и сумки с денежной наличностью;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загружать в кассовые терминалы и банкоматы и изымать из них наличные деньги;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изымать из автоматического сейфа сумки с наличными деньгами;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оформлять документы на излишки и недостачи при пересчете наличных денег, изъятых из сумок;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осуществлять покупку и продажу памятных монет;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заполнять документы по операциям с памятными монетами;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осуществлять визуальный контроль, пересчет и взвешивание слитков драгоценных металлов;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сличать данные контрольного пересчета и взвешивания с данными сопроводительных документов;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принимать и выдавать драгоценные металлы в физической форме;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заполнять документы по операциям с драгоценными металлами;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вести книгу учета принятых и выданных ценностей;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lastRenderedPageBreak/>
        <w:t>оформлять и сдавать заведующему кассой кассовые документы по завершении операционного дня;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формировать дела (сшивы) с кассовыми документами;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проводить ревизию наличных денег;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осуществлять внутрибанковский последующий контроль кассовых операций;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обеспечивать работу обменного пункта в начале операционного дня;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определять эквивалентные суммы в национальной и иностранной валюте в соответствии с установленными курсами покупки-продажи иностранной валюты;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идентифицировать клиента;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осуществлять и оформлять операции по покупке и продаже наличной иностранной валюты;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осуществлять и оформлять операции по размену денежных знаков иностранных государств, замене и покупке поврежденных денежных знаков иностранных государств;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осуществлять и оформлять операции с чеками, номинальная стоимость которых указана в иностранной валюте;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принимать наличную иностранную валюту и чеки для направления на инкассо;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принимать для зачисления на счета физических лиц и выдавать со счетов физических лиц наличную валюту Российской Федерации и наличную иностранную валюту (в том числе с использованием платежных карт);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принимать наличную иностранную валюту и валюту Российской Федерации для осуществления перевода из Российской Федерации по поручению физического лица без открытия банковского счета;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выплачивать наличную иностранную валюту и валюту Российской Федерации по переводам в Российскую Федерацию без открытия банковского счета в пользу физического лица;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осуществлять заключение операционного дня по операциям с наличной валютой и чеками;</w:t>
      </w:r>
    </w:p>
    <w:p w:rsidR="00A850F3" w:rsidRPr="00A850F3" w:rsidRDefault="00A850F3" w:rsidP="00A850F3">
      <w:pPr>
        <w:widowControl w:val="0"/>
        <w:tabs>
          <w:tab w:val="left" w:pos="426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отражать в бухгалтерском учете (в том числе средствами автоматизированных банковских систем) приходные и расходные кассовые операции, операции с сомнительными неплатежеспособными и имеющими признаки подделки денежными знаками, операции с наличными деньгами при использовании программно-технических средств, операции с памятными монетами и с драгоценными металлами.</w:t>
      </w:r>
    </w:p>
    <w:p w:rsidR="00A850F3" w:rsidRPr="00A850F3" w:rsidRDefault="00A850F3" w:rsidP="00A850F3">
      <w:pPr>
        <w:tabs>
          <w:tab w:val="left" w:pos="426"/>
          <w:tab w:val="left" w:pos="709"/>
        </w:tabs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50F3" w:rsidRPr="00A850F3" w:rsidRDefault="00A850F3" w:rsidP="00A850F3">
      <w:pPr>
        <w:pStyle w:val="4"/>
        <w:tabs>
          <w:tab w:val="left" w:pos="709"/>
        </w:tabs>
        <w:spacing w:before="0" w:line="240" w:lineRule="auto"/>
        <w:rPr>
          <w:rFonts w:ascii="Times New Roman" w:hAnsi="Times New Roman"/>
          <w:color w:val="auto"/>
          <w:sz w:val="28"/>
          <w:szCs w:val="28"/>
        </w:rPr>
      </w:pPr>
      <w:r w:rsidRPr="00A850F3">
        <w:rPr>
          <w:rFonts w:ascii="Times New Roman" w:hAnsi="Times New Roman"/>
          <w:i w:val="0"/>
          <w:color w:val="auto"/>
          <w:sz w:val="28"/>
          <w:szCs w:val="28"/>
        </w:rPr>
        <w:t>знать: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правовые основы ведения кассовых операций, операций с наличной иностранной валютой и чеками;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приема и выдачи наличных денег клиентам;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 xml:space="preserve">порядок кассового обслуживания кредитных организаций в </w:t>
      </w:r>
      <w:r w:rsidRPr="00A850F3">
        <w:rPr>
          <w:rFonts w:ascii="Times New Roman" w:hAnsi="Times New Roman" w:cs="Times New Roman"/>
          <w:sz w:val="28"/>
          <w:szCs w:val="28"/>
        </w:rPr>
        <w:lastRenderedPageBreak/>
        <w:t>учреждениях Банка России;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отражения в бухгалтерском учете приходных и расходных кассовых операций, операций с наличной иностранной валютой и чеками;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технологию проведения платежей физических лиц без открытия банковского счета;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обработки, формирования и упаковки наличных денег;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правила эксплуатации банкоматов, кассовых терминалов и автоматических сейфов;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признаки платежеспособности и подлинности банкнот и монеты Банка России и иностранных государств;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оформления и ведения учета операций с сомнительными, неплатежеспособными и имеющими признаки подделки денежными знаками;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получения памятных и инвестиционных монет в Банке России;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приема, хранения и выдачи драгоценных металлов банками;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определения массы драгоценных металлов и исчисления их стоимости;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функции и задачи отдела кассовых операций;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 xml:space="preserve">требования к технической </w:t>
      </w:r>
      <w:proofErr w:type="spellStart"/>
      <w:r w:rsidRPr="00A850F3">
        <w:rPr>
          <w:rFonts w:ascii="Times New Roman" w:hAnsi="Times New Roman" w:cs="Times New Roman"/>
          <w:sz w:val="28"/>
          <w:szCs w:val="28"/>
        </w:rPr>
        <w:t>укрепленности</w:t>
      </w:r>
      <w:proofErr w:type="spellEnd"/>
      <w:r w:rsidRPr="00A850F3">
        <w:rPr>
          <w:rFonts w:ascii="Times New Roman" w:hAnsi="Times New Roman" w:cs="Times New Roman"/>
          <w:sz w:val="28"/>
          <w:szCs w:val="28"/>
        </w:rPr>
        <w:t xml:space="preserve"> помещений для совершения операций с наличными денежными средствами и другими ценностями;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общие требования к организации работы по ведению кассовых операций;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завершения рабочего дня, формирования и хранения кассовых документов;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правила хранения наличных денег;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получения подкрепления операционной кассы и сдачи излишков денежной наличности;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открытия и закрытия обменных пунктов;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установления банком валютных курсов, кросс-курсов обмена валюты, комиссии за проведение операций с наличной иностранной валютой;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подкрепления внутренних структурных подразделений уполномоченных банков денежной наличностью и другими ценностями;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доставки денежной наличности и других ценностей из внутреннего структурного подразделения в уполномоченный банк;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проведения операций с наличной иностранной валютой;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операции с денежными средствами или иным имуществом, подлежащие обязательному контролю;</w:t>
      </w:r>
    </w:p>
    <w:p w:rsidR="00A850F3" w:rsidRPr="00A850F3" w:rsidRDefault="00A850F3" w:rsidP="00A850F3">
      <w:pPr>
        <w:widowControl w:val="0"/>
        <w:tabs>
          <w:tab w:val="left" w:pos="426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типичные нарушения при совершении кассовых операций; в том числе с наличной иностранной валютой и чеками.</w:t>
      </w:r>
    </w:p>
    <w:p w:rsidR="00A850F3" w:rsidRPr="00A850F3" w:rsidRDefault="00A850F3" w:rsidP="00A850F3">
      <w:pPr>
        <w:widowControl w:val="0"/>
        <w:tabs>
          <w:tab w:val="left" w:pos="426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0F3" w:rsidRPr="00A850F3" w:rsidRDefault="00A850F3" w:rsidP="00A850F3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850F3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A850F3" w:rsidRPr="00A850F3" w:rsidRDefault="00A850F3" w:rsidP="00A850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проведения операций по банковским вкладам (депозитам);</w:t>
      </w:r>
    </w:p>
    <w:p w:rsidR="00A850F3" w:rsidRPr="00A850F3" w:rsidRDefault="00A850F3" w:rsidP="00A850F3">
      <w:pPr>
        <w:tabs>
          <w:tab w:val="left" w:pos="426"/>
          <w:tab w:val="left" w:pos="709"/>
        </w:tabs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50F3" w:rsidRPr="00A850F3" w:rsidRDefault="00A850F3" w:rsidP="00A850F3">
      <w:pPr>
        <w:pStyle w:val="31"/>
        <w:tabs>
          <w:tab w:val="left" w:pos="709"/>
        </w:tabs>
        <w:rPr>
          <w:szCs w:val="28"/>
        </w:rPr>
      </w:pPr>
      <w:r w:rsidRPr="00A850F3">
        <w:rPr>
          <w:szCs w:val="28"/>
        </w:rPr>
        <w:t>уметь: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lastRenderedPageBreak/>
        <w:t>устанавливать контакт с клиентами;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использовать автоматизированные банковские системы при осуществлении операций по вкладам (депозитных операций);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информировать клиентов о видах и условиях депозитных операций, помогать в выборе оптимального для клиента вида депозита;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идентифицировать клиентов;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оформлять договоры банковского вклада, депозитные договоры и бухгалтерские документы;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оформлять документы по предоставлению права распоряжения вкладом на основании доверенности третьему лицу;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оформлять документы по завещательным распоряжениям вкладчиков;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открывать и закрывать лицевые счета по вкладам (депозитам);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выполнять и оформлять операции по приему дополнительных взносов во вклады и выплате части вклада;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выполнять разовые и длительные поручения вкладчиков на перечисление (перевод) денежных средств со счетов по вкладам в безналичном порядке;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зачислять суммы поступивших переводов во вклады;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осуществлять пролонгацию договора по вкладу;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исчислять и выплачивать проценты по вкладам (депозитам);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взимать плату за выполнение операций по вкладам и оказание услуг;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отражать в учете операции по вкладам (депозитам);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осуществлять внутрибанковский последующий контроль операций по вкладам;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открывать и закрывать обезличенные металлические счета в различных драгоценных металлах;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оформлять договоры обезличенного металлического счета;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оформлять документы по операциям приема и выдачи драгоценных металлов в обезличенной и физической форме по обезличенным металлическим счетам;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начислять и выплачивать проценты по обезличенным металлическим счетам;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определять размер и взыскивать комиссионные сборы и прочие вознаграждения, связанные с ведением металлических счетов;</w:t>
      </w:r>
    </w:p>
    <w:p w:rsidR="00A850F3" w:rsidRPr="00A850F3" w:rsidRDefault="00A850F3" w:rsidP="00A850F3">
      <w:pPr>
        <w:widowControl w:val="0"/>
        <w:tabs>
          <w:tab w:val="left" w:pos="426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отражать в бухгалтерском учете операции с драгоценными металлами.</w:t>
      </w:r>
    </w:p>
    <w:p w:rsidR="00A850F3" w:rsidRPr="00A850F3" w:rsidRDefault="00A850F3" w:rsidP="00A850F3">
      <w:pPr>
        <w:widowControl w:val="0"/>
        <w:tabs>
          <w:tab w:val="left" w:pos="426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0F3" w:rsidRPr="00A850F3" w:rsidRDefault="00A850F3" w:rsidP="00A850F3">
      <w:pPr>
        <w:pStyle w:val="4"/>
        <w:tabs>
          <w:tab w:val="left" w:pos="709"/>
        </w:tabs>
        <w:spacing w:before="0" w:line="240" w:lineRule="auto"/>
        <w:rPr>
          <w:rFonts w:ascii="Times New Roman" w:hAnsi="Times New Roman"/>
          <w:i w:val="0"/>
          <w:color w:val="auto"/>
          <w:sz w:val="28"/>
          <w:szCs w:val="28"/>
          <w:lang w:val="ru-RU"/>
        </w:rPr>
      </w:pPr>
      <w:r w:rsidRPr="00A850F3">
        <w:rPr>
          <w:rFonts w:ascii="Times New Roman" w:hAnsi="Times New Roman"/>
          <w:i w:val="0"/>
          <w:color w:val="auto"/>
          <w:sz w:val="28"/>
          <w:szCs w:val="28"/>
        </w:rPr>
        <w:t>знать: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правовые основы организации депозитных операций с физическими и юридическими лицами, обеспечения защиты прав и интересов клиентов, порядок лицензирования операций по вкладам (депозитных операций) и операций с драгоценными металлами;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принципы и финансовые основы системы страхования вкладов;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элементы депозитной политики банка;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lastRenderedPageBreak/>
        <w:t>порядок организации работы по привлечению денежных средств во вклады (депозиты);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виды, условия и порядок проведения операций по вкладам (депозитных операций);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виды вкладов, принимаемых банками от населения;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технику оформления вкладных операций;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стандартное содержание договора банковского вклада (депозитного договора), основные условия, права и ответственность сторон;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распоряжения вкладами;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виды и режимы депозитных счетов, открываемых в банке клиентам в зависимости от категории владельцев средств, сроков привлечения, видов валют;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обслуживания счетов по вкладам и оказания дополнительных услуг;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типичные нарушения при совершении депозитных операций (операций по вкладам);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депонирования части привлеченных денежных средств в Банке России;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начисления и уплаты процентов по вкладам (депозитам);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отражения в бухгалтерском учете операций по вкладам (депозитных операций);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виды операций и сделок, совершаемых кредитными организациями с драгоценными металлами;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условия зачисления на обезличенный металлический счет и возврата со счета драгоценных металлов;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выплаты вознаграждений, связанных с ведением обезличенного металлического счета, изменением индивидуальных характеристик драгоценных металлов;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регулирования открытой позиции в драгоценных металлах;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отражения в бухгалтерском учете операций с драгоценными металлами;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порядок переоценки счетов по учету драгоценных металлов;</w:t>
      </w:r>
    </w:p>
    <w:p w:rsidR="00A850F3" w:rsidRPr="00A850F3" w:rsidRDefault="00A850F3" w:rsidP="00A850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типичные нарушения при совершении операций с драгоценными металлами;</w:t>
      </w:r>
    </w:p>
    <w:p w:rsidR="00A850F3" w:rsidRPr="00A850F3" w:rsidRDefault="00A850F3" w:rsidP="00A850F3">
      <w:pPr>
        <w:rPr>
          <w:rFonts w:ascii="Times New Roman" w:hAnsi="Times New Roman" w:cs="Times New Roman"/>
          <w:sz w:val="28"/>
          <w:szCs w:val="28"/>
        </w:rPr>
      </w:pPr>
      <w:r w:rsidRPr="00A850F3">
        <w:rPr>
          <w:rFonts w:ascii="Times New Roman" w:hAnsi="Times New Roman" w:cs="Times New Roman"/>
          <w:sz w:val="28"/>
          <w:szCs w:val="28"/>
        </w:rPr>
        <w:t>приемы и методы коммуникации.</w:t>
      </w:r>
    </w:p>
    <w:p w:rsidR="00A850F3" w:rsidRPr="00A850F3" w:rsidRDefault="00A850F3" w:rsidP="00A850F3">
      <w:pPr>
        <w:widowControl w:val="0"/>
        <w:tabs>
          <w:tab w:val="left" w:pos="426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pStyle w:val="a6"/>
        <w:numPr>
          <w:ilvl w:val="1"/>
          <w:numId w:val="7"/>
        </w:numPr>
        <w:tabs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hAnsi="Times New Roman"/>
          <w:b/>
          <w:sz w:val="28"/>
          <w:szCs w:val="28"/>
        </w:rPr>
      </w:pPr>
      <w:r w:rsidRPr="00A850F3">
        <w:rPr>
          <w:rFonts w:ascii="Times New Roman" w:hAnsi="Times New Roman"/>
          <w:b/>
          <w:sz w:val="28"/>
          <w:szCs w:val="28"/>
        </w:rPr>
        <w:t>Рекомендуемое количество часов на освоение рабочей программы профессионального модуля «Контролер банка»</w:t>
      </w:r>
    </w:p>
    <w:p w:rsidR="00A850F3" w:rsidRPr="00A850F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7513"/>
        <w:gridCol w:w="368"/>
        <w:gridCol w:w="1758"/>
      </w:tblGrid>
      <w:tr w:rsidR="00A850F3" w:rsidRPr="00A850F3" w:rsidTr="002E3F01">
        <w:tc>
          <w:tcPr>
            <w:tcW w:w="7513" w:type="dxa"/>
          </w:tcPr>
          <w:p w:rsidR="00A850F3" w:rsidRPr="00A850F3" w:rsidRDefault="00A850F3" w:rsidP="002E3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68" w:type="dxa"/>
          </w:tcPr>
          <w:p w:rsidR="00A850F3" w:rsidRPr="00A850F3" w:rsidRDefault="00A850F3" w:rsidP="002E3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1758" w:type="dxa"/>
          </w:tcPr>
          <w:p w:rsidR="00A850F3" w:rsidRPr="00A850F3" w:rsidRDefault="00A850F3" w:rsidP="002E3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sz w:val="28"/>
                <w:szCs w:val="28"/>
              </w:rPr>
              <w:t>447 час</w:t>
            </w:r>
          </w:p>
        </w:tc>
      </w:tr>
      <w:tr w:rsidR="00A850F3" w:rsidRPr="00A850F3" w:rsidTr="002E3F01">
        <w:tc>
          <w:tcPr>
            <w:tcW w:w="7513" w:type="dxa"/>
          </w:tcPr>
          <w:p w:rsidR="00A850F3" w:rsidRPr="00A850F3" w:rsidRDefault="00A850F3" w:rsidP="002E3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68" w:type="dxa"/>
          </w:tcPr>
          <w:p w:rsidR="00A850F3" w:rsidRPr="00A850F3" w:rsidRDefault="00A850F3" w:rsidP="002E3F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0F3" w:rsidRPr="00A850F3" w:rsidTr="002E3F01">
        <w:tc>
          <w:tcPr>
            <w:tcW w:w="7513" w:type="dxa"/>
          </w:tcPr>
          <w:p w:rsidR="00A850F3" w:rsidRPr="00A850F3" w:rsidRDefault="00A850F3" w:rsidP="00A850F3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максимальная учебная нагрузка обучающегося</w:t>
            </w:r>
          </w:p>
        </w:tc>
        <w:tc>
          <w:tcPr>
            <w:tcW w:w="368" w:type="dxa"/>
          </w:tcPr>
          <w:p w:rsidR="00A850F3" w:rsidRPr="00A850F3" w:rsidRDefault="00A850F3" w:rsidP="002E3F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1758" w:type="dxa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sz w:val="28"/>
                <w:szCs w:val="28"/>
              </w:rPr>
              <w:t>303  часа</w:t>
            </w:r>
          </w:p>
        </w:tc>
      </w:tr>
      <w:tr w:rsidR="00A850F3" w:rsidRPr="00A850F3" w:rsidTr="002E3F01">
        <w:tc>
          <w:tcPr>
            <w:tcW w:w="7513" w:type="dxa"/>
          </w:tcPr>
          <w:p w:rsidR="00A850F3" w:rsidRPr="00A850F3" w:rsidRDefault="00A850F3" w:rsidP="002E3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sz w:val="28"/>
                <w:szCs w:val="28"/>
              </w:rPr>
              <w:t>включая:</w:t>
            </w:r>
          </w:p>
        </w:tc>
        <w:tc>
          <w:tcPr>
            <w:tcW w:w="368" w:type="dxa"/>
          </w:tcPr>
          <w:p w:rsidR="00A850F3" w:rsidRPr="00A850F3" w:rsidRDefault="00A850F3" w:rsidP="002E3F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0F3" w:rsidRPr="00A850F3" w:rsidTr="002E3F01">
        <w:tc>
          <w:tcPr>
            <w:tcW w:w="7513" w:type="dxa"/>
          </w:tcPr>
          <w:p w:rsidR="00A850F3" w:rsidRPr="00A850F3" w:rsidRDefault="00A850F3" w:rsidP="00A850F3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8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sz w:val="28"/>
                <w:szCs w:val="28"/>
              </w:rPr>
              <w:t>обязательную аудиторную учебную нагрузку обучающегося</w:t>
            </w:r>
          </w:p>
        </w:tc>
        <w:tc>
          <w:tcPr>
            <w:tcW w:w="368" w:type="dxa"/>
          </w:tcPr>
          <w:p w:rsidR="00A850F3" w:rsidRPr="00A850F3" w:rsidRDefault="00A850F3" w:rsidP="002E3F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1758" w:type="dxa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sz w:val="28"/>
                <w:szCs w:val="28"/>
              </w:rPr>
              <w:t>203 часа</w:t>
            </w:r>
          </w:p>
        </w:tc>
      </w:tr>
      <w:tr w:rsidR="00A850F3" w:rsidRPr="00A850F3" w:rsidTr="002E3F01">
        <w:tc>
          <w:tcPr>
            <w:tcW w:w="7513" w:type="dxa"/>
          </w:tcPr>
          <w:p w:rsidR="00A850F3" w:rsidRPr="00A850F3" w:rsidRDefault="00A850F3" w:rsidP="00A850F3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8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sz w:val="28"/>
                <w:szCs w:val="28"/>
              </w:rPr>
              <w:t>самостоятельную работу обучающегося</w:t>
            </w:r>
          </w:p>
        </w:tc>
        <w:tc>
          <w:tcPr>
            <w:tcW w:w="368" w:type="dxa"/>
          </w:tcPr>
          <w:p w:rsidR="00A850F3" w:rsidRPr="00A850F3" w:rsidRDefault="00A850F3" w:rsidP="002E3F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1758" w:type="dxa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sz w:val="28"/>
                <w:szCs w:val="28"/>
              </w:rPr>
              <w:t>100 часов</w:t>
            </w:r>
          </w:p>
        </w:tc>
      </w:tr>
      <w:tr w:rsidR="00A850F3" w:rsidRPr="00A850F3" w:rsidTr="002E3F01">
        <w:tc>
          <w:tcPr>
            <w:tcW w:w="7513" w:type="dxa"/>
          </w:tcPr>
          <w:p w:rsidR="00A850F3" w:rsidRPr="00A850F3" w:rsidRDefault="00A850F3" w:rsidP="00A850F3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sz w:val="28"/>
                <w:szCs w:val="28"/>
              </w:rPr>
              <w:t>учебная практика</w:t>
            </w:r>
          </w:p>
          <w:p w:rsidR="00A850F3" w:rsidRPr="00A850F3" w:rsidRDefault="00A850F3" w:rsidP="00A850F3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производственная практика                                          </w:t>
            </w:r>
          </w:p>
        </w:tc>
        <w:tc>
          <w:tcPr>
            <w:tcW w:w="368" w:type="dxa"/>
          </w:tcPr>
          <w:p w:rsidR="00A850F3" w:rsidRPr="00A850F3" w:rsidRDefault="00A850F3" w:rsidP="002E3F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1758" w:type="dxa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sz w:val="28"/>
                <w:szCs w:val="28"/>
              </w:rPr>
              <w:t xml:space="preserve">72 часа 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0F3">
              <w:rPr>
                <w:rFonts w:ascii="Times New Roman" w:hAnsi="Times New Roman" w:cs="Times New Roman"/>
                <w:sz w:val="28"/>
                <w:szCs w:val="28"/>
              </w:rPr>
              <w:t>72 часа</w:t>
            </w:r>
          </w:p>
        </w:tc>
      </w:tr>
      <w:tr w:rsidR="00A850F3" w:rsidRPr="00A850F3" w:rsidTr="002E3F01">
        <w:tc>
          <w:tcPr>
            <w:tcW w:w="7513" w:type="dxa"/>
          </w:tcPr>
          <w:p w:rsidR="00A850F3" w:rsidRPr="00A850F3" w:rsidRDefault="00A850F3" w:rsidP="002E3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A850F3" w:rsidRPr="00A850F3" w:rsidRDefault="00A850F3" w:rsidP="002E3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A850F3" w:rsidRPr="00A850F3" w:rsidRDefault="00A850F3" w:rsidP="002E3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c>
          <w:tcPr>
            <w:tcW w:w="7513" w:type="dxa"/>
          </w:tcPr>
          <w:p w:rsidR="00A850F3" w:rsidRPr="00A850F3" w:rsidRDefault="00A850F3" w:rsidP="002E3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</w:tcPr>
          <w:p w:rsidR="00A850F3" w:rsidRPr="00A850F3" w:rsidRDefault="00A850F3" w:rsidP="002E3F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50F3" w:rsidRPr="00A850F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850F3" w:rsidRPr="00A850F3" w:rsidRDefault="00A850F3" w:rsidP="00A850F3">
      <w:pPr>
        <w:pStyle w:val="a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 w:rsidRPr="00A850F3">
        <w:rPr>
          <w:rFonts w:ascii="Times New Roman" w:hAnsi="Times New Roman"/>
          <w:b/>
          <w:sz w:val="28"/>
          <w:szCs w:val="28"/>
        </w:rPr>
        <w:t>РЕЗУЛЬТАТЫ ОСВОЕНИЯ ПРОФЕССИОНАЛЬНОГО МОДУЛЯ</w:t>
      </w:r>
    </w:p>
    <w:p w:rsidR="00A850F3" w:rsidRPr="00A850F3" w:rsidRDefault="00A850F3" w:rsidP="00A850F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0"/>
        <w:rPr>
          <w:rFonts w:ascii="Times New Roman" w:hAnsi="Times New Roman"/>
          <w:b/>
          <w:sz w:val="28"/>
          <w:szCs w:val="28"/>
        </w:rPr>
      </w:pPr>
    </w:p>
    <w:p w:rsidR="00A850F3" w:rsidRPr="00A850F3" w:rsidRDefault="00A850F3" w:rsidP="00A850F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850F3">
        <w:rPr>
          <w:rFonts w:ascii="Times New Roman" w:hAnsi="Times New Roman" w:cs="Times New Roman"/>
          <w:sz w:val="28"/>
          <w:szCs w:val="28"/>
        </w:rPr>
        <w:t xml:space="preserve">Результатом освоения профессионального модуля ПМ.03 </w:t>
      </w:r>
      <w:r w:rsidRPr="00A850F3">
        <w:rPr>
          <w:rFonts w:ascii="Times New Roman" w:hAnsi="Times New Roman" w:cs="Times New Roman"/>
          <w:b/>
          <w:sz w:val="28"/>
          <w:szCs w:val="28"/>
        </w:rPr>
        <w:t xml:space="preserve">«Контролер банка» </w:t>
      </w:r>
      <w:r w:rsidRPr="00A850F3">
        <w:rPr>
          <w:rFonts w:ascii="Times New Roman" w:hAnsi="Times New Roman" w:cs="Times New Roman"/>
          <w:sz w:val="28"/>
          <w:szCs w:val="28"/>
        </w:rPr>
        <w:t xml:space="preserve">является овладение обучающимися видом профессиональной деятельности (ВПД) Контролер </w:t>
      </w:r>
      <w:proofErr w:type="gramStart"/>
      <w:r w:rsidRPr="00A850F3">
        <w:rPr>
          <w:rFonts w:ascii="Times New Roman" w:hAnsi="Times New Roman" w:cs="Times New Roman"/>
          <w:sz w:val="28"/>
          <w:szCs w:val="28"/>
        </w:rPr>
        <w:t>банка ,</w:t>
      </w:r>
      <w:proofErr w:type="gramEnd"/>
      <w:r w:rsidRPr="00A850F3">
        <w:rPr>
          <w:rFonts w:ascii="Times New Roman" w:hAnsi="Times New Roman" w:cs="Times New Roman"/>
          <w:sz w:val="28"/>
          <w:szCs w:val="28"/>
        </w:rPr>
        <w:t xml:space="preserve">  в том числе профессиональными компетенциями (ПК), общими компетенциями (ОК) </w:t>
      </w:r>
    </w:p>
    <w:p w:rsidR="00A850F3" w:rsidRPr="00A850F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50F3" w:rsidRPr="00A850F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8080"/>
      </w:tblGrid>
      <w:tr w:rsidR="00A850F3" w:rsidRPr="00A850F3" w:rsidTr="002E3F01">
        <w:trPr>
          <w:trHeight w:val="460"/>
        </w:trPr>
        <w:tc>
          <w:tcPr>
            <w:tcW w:w="1809" w:type="dxa"/>
            <w:shd w:val="clear" w:color="auto" w:fill="auto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результатов обучения</w:t>
            </w:r>
          </w:p>
        </w:tc>
      </w:tr>
      <w:tr w:rsidR="00A850F3" w:rsidRPr="00A850F3" w:rsidTr="002E3F01">
        <w:trPr>
          <w:trHeight w:val="285"/>
        </w:trPr>
        <w:tc>
          <w:tcPr>
            <w:tcW w:w="1809" w:type="dxa"/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8080" w:type="dxa"/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приходные и расходные кассовые операции</w:t>
            </w:r>
          </w:p>
        </w:tc>
      </w:tr>
      <w:tr w:rsidR="00A850F3" w:rsidRPr="00A850F3" w:rsidTr="002E3F01">
        <w:tc>
          <w:tcPr>
            <w:tcW w:w="1809" w:type="dxa"/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080" w:type="dxa"/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операции с наличными деньгами при использовании программно-технических средств</w:t>
            </w:r>
          </w:p>
        </w:tc>
      </w:tr>
      <w:tr w:rsidR="00A850F3" w:rsidRPr="00A850F3" w:rsidTr="002E3F01">
        <w:tc>
          <w:tcPr>
            <w:tcW w:w="1809" w:type="dxa"/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080" w:type="dxa"/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операции с сомнительными, неплатежеспособными и имеющими признаки подделки денежными знаками Банка России и иностранных государств</w:t>
            </w:r>
          </w:p>
        </w:tc>
      </w:tr>
      <w:tr w:rsidR="00A850F3" w:rsidRPr="00A850F3" w:rsidTr="002E3F01">
        <w:trPr>
          <w:trHeight w:val="90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операции с памятными монетами и драгоценными металлами</w:t>
            </w:r>
          </w:p>
        </w:tc>
      </w:tr>
      <w:tr w:rsidR="00A850F3" w:rsidRPr="00A850F3" w:rsidTr="002E3F01">
        <w:trPr>
          <w:trHeight w:val="127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контроль кассовых операций</w:t>
            </w:r>
          </w:p>
        </w:tc>
      </w:tr>
      <w:tr w:rsidR="00A850F3" w:rsidRPr="00A850F3" w:rsidTr="002E3F01">
        <w:trPr>
          <w:trHeight w:val="112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операции с наличной иностранной валютой и чеками</w:t>
            </w:r>
          </w:p>
        </w:tc>
      </w:tr>
      <w:tr w:rsidR="00A850F3" w:rsidRPr="00A850F3" w:rsidTr="002E3F01">
        <w:trPr>
          <w:trHeight w:val="195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Консультировать клиентов по депозитным операциям</w:t>
            </w:r>
          </w:p>
        </w:tc>
      </w:tr>
      <w:tr w:rsidR="00A850F3" w:rsidRPr="00A850F3" w:rsidTr="002E3F01">
        <w:trPr>
          <w:trHeight w:val="157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депозитные операции с физическими лицами в валюте Российской Федерации и иностранной валюте</w:t>
            </w:r>
          </w:p>
        </w:tc>
      </w:tr>
      <w:tr w:rsidR="00A850F3" w:rsidRPr="00A850F3" w:rsidTr="002E3F01">
        <w:trPr>
          <w:trHeight w:val="157"/>
        </w:trPr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депозитные операции с юридическими лицами</w:t>
            </w:r>
          </w:p>
        </w:tc>
      </w:tr>
      <w:tr w:rsidR="00A850F3" w:rsidRPr="00A850F3" w:rsidTr="002E3F01">
        <w:tc>
          <w:tcPr>
            <w:tcW w:w="1809" w:type="dxa"/>
            <w:shd w:val="clear" w:color="auto" w:fill="auto"/>
            <w:vAlign w:val="center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2.4</w:t>
            </w:r>
          </w:p>
        </w:tc>
        <w:tc>
          <w:tcPr>
            <w:tcW w:w="8080" w:type="dxa"/>
            <w:shd w:val="clear" w:color="auto" w:fill="auto"/>
          </w:tcPr>
          <w:p w:rsidR="00A850F3" w:rsidRPr="00A850F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операции по привлечению во вклады драгоценных металлов</w:t>
            </w:r>
          </w:p>
        </w:tc>
      </w:tr>
      <w:tr w:rsidR="00A850F3" w:rsidRPr="00A850F3" w:rsidTr="002E3F01">
        <w:tc>
          <w:tcPr>
            <w:tcW w:w="1809" w:type="dxa"/>
            <w:shd w:val="clear" w:color="auto" w:fill="auto"/>
            <w:vAlign w:val="center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080" w:type="dxa"/>
            <w:shd w:val="clear" w:color="auto" w:fill="auto"/>
          </w:tcPr>
          <w:p w:rsidR="00A850F3" w:rsidRPr="00A850F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A850F3" w:rsidRPr="00A850F3" w:rsidTr="002E3F01">
        <w:tc>
          <w:tcPr>
            <w:tcW w:w="1809" w:type="dxa"/>
            <w:shd w:val="clear" w:color="auto" w:fill="auto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080" w:type="dxa"/>
            <w:shd w:val="clear" w:color="auto" w:fill="auto"/>
          </w:tcPr>
          <w:p w:rsidR="00A850F3" w:rsidRPr="00A850F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A850F3" w:rsidRPr="00A850F3" w:rsidTr="002E3F01">
        <w:tc>
          <w:tcPr>
            <w:tcW w:w="1809" w:type="dxa"/>
            <w:shd w:val="clear" w:color="auto" w:fill="auto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8080" w:type="dxa"/>
            <w:shd w:val="clear" w:color="auto" w:fill="auto"/>
          </w:tcPr>
          <w:p w:rsidR="00A850F3" w:rsidRPr="00A850F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A850F3" w:rsidRPr="00A850F3" w:rsidTr="002E3F01">
        <w:tc>
          <w:tcPr>
            <w:tcW w:w="1809" w:type="dxa"/>
            <w:shd w:val="clear" w:color="auto" w:fill="auto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080" w:type="dxa"/>
            <w:shd w:val="clear" w:color="auto" w:fill="auto"/>
          </w:tcPr>
          <w:p w:rsidR="00A850F3" w:rsidRPr="00A850F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A850F3" w:rsidRPr="00A850F3" w:rsidTr="002E3F01">
        <w:trPr>
          <w:trHeight w:val="120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A850F3" w:rsidRPr="00A850F3" w:rsidTr="002E3F01">
        <w:trPr>
          <w:trHeight w:val="210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A850F3" w:rsidRPr="00A850F3" w:rsidTr="002E3F01">
        <w:trPr>
          <w:trHeight w:val="150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Работать с клиентами, используя базовые знания делового русского и иностранного языков и учитывая межэтнические и этнические различия.</w:t>
            </w:r>
          </w:p>
        </w:tc>
      </w:tr>
      <w:tr w:rsidR="00A850F3" w:rsidRPr="00A850F3" w:rsidTr="002E3F01">
        <w:trPr>
          <w:trHeight w:val="210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Эффективно использовать оргтехнику и соответствующие средства защиты от опасных и вредных факторов, соблюдать правила техники безопасности.</w:t>
            </w:r>
          </w:p>
        </w:tc>
      </w:tr>
      <w:tr w:rsidR="00A850F3" w:rsidRPr="00A850F3" w:rsidTr="002E3F01">
        <w:trPr>
          <w:trHeight w:val="97"/>
        </w:trPr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auto"/>
          </w:tcPr>
          <w:p w:rsidR="00A850F3" w:rsidRPr="00A850F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 , в том числе с применением полученных профессиональных знаний (для юношей).</w:t>
            </w:r>
          </w:p>
        </w:tc>
      </w:tr>
    </w:tbl>
    <w:p w:rsidR="00A850F3" w:rsidRPr="00A850F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  <w:sectPr w:rsidR="00A850F3" w:rsidRPr="00A850F3" w:rsidSect="00EF002A">
          <w:footerReference w:type="default" r:id="rId5"/>
          <w:pgSz w:w="11906" w:h="16838"/>
          <w:pgMar w:top="1134" w:right="1701" w:bottom="851" w:left="851" w:header="708" w:footer="708" w:gutter="0"/>
          <w:cols w:space="708"/>
          <w:docGrid w:linePitch="360"/>
        </w:sectPr>
      </w:pPr>
    </w:p>
    <w:p w:rsidR="00A850F3" w:rsidRPr="00A850F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  <w:sectPr w:rsidR="00A850F3" w:rsidRPr="00A850F3" w:rsidSect="00BC4FE9">
          <w:type w:val="continuous"/>
          <w:pgSz w:w="11906" w:h="16838"/>
          <w:pgMar w:top="1134" w:right="1701" w:bottom="851" w:left="851" w:header="708" w:footer="708" w:gutter="0"/>
          <w:cols w:space="708"/>
          <w:docGrid w:linePitch="360"/>
        </w:sectPr>
      </w:pPr>
    </w:p>
    <w:p w:rsidR="00A850F3" w:rsidRPr="00A850F3" w:rsidRDefault="00A850F3" w:rsidP="005F7EA3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0F3">
        <w:rPr>
          <w:rFonts w:ascii="Times New Roman" w:hAnsi="Times New Roman" w:cs="Times New Roman"/>
          <w:b/>
          <w:sz w:val="24"/>
          <w:szCs w:val="24"/>
        </w:rPr>
        <w:lastRenderedPageBreak/>
        <w:t>СТРУКТУРА И СОДЕРЖАНИЕ ПРОФЕССИОНАЛЬНОГО МОДУЛЯ</w:t>
      </w:r>
    </w:p>
    <w:p w:rsidR="00A850F3" w:rsidRPr="00A850F3" w:rsidRDefault="00A850F3" w:rsidP="00A850F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0" w:right="-185"/>
        <w:rPr>
          <w:rFonts w:ascii="Times New Roman" w:hAnsi="Times New Roman"/>
          <w:b/>
          <w:sz w:val="24"/>
          <w:szCs w:val="24"/>
        </w:rPr>
      </w:pPr>
    </w:p>
    <w:p w:rsidR="00A850F3" w:rsidRPr="00A850F3" w:rsidRDefault="00A850F3" w:rsidP="00A850F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A850F3">
        <w:rPr>
          <w:rFonts w:ascii="Times New Roman" w:hAnsi="Times New Roman"/>
          <w:b/>
          <w:sz w:val="24"/>
          <w:szCs w:val="24"/>
        </w:rPr>
        <w:t>3.1 Тематический план профессионального модуляПМ.03 «Контролер банка»</w:t>
      </w:r>
    </w:p>
    <w:p w:rsidR="00A850F3" w:rsidRPr="00A850F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632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2359"/>
        <w:gridCol w:w="1873"/>
        <w:gridCol w:w="1757"/>
        <w:gridCol w:w="1450"/>
        <w:gridCol w:w="1214"/>
        <w:gridCol w:w="912"/>
        <w:gridCol w:w="1230"/>
        <w:gridCol w:w="1203"/>
        <w:gridCol w:w="2060"/>
      </w:tblGrid>
      <w:tr w:rsidR="00A850F3" w:rsidRPr="00A850F3" w:rsidTr="002E3F01">
        <w:tc>
          <w:tcPr>
            <w:tcW w:w="2269" w:type="dxa"/>
            <w:vMerge w:val="restart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Код профессиональной компетенции</w:t>
            </w:r>
          </w:p>
        </w:tc>
        <w:tc>
          <w:tcPr>
            <w:tcW w:w="2359" w:type="dxa"/>
            <w:vMerge w:val="restart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МДК профессионального модуля</w:t>
            </w:r>
          </w:p>
        </w:tc>
        <w:tc>
          <w:tcPr>
            <w:tcW w:w="1873" w:type="dxa"/>
            <w:vMerge w:val="restart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Всего (максимальное количество),</w:t>
            </w: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часов</w:t>
            </w:r>
          </w:p>
        </w:tc>
        <w:tc>
          <w:tcPr>
            <w:tcW w:w="6563" w:type="dxa"/>
            <w:gridSpan w:val="5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времени, отведенный на освоение </w:t>
            </w: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междисциплинарного курса</w:t>
            </w:r>
          </w:p>
        </w:tc>
        <w:tc>
          <w:tcPr>
            <w:tcW w:w="3263" w:type="dxa"/>
            <w:gridSpan w:val="2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Практика </w:t>
            </w:r>
          </w:p>
        </w:tc>
      </w:tr>
      <w:tr w:rsidR="00A850F3" w:rsidRPr="00A850F3" w:rsidTr="002E3F01">
        <w:tc>
          <w:tcPr>
            <w:tcW w:w="2269" w:type="dxa"/>
            <w:vMerge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3" w:type="dxa"/>
            <w:vMerge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1" w:type="dxa"/>
            <w:gridSpan w:val="3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2142" w:type="dxa"/>
            <w:gridSpan w:val="2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03" w:type="dxa"/>
            <w:vMerge w:val="restart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Учебная, </w:t>
            </w: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060" w:type="dxa"/>
            <w:vMerge w:val="restart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</w:t>
            </w:r>
            <w:proofErr w:type="spellEnd"/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ственная</w:t>
            </w:r>
            <w:proofErr w:type="spellEnd"/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(по профилю специальности ), </w:t>
            </w: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A850F3" w:rsidRPr="00A850F3" w:rsidTr="002E3F01">
        <w:tc>
          <w:tcPr>
            <w:tcW w:w="2269" w:type="dxa"/>
            <w:vMerge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(обязательная аудиторная нагрузка), </w:t>
            </w: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664" w:type="dxa"/>
            <w:gridSpan w:val="2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912" w:type="dxa"/>
            <w:vMerge w:val="restart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Всего, </w:t>
            </w: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30" w:type="dxa"/>
            <w:vMerge w:val="restart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курсовая работа (проект), </w:t>
            </w: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03" w:type="dxa"/>
            <w:vMerge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vMerge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c>
          <w:tcPr>
            <w:tcW w:w="2269" w:type="dxa"/>
            <w:vMerge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лаб.работы</w:t>
            </w:r>
            <w:proofErr w:type="spellEnd"/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и </w:t>
            </w:r>
            <w:proofErr w:type="spellStart"/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</w:t>
            </w:r>
            <w:proofErr w:type="spellEnd"/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занятия, </w:t>
            </w: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14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курсовая работа (проект), </w:t>
            </w: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12" w:type="dxa"/>
            <w:vMerge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0" w:type="dxa"/>
            <w:vMerge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vMerge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vMerge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c>
          <w:tcPr>
            <w:tcW w:w="2269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59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73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5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14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12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3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03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06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850F3" w:rsidRPr="00A850F3" w:rsidTr="002E3F01">
        <w:tc>
          <w:tcPr>
            <w:tcW w:w="2269" w:type="dxa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ПК 1.1-1.6  </w:t>
            </w:r>
          </w:p>
        </w:tc>
        <w:tc>
          <w:tcPr>
            <w:tcW w:w="2359" w:type="dxa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МДК 03.01 «Ведение кассовых операций»</w:t>
            </w:r>
          </w:p>
        </w:tc>
        <w:tc>
          <w:tcPr>
            <w:tcW w:w="1873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757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5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14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3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50F3" w:rsidRPr="00A850F3" w:rsidTr="002E3F01">
        <w:trPr>
          <w:trHeight w:val="675"/>
        </w:trPr>
        <w:tc>
          <w:tcPr>
            <w:tcW w:w="2269" w:type="dxa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</w:p>
        </w:tc>
        <w:tc>
          <w:tcPr>
            <w:tcW w:w="2359" w:type="dxa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МДК 03.02 </w:t>
            </w: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«Ведение операций по банковским вкладам (депозитам)»</w:t>
            </w:r>
          </w:p>
        </w:tc>
        <w:tc>
          <w:tcPr>
            <w:tcW w:w="1873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757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5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14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3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50F3" w:rsidRPr="00A850F3" w:rsidTr="002E3F01">
        <w:tc>
          <w:tcPr>
            <w:tcW w:w="2269" w:type="dxa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59" w:type="dxa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1873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57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5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14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3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03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06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</w:tr>
      <w:tr w:rsidR="00A850F3" w:rsidRPr="00A850F3" w:rsidTr="002E3F01">
        <w:tc>
          <w:tcPr>
            <w:tcW w:w="2269" w:type="dxa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Производственная( по профилю специальности)</w:t>
            </w:r>
          </w:p>
        </w:tc>
        <w:tc>
          <w:tcPr>
            <w:tcW w:w="1873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57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4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A850F3" w:rsidRPr="00A850F3" w:rsidTr="002E3F01">
        <w:tc>
          <w:tcPr>
            <w:tcW w:w="4628" w:type="dxa"/>
            <w:gridSpan w:val="2"/>
            <w:vAlign w:val="center"/>
          </w:tcPr>
          <w:p w:rsidR="00A850F3" w:rsidRPr="00A850F3" w:rsidRDefault="00A850F3" w:rsidP="002E3F0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873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1757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45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214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060" w:type="dxa"/>
            <w:vAlign w:val="center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A850F3" w:rsidRPr="00A850F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  <w:sectPr w:rsidR="00A850F3" w:rsidRPr="00A850F3" w:rsidSect="00BC4FE9">
          <w:pgSz w:w="16838" w:h="11906" w:orient="landscape"/>
          <w:pgMar w:top="851" w:right="1134" w:bottom="1701" w:left="851" w:header="708" w:footer="708" w:gutter="0"/>
          <w:cols w:space="708"/>
          <w:docGrid w:linePitch="360"/>
        </w:sectPr>
      </w:pPr>
    </w:p>
    <w:p w:rsidR="00A850F3" w:rsidRPr="00A850F3" w:rsidRDefault="00A850F3" w:rsidP="005F7EA3">
      <w:pPr>
        <w:pStyle w:val="a6"/>
        <w:numPr>
          <w:ilvl w:val="1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sz w:val="24"/>
          <w:szCs w:val="24"/>
        </w:rPr>
      </w:pPr>
      <w:r w:rsidRPr="00A850F3">
        <w:rPr>
          <w:rFonts w:ascii="Times New Roman" w:hAnsi="Times New Roman"/>
          <w:b/>
          <w:sz w:val="24"/>
          <w:szCs w:val="24"/>
        </w:rPr>
        <w:lastRenderedPageBreak/>
        <w:t>Содержание профессионального модуля</w:t>
      </w:r>
    </w:p>
    <w:p w:rsidR="00A850F3" w:rsidRPr="00A850F3" w:rsidRDefault="00A850F3" w:rsidP="00A850F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/>
          <w:b/>
          <w:sz w:val="24"/>
          <w:szCs w:val="24"/>
        </w:rPr>
      </w:pPr>
    </w:p>
    <w:tbl>
      <w:tblPr>
        <w:tblW w:w="5438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20"/>
        <w:gridCol w:w="643"/>
        <w:gridCol w:w="16"/>
        <w:gridCol w:w="8931"/>
        <w:gridCol w:w="1507"/>
        <w:gridCol w:w="1799"/>
        <w:gridCol w:w="19"/>
      </w:tblGrid>
      <w:tr w:rsidR="00A850F3" w:rsidRPr="00A850F3" w:rsidTr="002E3F01">
        <w:trPr>
          <w:gridAfter w:val="1"/>
          <w:wAfter w:w="6" w:type="pct"/>
          <w:tblHeader/>
        </w:trPr>
        <w:tc>
          <w:tcPr>
            <w:tcW w:w="922" w:type="pct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(разделов - междисциплинарных курсов) и тем</w:t>
            </w: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работы, практические занятия, самостоятельная работа обучающихся, курсовая работа (проект)</w:t>
            </w:r>
          </w:p>
        </w:tc>
        <w:tc>
          <w:tcPr>
            <w:tcW w:w="476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sz w:val="24"/>
                <w:szCs w:val="24"/>
              </w:rPr>
              <w:t>Усвоения</w:t>
            </w:r>
          </w:p>
        </w:tc>
      </w:tr>
      <w:tr w:rsidR="00A850F3" w:rsidRPr="00A850F3" w:rsidTr="002E3F01">
        <w:trPr>
          <w:gridAfter w:val="1"/>
          <w:wAfter w:w="6" w:type="pct"/>
          <w:tblHeader/>
        </w:trPr>
        <w:tc>
          <w:tcPr>
            <w:tcW w:w="922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850F3" w:rsidRPr="00A850F3" w:rsidTr="002E3F01">
        <w:trPr>
          <w:gridAfter w:val="1"/>
          <w:wAfter w:w="6" w:type="pct"/>
          <w:trHeight w:val="651"/>
        </w:trPr>
        <w:tc>
          <w:tcPr>
            <w:tcW w:w="3950" w:type="pct"/>
            <w:gridSpan w:val="4"/>
          </w:tcPr>
          <w:p w:rsidR="00A850F3" w:rsidRPr="00A850F3" w:rsidRDefault="00A850F3" w:rsidP="002E3F01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2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1. Организация работы по ведению кассовых операций</w:t>
            </w: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155"/>
        </w:trPr>
        <w:tc>
          <w:tcPr>
            <w:tcW w:w="922" w:type="pct"/>
            <w:vMerge w:val="restart"/>
          </w:tcPr>
          <w:p w:rsidR="00A850F3" w:rsidRPr="00A850F3" w:rsidRDefault="00A850F3" w:rsidP="002E3F01">
            <w:pPr>
              <w:tabs>
                <w:tab w:val="left" w:pos="-108"/>
              </w:tabs>
              <w:snapToGrid w:val="0"/>
              <w:ind w:right="206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Тема 1.1. Правовые основы ведения кассовых операций.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gridAfter w:val="1"/>
          <w:wAfter w:w="6" w:type="pct"/>
          <w:trHeight w:val="3364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Общие требования к организации работы по ведению кассовых операций.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Функции и задачи отдела кассовых операций. Структура и содержание кассовых операций. Минимальный и максимальный лимит кассы – назначение, порядок установления. 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технической </w:t>
            </w:r>
            <w:proofErr w:type="spellStart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укрепленности</w:t>
            </w:r>
            <w:proofErr w:type="spellEnd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 для совершения операций с </w:t>
            </w:r>
            <w:proofErr w:type="gramStart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наличными  денежными</w:t>
            </w:r>
            <w:proofErr w:type="gramEnd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и другими ценностями. Правила хранения наличных денег.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Функции, права и обязанности кассовых работников.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Техническое оборудование рабочего места кассового работника.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кассовых операций кредитных организаций.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Организация передачи наличных денег между работниками кассового подразделения внутри банка.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270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осуществления операций по приему и выдаче наличных денег клиентам в кредитной организации с использованием платежных карт.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отражения в бухгалтерском учете приходных и расходных кассовых операций.</w:t>
            </w: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gridAfter w:val="1"/>
          <w:wAfter w:w="6" w:type="pct"/>
          <w:trHeight w:val="385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Практическое занятие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396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pct"/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учетных регистров (журналов) по приему и выдаче наличных денег, ценностей и бланков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417"/>
        </w:trPr>
        <w:tc>
          <w:tcPr>
            <w:tcW w:w="922" w:type="pct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476" w:type="pct"/>
            <w:vMerge w:val="restart"/>
            <w:tcBorders>
              <w:right w:val="nil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8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702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ind w:right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Изучение: </w:t>
            </w:r>
          </w:p>
          <w:p w:rsidR="00A850F3" w:rsidRPr="00A850F3" w:rsidRDefault="00A850F3" w:rsidP="002E3F01">
            <w:pPr>
              <w:ind w:right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требований к технической </w:t>
            </w:r>
            <w:proofErr w:type="spellStart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укрепленности</w:t>
            </w:r>
            <w:proofErr w:type="spellEnd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 для совершения операций с ценностями (Прил.1 к Положению ЦБ РФ 318-П);</w:t>
            </w:r>
          </w:p>
          <w:p w:rsidR="00A850F3" w:rsidRPr="00A850F3" w:rsidRDefault="00A850F3" w:rsidP="002E3F01">
            <w:pPr>
              <w:ind w:right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 порядка приема и выдачи наличных денег по карточкам (Положение Банка России от 24 декабря 2004 года N 266-П "Об эмиссии банковских карт и об операциях, совершаемых с использованием платежных карт") – составление опорного конспекта</w:t>
            </w:r>
          </w:p>
          <w:p w:rsidR="00A850F3" w:rsidRPr="00A850F3" w:rsidRDefault="00A850F3" w:rsidP="002E3F01">
            <w:pPr>
              <w:ind w:left="33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627"/>
        </w:trPr>
        <w:tc>
          <w:tcPr>
            <w:tcW w:w="3950" w:type="pct"/>
            <w:gridSpan w:val="4"/>
          </w:tcPr>
          <w:p w:rsidR="00A850F3" w:rsidRPr="00A850F3" w:rsidRDefault="00A850F3" w:rsidP="002E3F01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Раздел 2. Организация работы по обслуживанию клиентов</w:t>
            </w:r>
          </w:p>
        </w:tc>
        <w:tc>
          <w:tcPr>
            <w:tcW w:w="476" w:type="pct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lastRenderedPageBreak/>
              <w:t xml:space="preserve">    </w:t>
            </w: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30</w:t>
            </w:r>
          </w:p>
        </w:tc>
        <w:tc>
          <w:tcPr>
            <w:tcW w:w="568" w:type="pct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720"/>
        </w:trPr>
        <w:tc>
          <w:tcPr>
            <w:tcW w:w="922" w:type="pct"/>
            <w:vMerge w:val="restart"/>
          </w:tcPr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2.1. </w:t>
            </w:r>
            <w:proofErr w:type="gramStart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 приема</w:t>
            </w:r>
            <w:proofErr w:type="gramEnd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 и выдачи наличных денег клиентам.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6" w:type="pct"/>
            <w:vMerge w:val="restart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gridAfter w:val="1"/>
          <w:wAfter w:w="6" w:type="pct"/>
          <w:trHeight w:val="645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pStyle w:val="a9"/>
              <w:ind w:left="0" w:right="41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850F3" w:rsidRPr="00A850F3" w:rsidRDefault="00A850F3" w:rsidP="002E3F01">
            <w:pPr>
              <w:pStyle w:val="a9"/>
              <w:ind w:left="0" w:right="41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pStyle w:val="a9"/>
              <w:ind w:left="0" w:right="41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pct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приема наличных денег от клиентов в кассу банка.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приходных кассовых операций.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объявления на взнос наличными и приходного кассового ордера.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 платежей физических лиц без открытия банковского счета.</w:t>
            </w:r>
          </w:p>
        </w:tc>
        <w:tc>
          <w:tcPr>
            <w:tcW w:w="476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8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1156"/>
        </w:trPr>
        <w:tc>
          <w:tcPr>
            <w:tcW w:w="922" w:type="pct"/>
            <w:vMerge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pStyle w:val="a9"/>
              <w:ind w:left="0" w:right="41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pStyle w:val="a9"/>
              <w:ind w:left="0" w:right="41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pStyle w:val="a9"/>
              <w:ind w:left="0" w:right="41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pStyle w:val="a9"/>
              <w:ind w:left="0" w:right="41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pct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выдачи наличных денег клиентам из кассы банка.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расходных кассовых операций.</w:t>
            </w:r>
          </w:p>
          <w:p w:rsidR="00A850F3" w:rsidRPr="00A850F3" w:rsidRDefault="00A850F3" w:rsidP="002E3F01">
            <w:pPr>
              <w:pStyle w:val="a9"/>
              <w:ind w:left="0" w:right="41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денежных чеков и расходных кассовых ордеров.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gridAfter w:val="1"/>
          <w:wAfter w:w="6" w:type="pct"/>
          <w:trHeight w:val="811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pStyle w:val="a9"/>
              <w:ind w:left="0" w:right="41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850F3" w:rsidRPr="00A850F3" w:rsidRDefault="00A850F3" w:rsidP="002E3F01">
            <w:pPr>
              <w:pStyle w:val="a9"/>
              <w:ind w:left="0" w:right="41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pStyle w:val="a9"/>
              <w:ind w:left="0" w:right="41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инкассации денежной наличности клиентов: законодательные основы организации, порядок заключения договора на обслуживание, правила выполнения операций.</w:t>
            </w:r>
          </w:p>
        </w:tc>
        <w:tc>
          <w:tcPr>
            <w:tcW w:w="476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gridAfter w:val="1"/>
          <w:wAfter w:w="6" w:type="pct"/>
          <w:trHeight w:val="103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Практическое занятие</w:t>
            </w:r>
          </w:p>
        </w:tc>
        <w:tc>
          <w:tcPr>
            <w:tcW w:w="476" w:type="pct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568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315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3" w:type="pct"/>
          </w:tcPr>
          <w:p w:rsidR="00A850F3" w:rsidRPr="00A850F3" w:rsidRDefault="00A850F3" w:rsidP="002E3F01">
            <w:pPr>
              <w:ind w:left="478" w:hanging="445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5" w:type="pct"/>
            <w:gridSpan w:val="2"/>
          </w:tcPr>
          <w:p w:rsidR="00A850F3" w:rsidRPr="00A850F3" w:rsidRDefault="00A850F3" w:rsidP="002E3F01">
            <w:pPr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и бухгалтерский учет приема наличных  денег от физических лиц в кассу банка</w:t>
            </w:r>
          </w:p>
        </w:tc>
        <w:tc>
          <w:tcPr>
            <w:tcW w:w="476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85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3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25" w:type="pct"/>
            <w:gridSpan w:val="2"/>
          </w:tcPr>
          <w:p w:rsidR="00A850F3" w:rsidRPr="00A850F3" w:rsidRDefault="00A850F3" w:rsidP="002E3F01">
            <w:pPr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и бухгалтерский учет выдачи наличных денег физическим лицам из кассы банка</w:t>
            </w:r>
          </w:p>
          <w:p w:rsidR="00A850F3" w:rsidRPr="00A850F3" w:rsidRDefault="00A850F3" w:rsidP="002E3F01">
            <w:pPr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и бухгалтерский учет принятия и выплаты перевода без открытия счета</w:t>
            </w:r>
          </w:p>
        </w:tc>
        <w:tc>
          <w:tcPr>
            <w:tcW w:w="476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04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3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5" w:type="pct"/>
            <w:gridSpan w:val="2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и бухгалтерский учет приема наличных  денег от юридических лиц в кассу банка</w:t>
            </w:r>
          </w:p>
        </w:tc>
        <w:tc>
          <w:tcPr>
            <w:tcW w:w="476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336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3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pct"/>
            <w:gridSpan w:val="2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и бухгалтерский учет выдачи наличных денег юридическим лицам из кассы банка</w:t>
            </w:r>
          </w:p>
        </w:tc>
        <w:tc>
          <w:tcPr>
            <w:tcW w:w="476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475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3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pct"/>
            <w:gridSpan w:val="2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Инкассация денежной наличности клиентов банка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103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476" w:type="pct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568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103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ind w:left="33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изучение общего содержания:</w:t>
            </w:r>
          </w:p>
          <w:p w:rsidR="00A850F3" w:rsidRPr="00A850F3" w:rsidRDefault="00A850F3" w:rsidP="002E3F01">
            <w:pPr>
              <w:ind w:left="33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 Инструкции Центрального Банка от 30 мая 2014 года N 153-И "Об открытии и закрытии банковских счетов, счетов по вкладам (депозитам), депозитных счетов";</w:t>
            </w:r>
          </w:p>
          <w:p w:rsidR="00A850F3" w:rsidRPr="00A850F3" w:rsidRDefault="00A850F3" w:rsidP="002E3F01">
            <w:pPr>
              <w:ind w:left="33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Положения Банка России от 19 июня 2012 года N 383-П "Положение о правилах осуществления перевода денежных средств",) с использованием ресурса «Консультант+»;</w:t>
            </w:r>
          </w:p>
          <w:p w:rsidR="00A850F3" w:rsidRPr="00A850F3" w:rsidRDefault="00A850F3" w:rsidP="002E3F01">
            <w:pPr>
              <w:ind w:right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 правил переводов н/денег без открытия счета (Указания Банка России от 20 июня 2007 года N 1842-У "О порядке осуществления банковских операций по переводу денежных средств по поручению физических лиц без открытия им банковских счетов кредитными организациями с участием коммерческих организаций, не являющихся кредитными организациями");</w:t>
            </w:r>
          </w:p>
          <w:p w:rsidR="00A850F3" w:rsidRPr="00A850F3" w:rsidRDefault="00A850F3" w:rsidP="002E3F01">
            <w:pPr>
              <w:ind w:left="33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составление опорного </w:t>
            </w:r>
            <w:proofErr w:type="gramStart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конспекта ,</w:t>
            </w:r>
            <w:proofErr w:type="gramEnd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практическим занятиям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36"/>
        </w:trPr>
        <w:tc>
          <w:tcPr>
            <w:tcW w:w="3950" w:type="pct"/>
            <w:gridSpan w:val="4"/>
          </w:tcPr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Раздел 3. Правила перевозки наличных денег 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894"/>
        </w:trPr>
        <w:tc>
          <w:tcPr>
            <w:tcW w:w="922" w:type="pct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Тема 3.1. Порядок подкрепления операционной кассы, сдача излишков.</w:t>
            </w: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68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A850F3" w:rsidRPr="00A850F3" w:rsidTr="002E3F01">
        <w:trPr>
          <w:gridAfter w:val="1"/>
          <w:wAfter w:w="6" w:type="pct"/>
          <w:trHeight w:val="501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 xml:space="preserve"> 1.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получения подкрепления операционной кассы и сдачи излишков денежной наличности.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Документальное оформление расходных кассовых операций по перевозке наличных денег. 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Документальное оформление приходных кассовых операций по перевозке наличных денег.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465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>2.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кассового обслуживания кредитных организаций в учреждениях Банка России.</w:t>
            </w: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0"/>
        </w:trPr>
        <w:tc>
          <w:tcPr>
            <w:tcW w:w="922" w:type="pct"/>
            <w:vMerge w:val="restart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828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и бухгалтерский учет подкрепления </w:t>
            </w:r>
          </w:p>
          <w:p w:rsidR="00A850F3" w:rsidRPr="00A850F3" w:rsidRDefault="00A850F3" w:rsidP="002E3F0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операционной кассы и сдачи излишков денежной наличности</w:t>
            </w:r>
          </w:p>
          <w:p w:rsidR="00A850F3" w:rsidRPr="00A850F3" w:rsidRDefault="00A850F3" w:rsidP="002E3F0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330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ind w:left="173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Осуществление и бухгалтерский учет подкрепления и сдачи наличных денег через РКЦ Банка России</w:t>
            </w:r>
          </w:p>
          <w:p w:rsidR="00A850F3" w:rsidRPr="00A850F3" w:rsidRDefault="00A850F3" w:rsidP="002E3F01">
            <w:pPr>
              <w:ind w:left="173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312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pct"/>
            <w:gridSpan w:val="3"/>
            <w:tcBorders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476" w:type="pct"/>
            <w:tcBorders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118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pct"/>
            <w:gridSpan w:val="3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6" w:type="pct"/>
            <w:vMerge w:val="restart"/>
            <w:tcBorders>
              <w:top w:val="nil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0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Изучить гл. 8 Положения ЦБ РФ 318-</w:t>
            </w:r>
            <w:proofErr w:type="gramStart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 ,</w:t>
            </w:r>
            <w:proofErr w:type="gramEnd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 Указание ЦБ РФ от 27 августа 2008 г. N 2060-У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составление опорного </w:t>
            </w:r>
            <w:proofErr w:type="gramStart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конспекта ,</w:t>
            </w:r>
            <w:proofErr w:type="gramEnd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практическим занятиям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476" w:type="pct"/>
            <w:vMerge/>
            <w:tcBorders>
              <w:top w:val="nil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619"/>
        </w:trPr>
        <w:tc>
          <w:tcPr>
            <w:tcW w:w="3950" w:type="pct"/>
            <w:gridSpan w:val="4"/>
          </w:tcPr>
          <w:p w:rsidR="00A850F3" w:rsidRPr="00A850F3" w:rsidRDefault="00A850F3" w:rsidP="002E3F01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Раздел </w:t>
            </w:r>
            <w:proofErr w:type="gramStart"/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4 .</w:t>
            </w:r>
            <w:proofErr w:type="gramEnd"/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Основные положения по организации работы при использовании   программно-технических         средств</w:t>
            </w:r>
          </w:p>
          <w:p w:rsidR="00A850F3" w:rsidRPr="00A850F3" w:rsidRDefault="00A850F3" w:rsidP="002E3F01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13"/>
        </w:trPr>
        <w:tc>
          <w:tcPr>
            <w:tcW w:w="922" w:type="pct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Тема 4.1. Правила эксплуатации банкоматов, кассовых терминалов и автоматических сейфов.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gridAfter w:val="1"/>
          <w:wAfter w:w="6" w:type="pct"/>
          <w:trHeight w:val="420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Основные положения по организации работы с наличными деньгами при использовании программно-технических средств.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загрузки банкомата наличными деньгами.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изъятия наличных денег из банкомата.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операций.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1156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pStyle w:val="ConsPlusNormal"/>
              <w:widowControl/>
              <w:ind w:firstLine="31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наличными деньгами при использовании автоматических сейфов.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Оформление излишков или недостач наличных денег в сумках с наличными деньгами, изъятых из программно-технических средств.</w:t>
            </w: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gridAfter w:val="1"/>
          <w:wAfter w:w="6" w:type="pct"/>
          <w:trHeight w:val="705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pStyle w:val="ConsPlusNormal"/>
              <w:widowControl/>
              <w:ind w:firstLine="31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Программно-технические комплексы коммерческих банков  на современном этапе – проблемы и способы решения, пути развития.</w:t>
            </w: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gridAfter w:val="1"/>
          <w:wAfter w:w="6" w:type="pct"/>
          <w:trHeight w:val="264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52"/>
        </w:trPr>
        <w:tc>
          <w:tcPr>
            <w:tcW w:w="922" w:type="pct"/>
            <w:vMerge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0" w:type="pct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Организация и бухгалтерский учет загрузки и выгрузки кассовых терминалов и банкоматов и автоматических сейфов</w:t>
            </w:r>
          </w:p>
        </w:tc>
        <w:tc>
          <w:tcPr>
            <w:tcW w:w="476" w:type="pct"/>
            <w:vMerge/>
            <w:tcBorders>
              <w:bottom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315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1548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рефератов по темам: «Общая характеристика и специфика работы программно-техническим комплексов в учреждениях банков», «Специфика работы автоматических сейфов», «Организация обслуживания клиентов с помощью банкоматов», «Платежные терминалы как дополнительный способ обслуживания клиентов» на примере конкретных банков (с использованием </w:t>
            </w:r>
            <w:proofErr w:type="spellStart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36"/>
        </w:trPr>
        <w:tc>
          <w:tcPr>
            <w:tcW w:w="3950" w:type="pct"/>
            <w:gridSpan w:val="4"/>
          </w:tcPr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5. Порядок обработки, формирования и упаковки наличных денег</w:t>
            </w:r>
          </w:p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2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894"/>
        </w:trPr>
        <w:tc>
          <w:tcPr>
            <w:tcW w:w="922" w:type="pct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Тема 5.1. Основные правила обработки наличных денег в кредитных организациях</w:t>
            </w: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gridAfter w:val="1"/>
          <w:wAfter w:w="6" w:type="pct"/>
          <w:trHeight w:val="655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 xml:space="preserve"> 1.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Понятие «обработки наличных денег» в учреждениях банков.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операций с наличными деньгами, входящими в состав «обработки».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Порядок пересчета и контроля за приемом и выдачей наличных </w:t>
            </w:r>
            <w:proofErr w:type="gramStart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денег,  внутрибанковским</w:t>
            </w:r>
            <w:proofErr w:type="gramEnd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движением.</w:t>
            </w:r>
          </w:p>
          <w:p w:rsidR="00A850F3" w:rsidRPr="00A850F3" w:rsidRDefault="00A850F3" w:rsidP="002E3F01">
            <w:pPr>
              <w:pStyle w:val="ConsPlusNormal"/>
              <w:widowControl/>
              <w:ind w:firstLine="31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формирования и упаковки наличных денег.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70"/>
        </w:trPr>
        <w:tc>
          <w:tcPr>
            <w:tcW w:w="922" w:type="pct"/>
            <w:vMerge/>
            <w:tcBorders>
              <w:right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pct"/>
            <w:gridSpan w:val="5"/>
            <w:tcBorders>
              <w:left w:val="nil"/>
              <w:right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0"/>
        </w:trPr>
        <w:tc>
          <w:tcPr>
            <w:tcW w:w="922" w:type="pct"/>
            <w:vMerge w:val="restart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349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Обработка денежной наличности, поступившей в кассу банка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612"/>
        </w:trPr>
        <w:tc>
          <w:tcPr>
            <w:tcW w:w="922" w:type="pct"/>
            <w:vMerge/>
            <w:tcBorders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tcBorders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20" w:type="pct"/>
            <w:tcBorders>
              <w:bottom w:val="nil"/>
            </w:tcBorders>
          </w:tcPr>
          <w:p w:rsidR="00A850F3" w:rsidRPr="00A850F3" w:rsidRDefault="00A850F3" w:rsidP="002E3F01">
            <w:pPr>
              <w:ind w:left="1023" w:hanging="8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ind w:left="1023" w:hanging="848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Упаковка банкнот и монеты в учреждениях банков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70"/>
        </w:trPr>
        <w:tc>
          <w:tcPr>
            <w:tcW w:w="922" w:type="pct"/>
            <w:vMerge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pct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70"/>
        </w:trPr>
        <w:tc>
          <w:tcPr>
            <w:tcW w:w="922" w:type="pct"/>
            <w:vMerge w:val="restart"/>
            <w:tcBorders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tcBorders>
              <w:bottom w:val="nil"/>
              <w:right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pct"/>
            <w:tcBorders>
              <w:left w:val="nil"/>
              <w:bottom w:val="nil"/>
            </w:tcBorders>
          </w:tcPr>
          <w:p w:rsidR="00A850F3" w:rsidRPr="00A850F3" w:rsidRDefault="00A850F3" w:rsidP="002E3F01">
            <w:pPr>
              <w:ind w:left="1023" w:hanging="8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8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0"/>
        </w:trPr>
        <w:tc>
          <w:tcPr>
            <w:tcW w:w="922" w:type="pct"/>
            <w:vMerge/>
            <w:tcBorders>
              <w:top w:val="nil"/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pct"/>
            <w:gridSpan w:val="3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0"/>
        </w:trPr>
        <w:tc>
          <w:tcPr>
            <w:tcW w:w="922" w:type="pct"/>
            <w:vMerge/>
            <w:tcBorders>
              <w:top w:val="nil"/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ind w:right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Изучение:</w:t>
            </w:r>
          </w:p>
          <w:p w:rsidR="00A850F3" w:rsidRPr="00A850F3" w:rsidRDefault="00A850F3" w:rsidP="002E3F01">
            <w:pPr>
              <w:ind w:right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 - порядка контроля уровня радиоактивного излучения денежных знаков (Инструкция Банка России от 4 декабря 2007 года N 131-И "О порядке выявления, временного хранения, гашения и уничтожения денежных знаков с радиоактивным загрязнением") с использованием ресурса «Консультант+»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практическим занятиям, составление опорного конспекта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36"/>
        </w:trPr>
        <w:tc>
          <w:tcPr>
            <w:tcW w:w="3950" w:type="pct"/>
            <w:gridSpan w:val="4"/>
          </w:tcPr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Раздел 6. Организация работы с сомнительными, неплатежеспособными и имеющими признаки подделки денежными знаками Банка России</w:t>
            </w:r>
          </w:p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2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894"/>
        </w:trPr>
        <w:tc>
          <w:tcPr>
            <w:tcW w:w="922" w:type="pct"/>
            <w:vMerge w:val="restart"/>
          </w:tcPr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Тема 6.1. Порядок работы с сомнительными, неплатежеспособными и имеющими признаки подделки денежными знаками 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  <w:tcBorders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70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  <w:tcBorders>
              <w:top w:val="nil"/>
            </w:tcBorders>
          </w:tcPr>
          <w:p w:rsidR="00A850F3" w:rsidRPr="00A850F3" w:rsidRDefault="00A850F3" w:rsidP="002E3F01">
            <w:pPr>
              <w:pStyle w:val="ConsPlusNormal"/>
              <w:widowControl/>
              <w:ind w:firstLine="3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645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>1.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pStyle w:val="ConsPlusNormal"/>
              <w:widowControl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Признаки платежеспособности и подлинности банкнот и монеты Банка России. Порядок осуществления контроля платежеспособности и подлинности наличных денег при их приеме и пересчете.</w:t>
            </w:r>
          </w:p>
          <w:p w:rsidR="00A850F3" w:rsidRPr="00A850F3" w:rsidRDefault="00A850F3" w:rsidP="002E3F01">
            <w:pPr>
              <w:pStyle w:val="ConsPlusNormal"/>
              <w:widowControl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Перечень технических средств контроля подлинности денежных знаков.</w:t>
            </w:r>
          </w:p>
          <w:p w:rsidR="00A850F3" w:rsidRPr="00A850F3" w:rsidRDefault="00A850F3" w:rsidP="002E3F01">
            <w:pPr>
              <w:pStyle w:val="ConsPlusNormal"/>
              <w:widowControl/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Требования к кассовым работникам для допуска к работе с наличными деньгами и выполнению кассовых операций.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690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>2.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pStyle w:val="ConsPlusNormal"/>
              <w:widowControl/>
              <w:ind w:firstLine="31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оформления и ведения учета операций с сомнительными, неплатежеспособными и имеющими признаки подделки денежными знаками.</w:t>
            </w:r>
          </w:p>
          <w:p w:rsidR="00A850F3" w:rsidRPr="00A850F3" w:rsidRDefault="00A850F3" w:rsidP="002E3F01">
            <w:pPr>
              <w:pStyle w:val="ConsPlusNormal"/>
              <w:widowControl/>
              <w:ind w:firstLine="31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gridAfter w:val="1"/>
          <w:wAfter w:w="6" w:type="pct"/>
          <w:trHeight w:val="50"/>
        </w:trPr>
        <w:tc>
          <w:tcPr>
            <w:tcW w:w="922" w:type="pct"/>
            <w:vMerge w:val="restart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349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Определение признаков платежеспособности банкнот и монеты.</w:t>
            </w:r>
          </w:p>
          <w:p w:rsidR="00A850F3" w:rsidRPr="00A850F3" w:rsidRDefault="00A850F3" w:rsidP="002E3F0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отправки банкнот на экспертизу. Организация и бухгалтерский учет.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62"/>
        </w:trPr>
        <w:tc>
          <w:tcPr>
            <w:tcW w:w="922" w:type="pct"/>
            <w:vMerge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85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ind w:left="173" w:firstLine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ревизии наличных денег в учреждениях банков. </w:t>
            </w: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ind w:left="173" w:firstLine="2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102"/>
        </w:trPr>
        <w:tc>
          <w:tcPr>
            <w:tcW w:w="922" w:type="pct"/>
            <w:vMerge w:val="restart"/>
            <w:tcBorders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tcBorders>
              <w:bottom w:val="nil"/>
              <w:right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20" w:type="pct"/>
            <w:tcBorders>
              <w:left w:val="nil"/>
              <w:bottom w:val="nil"/>
            </w:tcBorders>
          </w:tcPr>
          <w:p w:rsidR="00A850F3" w:rsidRPr="00A850F3" w:rsidRDefault="00A850F3" w:rsidP="002E3F01">
            <w:pPr>
              <w:ind w:left="1023" w:hanging="84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8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0"/>
        </w:trPr>
        <w:tc>
          <w:tcPr>
            <w:tcW w:w="922" w:type="pct"/>
            <w:vMerge/>
            <w:tcBorders>
              <w:top w:val="nil"/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0"/>
        </w:trPr>
        <w:tc>
          <w:tcPr>
            <w:tcW w:w="922" w:type="pct"/>
            <w:vMerge/>
            <w:tcBorders>
              <w:top w:val="nil"/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основного порядка организации контроля платежеспособности и подлинности </w:t>
            </w:r>
            <w:proofErr w:type="gramStart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банкнот  в</w:t>
            </w:r>
            <w:proofErr w:type="gramEnd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Указанием Банка России N 1778-У и информационными сообщениями Банка России с использованием </w:t>
            </w:r>
            <w:proofErr w:type="spellStart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интернет-ресурса</w:t>
            </w:r>
            <w:proofErr w:type="spellEnd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5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85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cbr</w:t>
            </w:r>
            <w:proofErr w:type="spellEnd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A85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составление конспекта по указанной теме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36"/>
        </w:trPr>
        <w:tc>
          <w:tcPr>
            <w:tcW w:w="3950" w:type="pct"/>
            <w:gridSpan w:val="4"/>
          </w:tcPr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7. Порядок завершения рабочего дня, формирования и хранения кассовых документов</w:t>
            </w:r>
          </w:p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2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894"/>
        </w:trPr>
        <w:tc>
          <w:tcPr>
            <w:tcW w:w="922" w:type="pct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Тема 7.1. Основные правила завершения </w:t>
            </w:r>
            <w:r w:rsidRPr="00A85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рабочего дня кассовыми работниками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gridAfter w:val="1"/>
          <w:wAfter w:w="6" w:type="pct"/>
          <w:trHeight w:val="420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tcBorders>
              <w:bottom w:val="nil"/>
            </w:tcBorders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rPr>
                <w:color w:val="FF0000"/>
              </w:rPr>
              <w:t xml:space="preserve"> </w:t>
            </w:r>
            <w:r w:rsidRPr="00A850F3">
              <w:t>1.</w:t>
            </w:r>
          </w:p>
        </w:tc>
        <w:tc>
          <w:tcPr>
            <w:tcW w:w="2820" w:type="pct"/>
            <w:tcBorders>
              <w:bottom w:val="nil"/>
            </w:tcBorders>
          </w:tcPr>
          <w:p w:rsidR="00A850F3" w:rsidRPr="00A850F3" w:rsidRDefault="00A850F3" w:rsidP="002E3F01">
            <w:pPr>
              <w:pStyle w:val="ConsPlusNormal"/>
              <w:widowControl/>
              <w:ind w:firstLine="31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завершения рабочего дня кассовым работником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формирования и хранения кассовых документов</w:t>
            </w:r>
          </w:p>
        </w:tc>
        <w:tc>
          <w:tcPr>
            <w:tcW w:w="476" w:type="pct"/>
            <w:vMerge/>
            <w:tcBorders>
              <w:bottom w:val="nil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bottom w:val="nil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70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20" w:type="pct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255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tabs>
                <w:tab w:val="left" w:pos="20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8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825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pStyle w:val="2"/>
              <w:ind w:firstLine="33"/>
              <w:jc w:val="both"/>
              <w:rPr>
                <w:highlight w:val="cyan"/>
              </w:rPr>
            </w:pPr>
            <w:r w:rsidRPr="00A850F3">
              <w:t>1.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tabs>
                <w:tab w:val="left" w:pos="20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Составление итоговых документов дня по кассе - учетных регистров, формирование сшивов дня.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highlight w:val="cyan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5F7EA3">
        <w:trPr>
          <w:gridAfter w:val="1"/>
          <w:wAfter w:w="6" w:type="pct"/>
          <w:trHeight w:val="382"/>
        </w:trPr>
        <w:tc>
          <w:tcPr>
            <w:tcW w:w="922" w:type="pct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5F7EA3">
            <w:pPr>
              <w:tabs>
                <w:tab w:val="left" w:pos="207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476" w:type="pct"/>
            <w:vMerge w:val="restart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778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tabs>
                <w:tab w:val="left" w:pos="2070"/>
              </w:tabs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</w:t>
            </w:r>
          </w:p>
        </w:tc>
        <w:tc>
          <w:tcPr>
            <w:tcW w:w="476" w:type="pct"/>
            <w:vMerge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36"/>
        </w:trPr>
        <w:tc>
          <w:tcPr>
            <w:tcW w:w="3950" w:type="pct"/>
            <w:gridSpan w:val="4"/>
          </w:tcPr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8. Организация операций с драгоценными металлами</w:t>
            </w: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679"/>
        </w:trPr>
        <w:tc>
          <w:tcPr>
            <w:tcW w:w="922" w:type="pct"/>
            <w:vMerge w:val="restart"/>
          </w:tcPr>
          <w:p w:rsidR="00A850F3" w:rsidRPr="00A850F3" w:rsidRDefault="00A850F3" w:rsidP="002E3F01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Тема 8.1. Операции банков с драгоценными металлами </w:t>
            </w:r>
          </w:p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gridAfter w:val="1"/>
          <w:wAfter w:w="6" w:type="pct"/>
          <w:trHeight w:val="420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 xml:space="preserve"> 1.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получения памятных и инвестиционных монет в Банке России. Содержание и порядок покупки и продажи банками монет из драгоценных металлов.</w:t>
            </w:r>
          </w:p>
          <w:p w:rsidR="00A850F3" w:rsidRPr="00A850F3" w:rsidRDefault="00A850F3" w:rsidP="002E3F01">
            <w:pPr>
              <w:tabs>
                <w:tab w:val="left" w:pos="20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приема, хранения и выдачи драгоценных металлов банками.</w:t>
            </w:r>
          </w:p>
          <w:p w:rsidR="00A850F3" w:rsidRPr="00A850F3" w:rsidRDefault="00A850F3" w:rsidP="002E3F01">
            <w:pPr>
              <w:tabs>
                <w:tab w:val="left" w:pos="20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массы драгоценных металлов и исчисления их стоимости.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Технология операций банков с драгоценными металлами.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0"/>
        </w:trPr>
        <w:tc>
          <w:tcPr>
            <w:tcW w:w="922" w:type="pct"/>
            <w:vMerge w:val="restart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gridSpan w:val="2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349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5" w:type="pct"/>
            <w:gridSpan w:val="2"/>
          </w:tcPr>
          <w:p w:rsidR="00A850F3" w:rsidRPr="00A850F3" w:rsidRDefault="00A850F3" w:rsidP="002E3F0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Организация и бухгалтерский учет операций с монетами из драгоценных металлов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gridSpan w:val="2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651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25" w:type="pct"/>
            <w:gridSpan w:val="2"/>
          </w:tcPr>
          <w:p w:rsidR="00A850F3" w:rsidRPr="00A850F3" w:rsidRDefault="00A850F3" w:rsidP="002E3F01">
            <w:pPr>
              <w:ind w:left="179" w:hanging="4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Организация и бухгалтерский учет операций с драгоценными металлами в физической форме</w:t>
            </w: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gridSpan w:val="2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102"/>
        </w:trPr>
        <w:tc>
          <w:tcPr>
            <w:tcW w:w="922" w:type="pct"/>
            <w:vMerge w:val="restart"/>
            <w:tcBorders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pct"/>
            <w:tcBorders>
              <w:bottom w:val="nil"/>
              <w:right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pct"/>
            <w:gridSpan w:val="2"/>
            <w:tcBorders>
              <w:left w:val="nil"/>
              <w:bottom w:val="nil"/>
            </w:tcBorders>
          </w:tcPr>
          <w:p w:rsidR="00A850F3" w:rsidRPr="00A850F3" w:rsidRDefault="00A850F3" w:rsidP="002E3F01">
            <w:pPr>
              <w:ind w:left="1023" w:hanging="8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gridSpan w:val="2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70"/>
        </w:trPr>
        <w:tc>
          <w:tcPr>
            <w:tcW w:w="922" w:type="pct"/>
            <w:vMerge/>
            <w:tcBorders>
              <w:top w:val="nil"/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pct"/>
            <w:gridSpan w:val="3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gridSpan w:val="2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408"/>
        </w:trPr>
        <w:tc>
          <w:tcPr>
            <w:tcW w:w="922" w:type="pct"/>
            <w:vMerge/>
            <w:tcBorders>
              <w:top w:val="nil"/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Работа с конспектом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gridSpan w:val="2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</w:trPr>
        <w:tc>
          <w:tcPr>
            <w:tcW w:w="3950" w:type="pct"/>
            <w:gridSpan w:val="4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9. Операции с наличной иностранной валютой и чеками в иностранной валюте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14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1011"/>
        </w:trPr>
        <w:tc>
          <w:tcPr>
            <w:tcW w:w="922" w:type="pct"/>
            <w:vMerge w:val="restart"/>
          </w:tcPr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9.1. Правовые основы ведения операций с наличной иностранной валютой и чеками. 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854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 xml:space="preserve"> 1.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открытия и закрытия обменных пунктов. Требования к оформлению стенда и формированию досье кассира.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Признаки платежеспособности и подлинности банкнот иностранных государств.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8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240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>2.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установления банком валютных курсов, кросс-курсов обмена валюты, комиссии за проведение операций с наличной иностранной валютой.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проведения операций с наличной иностранной валютой.</w:t>
            </w: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gridAfter w:val="1"/>
          <w:wAfter w:w="6" w:type="pct"/>
          <w:trHeight w:val="255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>3.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подкрепления внутренних структурных подразделений уполномоченных банков денежной наличностью и другими ценностями.</w:t>
            </w:r>
          </w:p>
          <w:p w:rsidR="00A850F3" w:rsidRPr="00A850F3" w:rsidRDefault="00A850F3" w:rsidP="002E3F01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доставки денежной наличности и других ценностей из внутреннего структурного подразделения в уполномоченный банк.</w:t>
            </w:r>
          </w:p>
          <w:p w:rsidR="00A850F3" w:rsidRPr="00A850F3" w:rsidRDefault="00A850F3" w:rsidP="002E3F01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отражения в бухгалтерском учете операций с наличной иностранной валютой и чеками</w:t>
            </w: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gridAfter w:val="1"/>
          <w:wAfter w:w="6" w:type="pct"/>
          <w:trHeight w:val="50"/>
        </w:trPr>
        <w:tc>
          <w:tcPr>
            <w:tcW w:w="922" w:type="pct"/>
            <w:vMerge w:val="restart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8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349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Операционный день внутреннего структурного подразделения по работе с иностранной валютой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0"/>
        </w:trPr>
        <w:tc>
          <w:tcPr>
            <w:tcW w:w="922" w:type="pct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8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50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Ознакомление с общим содержанием Инструкции ЦБ РФ 136-И с использованием ресурса «Консультант+»;</w:t>
            </w:r>
          </w:p>
          <w:p w:rsidR="00A850F3" w:rsidRPr="00A850F3" w:rsidRDefault="00A850F3" w:rsidP="002E3F01">
            <w:pPr>
              <w:ind w:right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 порядка идентификации клиентов (Федеральный закон "О противодействии легализации (отмыванию) доходов, полученных преступным путем, и финансированию терроризма");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подготовка к практическим занятиям 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</w:trPr>
        <w:tc>
          <w:tcPr>
            <w:tcW w:w="3950" w:type="pct"/>
            <w:gridSpan w:val="4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Раздел 10. Аудит кассовых операций банка             </w:t>
            </w: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331"/>
        </w:trPr>
        <w:tc>
          <w:tcPr>
            <w:tcW w:w="922" w:type="pct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Тема 10.1 Проверка соблюдения банками требований банковского законодательства</w:t>
            </w: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1112"/>
        </w:trPr>
        <w:tc>
          <w:tcPr>
            <w:tcW w:w="922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</w:p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>1.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проведения проверки выполнения банками требований ЦБ РФ в части осуществления операций с наличными деньгами Банка России.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проведения проверки выполнения банками требований ЦБ РФ в части осуществления операций с наличными деньгами иностранных государств.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1032"/>
        </w:trPr>
        <w:tc>
          <w:tcPr>
            <w:tcW w:w="922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8" w:type="pct"/>
            <w:gridSpan w:val="2"/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</w:p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>2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Типичные нарушения при совершении кассовых операций, в </w:t>
            </w:r>
            <w:proofErr w:type="spellStart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. с наличной иностранной валютой и чеками.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Операции с денежными средствами или иным имуществом, подлежащие обязательному контролю.</w:t>
            </w: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Before w:val="1"/>
          <w:gridAfter w:val="1"/>
          <w:wBefore w:w="922" w:type="pct"/>
          <w:wAfter w:w="6" w:type="pct"/>
          <w:trHeight w:val="50"/>
        </w:trPr>
        <w:tc>
          <w:tcPr>
            <w:tcW w:w="3028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8" w:type="pct"/>
            <w:vMerge w:val="restart"/>
            <w:shd w:val="clear" w:color="auto" w:fill="A6A6A6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Before w:val="1"/>
          <w:gridAfter w:val="1"/>
          <w:wBefore w:w="922" w:type="pct"/>
          <w:wAfter w:w="6" w:type="pct"/>
          <w:trHeight w:val="530"/>
        </w:trPr>
        <w:tc>
          <w:tcPr>
            <w:tcW w:w="208" w:type="pct"/>
            <w:gridSpan w:val="2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0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ошибок, допущенных в ходе проведения кассовых операций с рублями и иностранной валютой. </w:t>
            </w:r>
          </w:p>
          <w:p w:rsidR="00A850F3" w:rsidRPr="00A850F3" w:rsidRDefault="00A850F3" w:rsidP="002E3F01">
            <w:pPr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A6A6A6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370"/>
        </w:trPr>
        <w:tc>
          <w:tcPr>
            <w:tcW w:w="922" w:type="pct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ind w:left="1023" w:hanging="848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A850F3" w:rsidRPr="00A850F3" w:rsidRDefault="00A850F3" w:rsidP="002E3F01">
            <w:pPr>
              <w:ind w:left="1023" w:hanging="848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476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8" w:type="pct"/>
            <w:vMerge/>
            <w:shd w:val="clear" w:color="auto" w:fill="A6A6A6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Before w:val="1"/>
          <w:gridAfter w:val="1"/>
          <w:wBefore w:w="922" w:type="pct"/>
          <w:wAfter w:w="6" w:type="pct"/>
          <w:trHeight w:val="330"/>
        </w:trPr>
        <w:tc>
          <w:tcPr>
            <w:tcW w:w="3028" w:type="pct"/>
            <w:gridSpan w:val="3"/>
          </w:tcPr>
          <w:p w:rsidR="00A850F3" w:rsidRPr="00A850F3" w:rsidRDefault="00A850F3" w:rsidP="002E3F01">
            <w:pPr>
              <w:ind w:left="173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Изучение правил проведения внутреннего аудита банка</w:t>
            </w:r>
          </w:p>
        </w:tc>
        <w:tc>
          <w:tcPr>
            <w:tcW w:w="476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8" w:type="pct"/>
            <w:vMerge/>
            <w:shd w:val="clear" w:color="auto" w:fill="A6A6A6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  <w:trHeight w:val="414"/>
        </w:trPr>
        <w:tc>
          <w:tcPr>
            <w:tcW w:w="922" w:type="pct"/>
            <w:vMerge w:val="restart"/>
            <w:tcBorders>
              <w:right w:val="single" w:sz="4" w:space="0" w:color="auto"/>
            </w:tcBorders>
          </w:tcPr>
          <w:p w:rsidR="00A850F3" w:rsidRPr="00A850F3" w:rsidRDefault="00A850F3" w:rsidP="002E3F01">
            <w:pPr>
              <w:ind w:left="1023" w:hanging="84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  <w:tcBorders>
              <w:left w:val="single" w:sz="4" w:space="0" w:color="auto"/>
            </w:tcBorders>
          </w:tcPr>
          <w:p w:rsidR="00A850F3" w:rsidRPr="00A850F3" w:rsidRDefault="00A850F3" w:rsidP="002E3F01">
            <w:pPr>
              <w:ind w:left="1023" w:hanging="8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ind w:left="1023" w:hanging="848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gridAfter w:val="1"/>
          <w:wAfter w:w="6" w:type="pct"/>
          <w:trHeight w:val="675"/>
        </w:trPr>
        <w:tc>
          <w:tcPr>
            <w:tcW w:w="922" w:type="pct"/>
            <w:vMerge/>
            <w:tcBorders>
              <w:right w:val="single" w:sz="4" w:space="0" w:color="auto"/>
            </w:tcBorders>
          </w:tcPr>
          <w:p w:rsidR="00A850F3" w:rsidRPr="00A850F3" w:rsidRDefault="00A850F3" w:rsidP="002E3F01">
            <w:pPr>
              <w:ind w:left="1023" w:hanging="84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28" w:type="pct"/>
            <w:gridSpan w:val="3"/>
            <w:tcBorders>
              <w:left w:val="single" w:sz="4" w:space="0" w:color="auto"/>
            </w:tcBorders>
          </w:tcPr>
          <w:p w:rsidR="00A850F3" w:rsidRPr="00A850F3" w:rsidRDefault="00A850F3" w:rsidP="002E3F01">
            <w:pPr>
              <w:ind w:left="1023" w:hanging="8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ind w:left="1023" w:hanging="848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76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139</w:t>
            </w:r>
          </w:p>
        </w:tc>
        <w:tc>
          <w:tcPr>
            <w:tcW w:w="568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F3" w:rsidRPr="00A850F3" w:rsidTr="002E3F01">
        <w:trPr>
          <w:gridBefore w:val="1"/>
          <w:gridAfter w:val="1"/>
          <w:wBefore w:w="922" w:type="pct"/>
          <w:wAfter w:w="6" w:type="pct"/>
          <w:trHeight w:val="70"/>
        </w:trPr>
        <w:tc>
          <w:tcPr>
            <w:tcW w:w="3028" w:type="pct"/>
            <w:gridSpan w:val="3"/>
            <w:tcBorders>
              <w:left w:val="nil"/>
              <w:bottom w:val="nil"/>
              <w:right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476" w:type="pct"/>
            <w:vMerge w:val="restart"/>
            <w:tcBorders>
              <w:left w:val="nil"/>
              <w:right w:val="nil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8" w:type="pct"/>
            <w:vMerge w:val="restart"/>
            <w:tcBorders>
              <w:left w:val="nil"/>
              <w:right w:val="nil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gridAfter w:val="1"/>
          <w:wAfter w:w="6" w:type="pct"/>
        </w:trPr>
        <w:tc>
          <w:tcPr>
            <w:tcW w:w="39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76" w:type="pct"/>
            <w:vMerge/>
            <w:tcBorders>
              <w:left w:val="nil"/>
              <w:bottom w:val="nil"/>
              <w:right w:val="nil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left w:val="nil"/>
              <w:bottom w:val="nil"/>
              <w:right w:val="nil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A850F3" w:rsidRPr="00A850F3" w:rsidRDefault="00A850F3" w:rsidP="00A850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50F3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МДК 03.02. «ВЕДЕНИЕ ОПЕРАЦИЙ ПО БАНКОВСКИМ ВКЛАДАМ (ДЕПОЗИТАМ)»</w:t>
      </w:r>
    </w:p>
    <w:p w:rsidR="00A850F3" w:rsidRPr="00A850F3" w:rsidRDefault="00A850F3" w:rsidP="00A850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17" w:type="pct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0"/>
        <w:gridCol w:w="675"/>
        <w:gridCol w:w="35"/>
        <w:gridCol w:w="12"/>
        <w:gridCol w:w="47"/>
        <w:gridCol w:w="7051"/>
        <w:gridCol w:w="35"/>
        <w:gridCol w:w="1268"/>
        <w:gridCol w:w="1327"/>
      </w:tblGrid>
      <w:tr w:rsidR="00A850F3" w:rsidRPr="00A850F3" w:rsidTr="002E3F01">
        <w:trPr>
          <w:tblHeader/>
        </w:trPr>
        <w:tc>
          <w:tcPr>
            <w:tcW w:w="1424" w:type="pct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(разделов - междисциплинарных курсов) и тем</w:t>
            </w: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работы, практические занятия, самостоятельная работа обучающихся, курсовая работа (проект)</w:t>
            </w:r>
          </w:p>
        </w:tc>
        <w:tc>
          <w:tcPr>
            <w:tcW w:w="434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45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Усвоения</w:t>
            </w:r>
          </w:p>
        </w:tc>
      </w:tr>
      <w:tr w:rsidR="00A850F3" w:rsidRPr="00A850F3" w:rsidTr="002E3F01">
        <w:trPr>
          <w:tblHeader/>
        </w:trPr>
        <w:tc>
          <w:tcPr>
            <w:tcW w:w="1424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" w:type="pc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850F3" w:rsidRPr="00A850F3" w:rsidTr="002E3F01">
        <w:trPr>
          <w:trHeight w:val="724"/>
        </w:trPr>
        <w:tc>
          <w:tcPr>
            <w:tcW w:w="4112" w:type="pct"/>
            <w:gridSpan w:val="7"/>
          </w:tcPr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2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1. Общие положения работы по ведению депозитных операций банков.</w:t>
            </w:r>
          </w:p>
          <w:p w:rsidR="00A850F3" w:rsidRPr="00A850F3" w:rsidRDefault="00A850F3" w:rsidP="002E3F01">
            <w:pPr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16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155"/>
        </w:trPr>
        <w:tc>
          <w:tcPr>
            <w:tcW w:w="1424" w:type="pct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Правила организации депозитных операций.</w:t>
            </w: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A850F3" w:rsidRPr="00A850F3" w:rsidTr="002E3F01">
        <w:trPr>
          <w:trHeight w:val="2033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" w:type="pct"/>
            <w:gridSpan w:val="2"/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45" w:type="pct"/>
            <w:gridSpan w:val="4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Правовые основы организации депозитных операций с физическими и юридическими лицами. Порядок лицензирования операций по вкладам (депозитных операций) и операций с драгоценными металлами.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Обеспечение защиты прав и интересов клиентов. Банковская тайна. Ответственность банка в случае причинения ущерба интересам клиентов.</w:t>
            </w: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1855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" w:type="pct"/>
            <w:gridSpan w:val="2"/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45" w:type="pct"/>
            <w:gridSpan w:val="4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Принципы и финансовые основы системы страхования вкладов. </w:t>
            </w: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и условия выплаты возмещения по вкладам. Порядок расчёта и уплаты страховых взносов в фонд обязательного страхования вкладов.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Порядок депонирования части привлеченных денежных средств в Банке России.</w:t>
            </w: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trHeight w:val="1021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" w:type="pct"/>
            <w:gridSpan w:val="2"/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445" w:type="pct"/>
            <w:gridSpan w:val="4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Депозитная политика банка. Э</w:t>
            </w: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лементы депозитной политики.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Приемы и методы коммуникации.  </w:t>
            </w: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trHeight w:val="385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</w:t>
            </w: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4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770"/>
        </w:trPr>
        <w:tc>
          <w:tcPr>
            <w:tcW w:w="1424" w:type="pct"/>
            <w:vMerge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pct"/>
            <w:gridSpan w:val="4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Установление контакта с клиентами при организации и осуществлении операций по вкладам (депозитных операций)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417"/>
        </w:trPr>
        <w:tc>
          <w:tcPr>
            <w:tcW w:w="1424" w:type="pct"/>
            <w:vMerge w:val="restart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434" w:type="pct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1626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right w:val="single" w:sz="4" w:space="0" w:color="auto"/>
            </w:tcBorders>
          </w:tcPr>
          <w:p w:rsidR="00A850F3" w:rsidRPr="00A850F3" w:rsidRDefault="00A850F3" w:rsidP="002E3F01">
            <w:pPr>
              <w:ind w:right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Изучение: </w:t>
            </w:r>
          </w:p>
          <w:p w:rsidR="00A850F3" w:rsidRPr="00A850F3" w:rsidRDefault="00A850F3" w:rsidP="002E3F01">
            <w:pPr>
              <w:ind w:right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-общей трактовки и содержания нормативного определения понятия «банковской тайны»;</w:t>
            </w:r>
          </w:p>
          <w:p w:rsidR="00A850F3" w:rsidRPr="00A850F3" w:rsidRDefault="00A850F3" w:rsidP="002E3F01">
            <w:pPr>
              <w:ind w:right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 общего содержания Федерального Закона 177-ФЗ;</w:t>
            </w:r>
          </w:p>
          <w:p w:rsidR="00A850F3" w:rsidRPr="00A850F3" w:rsidRDefault="00A850F3" w:rsidP="002E3F01">
            <w:pPr>
              <w:ind w:right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 понятия «коммуникации», видов, составляющих элементов и их характеристики, приемов и методов коммуникации (Интернет-ресурс «Википедия» - виды коммуникации, три формы коммуникационного действия) – составление опорного конспекта</w:t>
            </w:r>
          </w:p>
        </w:tc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22"/>
        </w:trPr>
        <w:tc>
          <w:tcPr>
            <w:tcW w:w="4112" w:type="pct"/>
            <w:gridSpan w:val="7"/>
          </w:tcPr>
          <w:p w:rsidR="00A850F3" w:rsidRPr="00A850F3" w:rsidRDefault="00A850F3" w:rsidP="002E3F01">
            <w:pPr>
              <w:outlineLvl w:val="0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2. Организация работы по обслуживанию клиентов</w:t>
            </w:r>
          </w:p>
        </w:tc>
        <w:tc>
          <w:tcPr>
            <w:tcW w:w="434" w:type="pct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   </w:t>
            </w: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14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743"/>
        </w:trPr>
        <w:tc>
          <w:tcPr>
            <w:tcW w:w="1424" w:type="pct"/>
          </w:tcPr>
          <w:p w:rsidR="00A850F3" w:rsidRPr="00A850F3" w:rsidRDefault="00A850F3" w:rsidP="002E3F01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Тема 2.1. Виды и режимы банковских вкладов.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</w:tcPr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2817"/>
        </w:trPr>
        <w:tc>
          <w:tcPr>
            <w:tcW w:w="1424" w:type="pct"/>
            <w:vMerge w:val="restart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pStyle w:val="a9"/>
              <w:ind w:left="0" w:right="41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850F3" w:rsidRPr="00A850F3" w:rsidRDefault="00A850F3" w:rsidP="002E3F01">
            <w:pPr>
              <w:pStyle w:val="a9"/>
              <w:ind w:left="0" w:right="41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pStyle w:val="a9"/>
              <w:ind w:left="0" w:right="41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pct"/>
            <w:gridSpan w:val="4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Порядок организации работы по привлечению денежных средств во вклады (депозиты).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Виды, условия и порядок проведения операций по вкладам (депозитных операций).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Виды вкладов, принимаемых банками от населения.</w:t>
            </w:r>
          </w:p>
          <w:p w:rsidR="00A850F3" w:rsidRPr="00A850F3" w:rsidRDefault="00A850F3" w:rsidP="002E3F01">
            <w:pPr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Виды и режимы депозитных счетов, открываемых в банках клиентам в зависимости от категории владельцев средств, сроков привлечения, видов валют.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отражения в бухгалтерском учете операций по вкладам (депозитных операций).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28"/>
        </w:trPr>
        <w:tc>
          <w:tcPr>
            <w:tcW w:w="1424" w:type="pct"/>
            <w:vMerge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pStyle w:val="a9"/>
              <w:ind w:left="0" w:right="41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pct"/>
            <w:gridSpan w:val="4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Вклады физических лиц в банках на современном этапе</w:t>
            </w:r>
          </w:p>
          <w:p w:rsidR="00A850F3" w:rsidRPr="00A850F3" w:rsidRDefault="00A850F3" w:rsidP="002E3F01">
            <w:pPr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trHeight w:val="103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</w:t>
            </w:r>
          </w:p>
        </w:tc>
        <w:tc>
          <w:tcPr>
            <w:tcW w:w="434" w:type="pct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4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828"/>
        </w:trPr>
        <w:tc>
          <w:tcPr>
            <w:tcW w:w="1424" w:type="pct"/>
            <w:vMerge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ind w:left="478" w:hanging="4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457" w:type="pct"/>
            <w:gridSpan w:val="5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Информирование клиентов о видах и условиях депозитных операций, осуществление помощи в выборе оптимального для клиента вида депозита.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103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434" w:type="pct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4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103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ind w:left="33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Изучение общего содержания:</w:t>
            </w:r>
          </w:p>
          <w:p w:rsidR="00A850F3" w:rsidRPr="00A850F3" w:rsidRDefault="00A850F3" w:rsidP="002E3F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 Приложения 1 к Положению Банка России 579-П "О правилах ведения бухгалтерского учета в кредитных организациях, расположенных на территории Российской Федерации".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 по теме «</w:t>
            </w: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Вклады физических лиц в банках на современном этапе» (по закрепленным банкам)</w:t>
            </w:r>
          </w:p>
        </w:tc>
        <w:tc>
          <w:tcPr>
            <w:tcW w:w="43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36"/>
        </w:trPr>
        <w:tc>
          <w:tcPr>
            <w:tcW w:w="4112" w:type="pct"/>
            <w:gridSpan w:val="7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Раздел 3. Порядок оформления депозитных договоров. </w:t>
            </w: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45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05"/>
        </w:trPr>
        <w:tc>
          <w:tcPr>
            <w:tcW w:w="1424" w:type="pct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Тема 3.1. Договор банковского вклада (депозитного договора).</w:t>
            </w: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trHeight w:val="1656"/>
        </w:trPr>
        <w:tc>
          <w:tcPr>
            <w:tcW w:w="1424" w:type="pct"/>
            <w:vMerge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 xml:space="preserve"> 1.</w:t>
            </w:r>
          </w:p>
        </w:tc>
        <w:tc>
          <w:tcPr>
            <w:tcW w:w="2445" w:type="pct"/>
            <w:gridSpan w:val="4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Понятие и правовая природа договора банковского вклада. Порядок заключения и существенные условия договора банковского вклада. Форма договора банковского вклада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Стандартное содержание договора банковского вклада (депозитного договора), основные условия, права и ответственность сторон.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Понятие и правила идентификации клиентов.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tcBorders>
              <w:bottom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53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 xml:space="preserve">2. </w:t>
            </w:r>
          </w:p>
        </w:tc>
        <w:tc>
          <w:tcPr>
            <w:tcW w:w="2445" w:type="pct"/>
            <w:gridSpan w:val="4"/>
          </w:tcPr>
          <w:p w:rsidR="00A850F3" w:rsidRPr="00A850F3" w:rsidRDefault="00A850F3" w:rsidP="002E3F01">
            <w:pPr>
              <w:ind w:left="31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Состояние и современные тенденции развития рынка банковских вкладов (депозитов).</w:t>
            </w:r>
          </w:p>
          <w:p w:rsidR="00A850F3" w:rsidRPr="00A850F3" w:rsidRDefault="00A850F3" w:rsidP="002E3F01">
            <w:pPr>
              <w:ind w:left="31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0"/>
        </w:trPr>
        <w:tc>
          <w:tcPr>
            <w:tcW w:w="1424" w:type="pct"/>
            <w:vMerge w:val="restart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4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1104"/>
        </w:trPr>
        <w:tc>
          <w:tcPr>
            <w:tcW w:w="1424" w:type="pct"/>
            <w:vMerge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445" w:type="pct"/>
            <w:gridSpan w:val="4"/>
          </w:tcPr>
          <w:p w:rsidR="00A850F3" w:rsidRPr="00A850F3" w:rsidRDefault="00A850F3" w:rsidP="002E3F01">
            <w:pPr>
              <w:ind w:left="17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Осуществление идентификации клиентов.</w:t>
            </w:r>
          </w:p>
          <w:p w:rsidR="00A850F3" w:rsidRPr="00A850F3" w:rsidRDefault="00A850F3" w:rsidP="002E3F01">
            <w:pPr>
              <w:ind w:left="173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Формирование стандартного договора банковского вклада (депозитного договора)</w:t>
            </w:r>
          </w:p>
          <w:p w:rsidR="00A850F3" w:rsidRPr="00A850F3" w:rsidRDefault="00A850F3" w:rsidP="002E3F01">
            <w:pPr>
              <w:ind w:left="17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312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76" w:type="pct"/>
            <w:gridSpan w:val="5"/>
            <w:tcBorders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446" w:type="pct"/>
            <w:gridSpan w:val="2"/>
            <w:tcBorders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118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nil"/>
              <w:right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667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Изучение:</w:t>
            </w:r>
          </w:p>
          <w:p w:rsidR="00A850F3" w:rsidRPr="00A850F3" w:rsidRDefault="00A850F3" w:rsidP="002E3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 ГК РФ в части регулирования отношений банка и клиента в сфере банковских вкладов и счетов;</w:t>
            </w:r>
          </w:p>
          <w:p w:rsidR="00A850F3" w:rsidRPr="00A850F3" w:rsidRDefault="00A850F3" w:rsidP="002E3F01">
            <w:pPr>
              <w:ind w:right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-  порядка идентификации клиентов (Федеральный закон "О противодействии легализации (отмыванию) доходов, полученных преступным путем, и финансированию терроризма").</w:t>
            </w:r>
          </w:p>
          <w:p w:rsidR="00A850F3" w:rsidRPr="00A850F3" w:rsidRDefault="00A850F3" w:rsidP="002E3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</w:t>
            </w:r>
          </w:p>
          <w:p w:rsidR="00A850F3" w:rsidRPr="00A850F3" w:rsidRDefault="00A850F3" w:rsidP="002E3F0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top w:val="nil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619"/>
        </w:trPr>
        <w:tc>
          <w:tcPr>
            <w:tcW w:w="4112" w:type="pct"/>
            <w:gridSpan w:val="7"/>
          </w:tcPr>
          <w:p w:rsidR="00A850F3" w:rsidRPr="00A850F3" w:rsidRDefault="00A850F3" w:rsidP="002E3F01">
            <w:pPr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proofErr w:type="gramStart"/>
            <w:r w:rsidRPr="00A850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4 .</w:t>
            </w:r>
            <w:proofErr w:type="gramEnd"/>
            <w:r w:rsidRPr="00A850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Основные положения по организации работы по депозитам (вкладам) физических лиц в банках.</w:t>
            </w:r>
          </w:p>
          <w:p w:rsidR="00A850F3" w:rsidRPr="00A850F3" w:rsidRDefault="00A850F3" w:rsidP="002E3F01">
            <w:pPr>
              <w:outlineLvl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70</w:t>
            </w:r>
          </w:p>
        </w:tc>
        <w:tc>
          <w:tcPr>
            <w:tcW w:w="45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383"/>
        </w:trPr>
        <w:tc>
          <w:tcPr>
            <w:tcW w:w="1424" w:type="pct"/>
            <w:vMerge w:val="restart"/>
          </w:tcPr>
          <w:p w:rsidR="00A850F3" w:rsidRPr="00A850F3" w:rsidRDefault="00A850F3" w:rsidP="002E3F01">
            <w:pPr>
              <w:tabs>
                <w:tab w:val="left" w:pos="33"/>
              </w:tabs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4.1. </w:t>
            </w: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Техника оформления вкладных операций.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trHeight w:val="658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right w:val="single" w:sz="4" w:space="0" w:color="auto"/>
            </w:tcBorders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4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открытия счета по вкладу, общие положения и техника оформления вкладных операций.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812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right w:val="single" w:sz="4" w:space="0" w:color="auto"/>
            </w:tcBorders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4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открытия счетов различным категориям вкладчиков.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Дооформление</w:t>
            </w:r>
            <w:proofErr w:type="spellEnd"/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счета по вкладу.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trHeight w:val="526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right w:val="single" w:sz="4" w:space="0" w:color="auto"/>
            </w:tcBorders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4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850F3" w:rsidRPr="00A850F3" w:rsidRDefault="00A850F3" w:rsidP="002E3F01">
            <w:pPr>
              <w:pStyle w:val="ConsPlusNormal"/>
              <w:widowControl/>
              <w:ind w:firstLine="31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приема дополнительного взноса во вклады (депозиты).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401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right w:val="single" w:sz="4" w:space="0" w:color="auto"/>
            </w:tcBorders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4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частичной выдачи вклада (депозита) наличными деньгами. Порядок закрытия банковского вклада (депозита).</w:t>
            </w:r>
          </w:p>
          <w:p w:rsidR="00A850F3" w:rsidRPr="00A850F3" w:rsidRDefault="00A850F3" w:rsidP="002E3F01">
            <w:pPr>
              <w:pStyle w:val="ConsPlusNormal"/>
              <w:ind w:firstLine="31"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419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right w:val="single" w:sz="4" w:space="0" w:color="auto"/>
            </w:tcBorders>
          </w:tcPr>
          <w:p w:rsidR="00A850F3" w:rsidRPr="00A850F3" w:rsidRDefault="00A850F3" w:rsidP="002E3F01">
            <w:pPr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4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Порядок начисления и уплаты процентов по вкладам (депозитам).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Порядок исчисления и уплаты налога на доходы физических лиц при получении доходов в виде процентов по вкладам.</w:t>
            </w:r>
          </w:p>
          <w:p w:rsidR="00A850F3" w:rsidRPr="00A850F3" w:rsidRDefault="00A850F3" w:rsidP="002E3F01">
            <w:pPr>
              <w:pStyle w:val="ConsPlusNormal"/>
              <w:ind w:firstLine="31"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trHeight w:val="264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nil"/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675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4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Использование автоматизированных банковских систем при осуществлении операций по вкладам (депозитных операций)</w:t>
            </w: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71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445" w:type="pct"/>
            <w:gridSpan w:val="4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Выполнение, документальное оформление и бухгалтерский учет операций по приему дополнительных взносов во вклады </w:t>
            </w: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693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Выполнение, документальное оформление и бухгалтерский учет операций по выплате части вклада.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702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4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Исчисление и выплата процентов по вкладам (депозитам) – документальное оформление и бухгалтерский учет.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Расчет налога на доходы.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452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4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Осуществление пролонгации договора по вкладу.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28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6 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Внутрибанковский контроль операций по вкладам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4" w:type="pc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611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54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2958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:</w:t>
            </w:r>
            <w:proofErr w:type="gramEnd"/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- общего содержания и назначения документов, применяемых для оформления и учета операций по банковским вкладам (депозитам) с использованием электронных материалов (конспектов);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порядка отражения на счетах по вкладам и в сберегательной книжке операций, проведенных в ЦБД филиала – п.8.4. Инструкции 1-3-р;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порядка работы с ведомостью – п. 8.4.2. Инструкции 1-3-р;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порядка оформления документов при утрате вкладчиком сберкнижки – р.9 Инструкции 1-3-р.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к практическим занятиям.</w:t>
            </w: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56"/>
        </w:trPr>
        <w:tc>
          <w:tcPr>
            <w:tcW w:w="1424" w:type="pct"/>
            <w:vMerge w:val="restart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4.2. </w:t>
            </w: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Порядок распоряжения вкладами.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bottom w:val="nil"/>
            </w:tcBorders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Merge w:val="restart"/>
            <w:tcBorders>
              <w:bottom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trHeight w:val="70"/>
        </w:trPr>
        <w:tc>
          <w:tcPr>
            <w:tcW w:w="1424" w:type="pct"/>
            <w:vMerge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nil"/>
              <w:bottom w:val="single" w:sz="4" w:space="0" w:color="auto"/>
            </w:tcBorders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318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7" w:type="pct"/>
            <w:gridSpan w:val="3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441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Общие положения и порядок распоряжения банковскими вкладами (депозитами),специфика по отдельным категориям клиентов-вкладчиков.</w:t>
            </w: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auto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251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7" w:type="pct"/>
            <w:gridSpan w:val="3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441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Порядок оформления, приема и отмены доверенности.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trHeight w:val="335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7" w:type="pct"/>
            <w:gridSpan w:val="3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41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Работа с завещательными распоряжениями по вкладам (депозитам).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trHeight w:val="234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tcBorders>
              <w:bottom w:val="nil"/>
            </w:tcBorders>
            <w:shd w:val="clear" w:color="auto" w:fill="A6A6A6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301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7" w:type="pct"/>
            <w:gridSpan w:val="3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441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Оформление документов по предоставлению права распоряжения вкладом на основании доверенности третьему лицу. </w:t>
            </w: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  <w:tcBorders>
              <w:top w:val="nil"/>
            </w:tcBorders>
            <w:shd w:val="clear" w:color="auto" w:fill="A6A6A6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615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7" w:type="pct"/>
            <w:gridSpan w:val="3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441" w:type="pct"/>
            <w:gridSpan w:val="3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Оформление документов по завещательным распоряжениям вкладчиков.</w:t>
            </w: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Merge/>
            <w:shd w:val="clear" w:color="auto" w:fill="A6A6A6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435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7" w:type="pct"/>
            <w:gridSpan w:val="3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41" w:type="pct"/>
            <w:gridSpan w:val="3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Выплата денежных средств со вклада (депозита) после смерти вкладчика.</w:t>
            </w: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Merge/>
            <w:shd w:val="clear" w:color="auto" w:fill="A6A6A6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318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1337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Изучение: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- ГК РФ в части регулирования вопросов, связанных с составлением и применением доверенностей и завещаний физических лиц. Составление опорного конспекта.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практическим занятиям.</w:t>
            </w: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A6A6A6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322"/>
        </w:trPr>
        <w:tc>
          <w:tcPr>
            <w:tcW w:w="1424" w:type="pct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4.3. П</w:t>
            </w: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орядок обслуживания счетов по вкладам и оказания дополнительных услуг.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40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7" w:type="pct"/>
            <w:gridSpan w:val="3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441" w:type="pct"/>
            <w:gridSpan w:val="3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Списание сумм со вклада в безналичном порядке.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Перечисление суммы вклада (депозита) на другой счет вкладчика.</w:t>
            </w: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tcBorders>
              <w:top w:val="nil"/>
            </w:tcBorders>
            <w:shd w:val="clear" w:color="auto" w:fill="auto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284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7" w:type="pct"/>
            <w:gridSpan w:val="3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441" w:type="pct"/>
            <w:gridSpan w:val="3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дополнительных услуг по вкладам.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Выдача справок по вкладам или выписок.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Розыск вкладов.</w:t>
            </w: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trHeight w:val="251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7" w:type="pct"/>
            <w:gridSpan w:val="3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41" w:type="pct"/>
            <w:gridSpan w:val="3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Наложение и снятие ареста по вкладам.</w:t>
            </w: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trHeight w:val="417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351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7" w:type="pct"/>
            <w:gridSpan w:val="3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41" w:type="pct"/>
            <w:gridSpan w:val="3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 xml:space="preserve">Документальное оформление и бухгалтерский учет выполнения разовых и длительных  поручений  вкладчиков на перечисление </w:t>
            </w: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>(перевод) денежных средств со счетов по вкладам в безналичном порядке.</w:t>
            </w: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63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7" w:type="pct"/>
            <w:gridSpan w:val="3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441" w:type="pct"/>
            <w:gridSpan w:val="3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Документальное оформление и бухгалтерский учет взимания платы за выполнение операций по вкладам и оказание услуг.</w:t>
            </w: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232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418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порядка расчета и взимания платы. - порядка взимания платы за выполнение операций по вкладу и оказание услуг – п. 8.7. Инструкции 1-3-р. Подготовка к практическим занятиям.</w:t>
            </w: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4" w:type="pc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36"/>
        </w:trPr>
        <w:tc>
          <w:tcPr>
            <w:tcW w:w="4112" w:type="pct"/>
            <w:gridSpan w:val="7"/>
          </w:tcPr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2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5. Перевод денежных средств со счетов по вкладам физических лиц</w:t>
            </w:r>
            <w:r w:rsidRPr="00A850F3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5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894"/>
        </w:trPr>
        <w:tc>
          <w:tcPr>
            <w:tcW w:w="1424" w:type="pct"/>
            <w:vMerge w:val="restart"/>
          </w:tcPr>
          <w:p w:rsidR="00A850F3" w:rsidRPr="00A850F3" w:rsidRDefault="00A850F3" w:rsidP="002E3F01">
            <w:pPr>
              <w:pStyle w:val="1"/>
              <w:ind w:firstLine="0"/>
              <w:rPr>
                <w:b/>
              </w:rPr>
            </w:pPr>
            <w:r w:rsidRPr="00A850F3">
              <w:t xml:space="preserve">Тема 5.1.Перевод денежных средств со счетов по вкладам физических лиц в валюте Российской Федерации </w:t>
            </w:r>
          </w:p>
          <w:p w:rsidR="00A850F3" w:rsidRPr="00A850F3" w:rsidRDefault="00A850F3" w:rsidP="002E3F01">
            <w:pPr>
              <w:pStyle w:val="1"/>
              <w:rPr>
                <w:b/>
                <w:caps/>
              </w:rPr>
            </w:pPr>
            <w:r w:rsidRPr="00A850F3">
              <w:rPr>
                <w:caps/>
              </w:rPr>
              <w:t xml:space="preserve"> 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45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A850F3" w:rsidRPr="00A850F3" w:rsidTr="002E3F01">
        <w:trPr>
          <w:trHeight w:val="655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bottom w:val="nil"/>
            </w:tcBorders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 xml:space="preserve"> 1.</w:t>
            </w:r>
          </w:p>
        </w:tc>
        <w:tc>
          <w:tcPr>
            <w:tcW w:w="2445" w:type="pct"/>
            <w:gridSpan w:val="4"/>
            <w:tcBorders>
              <w:bottom w:val="nil"/>
            </w:tcBorders>
          </w:tcPr>
          <w:p w:rsidR="00A850F3" w:rsidRPr="00A850F3" w:rsidRDefault="00A850F3" w:rsidP="002E3F01">
            <w:pPr>
              <w:pStyle w:val="ConsPlusNormal"/>
              <w:widowControl/>
              <w:ind w:firstLine="31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правила организации и осуществления переводов денежных средств со счетов по вкладам в валюте Российской Федерации.</w:t>
            </w:r>
          </w:p>
          <w:p w:rsidR="00A850F3" w:rsidRPr="00A850F3" w:rsidRDefault="00A850F3" w:rsidP="002E3F01">
            <w:pPr>
              <w:pStyle w:val="ConsPlusNormal"/>
              <w:widowControl/>
              <w:ind w:firstLine="31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Документальное основание перевода.</w:t>
            </w:r>
          </w:p>
          <w:p w:rsidR="00A850F3" w:rsidRPr="00A850F3" w:rsidRDefault="00A850F3" w:rsidP="002E3F01">
            <w:pPr>
              <w:pStyle w:val="ConsPlusNormal"/>
              <w:widowControl/>
              <w:ind w:firstLine="31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Переводы вкладчиков отдельных категорий.</w:t>
            </w:r>
          </w:p>
          <w:p w:rsidR="00A850F3" w:rsidRPr="00A850F3" w:rsidRDefault="00A850F3" w:rsidP="002E3F01">
            <w:pPr>
              <w:pStyle w:val="ConsPlusNormal"/>
              <w:widowControl/>
              <w:ind w:firstLine="31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проведения операций по переводам со счетов по вкладам.</w:t>
            </w: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70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45" w:type="pct"/>
            <w:gridSpan w:val="4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3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0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765"/>
        </w:trPr>
        <w:tc>
          <w:tcPr>
            <w:tcW w:w="1424" w:type="pct"/>
            <w:vMerge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445" w:type="pct"/>
            <w:gridSpan w:val="4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Документальное оформление и бухгалтерский учет переводов денежных средств со счетов по вкладам в валюте Российской Федерации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195"/>
        </w:trPr>
        <w:tc>
          <w:tcPr>
            <w:tcW w:w="1424" w:type="pct"/>
            <w:vMerge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4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70"/>
        </w:trPr>
        <w:tc>
          <w:tcPr>
            <w:tcW w:w="1424" w:type="pct"/>
            <w:vMerge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nil"/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cyan"/>
              </w:rPr>
            </w:pP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485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nil"/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1076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vMerge w:val="restart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Изучение: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- общих правил проведения переводов денежных средств по вкладам физических лиц внутри системы Сберегательного банка. 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 на тему : « Современные тенденции развития переводов по вкладам физических лиц» на примере банков, работающих на рынке Ростова и Ростовской области (с использованием Интернет-ресурсов)</w:t>
            </w:r>
          </w:p>
        </w:tc>
        <w:tc>
          <w:tcPr>
            <w:tcW w:w="434" w:type="pct"/>
            <w:vMerge/>
            <w:tcBorders>
              <w:bottom w:val="nil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/>
            <w:tcBorders>
              <w:bottom w:val="nil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458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vMerge/>
            <w:tcBorders>
              <w:bottom w:val="nil"/>
              <w:right w:val="single" w:sz="4" w:space="0" w:color="auto"/>
            </w:tcBorders>
          </w:tcPr>
          <w:p w:rsidR="00A850F3" w:rsidRPr="00A850F3" w:rsidRDefault="00A850F3" w:rsidP="002E3F01">
            <w:pPr>
              <w:ind w:left="1023" w:hanging="84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  <w:tcBorders>
              <w:top w:val="nil"/>
              <w:left w:val="single" w:sz="4" w:space="0" w:color="auto"/>
            </w:tcBorders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70"/>
        </w:trPr>
        <w:tc>
          <w:tcPr>
            <w:tcW w:w="1424" w:type="pct"/>
            <w:vMerge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nil"/>
              <w:right w:val="single" w:sz="4" w:space="0" w:color="auto"/>
            </w:tcBorders>
          </w:tcPr>
          <w:p w:rsidR="00A850F3" w:rsidRPr="00A850F3" w:rsidRDefault="00A850F3" w:rsidP="002E3F01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36"/>
        </w:trPr>
        <w:tc>
          <w:tcPr>
            <w:tcW w:w="4112" w:type="pct"/>
            <w:gridSpan w:val="7"/>
          </w:tcPr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Раздел 6. Специфика обслуживания счетов по вкладам физических лиц в драгоценных металлах</w:t>
            </w:r>
          </w:p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2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45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45"/>
        </w:trPr>
        <w:tc>
          <w:tcPr>
            <w:tcW w:w="1424" w:type="pct"/>
            <w:vMerge w:val="restart"/>
          </w:tcPr>
          <w:p w:rsidR="00A850F3" w:rsidRPr="00A850F3" w:rsidRDefault="00A850F3" w:rsidP="002E3F0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Тема 6.1. Организация операций по обезличенным металлическим счетам</w:t>
            </w:r>
          </w:p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tabs>
                <w:tab w:val="right" w:pos="79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ab/>
            </w: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77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nil"/>
            </w:tcBorders>
          </w:tcPr>
          <w:p w:rsidR="00A850F3" w:rsidRPr="00A850F3" w:rsidRDefault="00A850F3" w:rsidP="002E3F01">
            <w:pPr>
              <w:pStyle w:val="ConsPlusNormal"/>
              <w:widowControl/>
              <w:ind w:firstLine="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383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</w:tcPr>
          <w:p w:rsidR="00A850F3" w:rsidRPr="00A850F3" w:rsidRDefault="00A850F3" w:rsidP="002E3F01">
            <w:pPr>
              <w:pStyle w:val="2"/>
              <w:widowControl w:val="0"/>
              <w:ind w:firstLine="34"/>
              <w:jc w:val="both"/>
            </w:pPr>
            <w:r w:rsidRPr="00A850F3">
              <w:t>1.</w:t>
            </w:r>
          </w:p>
          <w:p w:rsidR="00A850F3" w:rsidRPr="00A850F3" w:rsidRDefault="00A850F3" w:rsidP="002E3F01">
            <w:pPr>
              <w:pStyle w:val="2"/>
              <w:ind w:firstLine="33"/>
              <w:jc w:val="both"/>
            </w:pPr>
          </w:p>
        </w:tc>
        <w:tc>
          <w:tcPr>
            <w:tcW w:w="2445" w:type="pct"/>
            <w:gridSpan w:val="4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Виды операций и сделок, совершаемых кредитными организациями с драгоценными металлами.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Условия зачисления на обезличенные металлические счета и возврата со счета драгоценных металлов.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Порядок выплаты вознаграждений, связанных с ведением обезличенных металлических счетов, изменений индивидуальных характеристик драгоценных металлов.</w:t>
            </w: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690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>2.</w:t>
            </w:r>
          </w:p>
        </w:tc>
        <w:tc>
          <w:tcPr>
            <w:tcW w:w="2445" w:type="pct"/>
            <w:gridSpan w:val="4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Порядок регулирования открытой позиции в драгоценных металлах.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Порядок переоценки счетов по учету драгоценных металлов.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>Порядок отражения в бухгалтерском учете операций с драгоценными металлами.</w:t>
            </w: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45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trHeight w:val="50"/>
        </w:trPr>
        <w:tc>
          <w:tcPr>
            <w:tcW w:w="1424" w:type="pct"/>
            <w:vMerge w:val="restart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82"/>
        </w:trPr>
        <w:tc>
          <w:tcPr>
            <w:tcW w:w="1424" w:type="pct"/>
            <w:vMerge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45" w:type="pct"/>
            <w:gridSpan w:val="4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Документальное оформление договора обезличенного металлического счета.</w:t>
            </w: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586"/>
        </w:trPr>
        <w:tc>
          <w:tcPr>
            <w:tcW w:w="1424" w:type="pct"/>
            <w:vMerge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45" w:type="pct"/>
            <w:gridSpan w:val="4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Документальное оформление и бухгалтерский учет 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открытия и закрытия обезличенных металлических счетов в различных драгоценных металлах.</w:t>
            </w:r>
          </w:p>
        </w:tc>
        <w:tc>
          <w:tcPr>
            <w:tcW w:w="434" w:type="pc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331"/>
        </w:trPr>
        <w:tc>
          <w:tcPr>
            <w:tcW w:w="1424" w:type="pct"/>
            <w:vMerge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ind w:left="175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4" w:type="pct"/>
            <w:vMerge w:val="restart"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1258"/>
        </w:trPr>
        <w:tc>
          <w:tcPr>
            <w:tcW w:w="1424" w:type="pct"/>
            <w:vMerge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 на тему : « Современные тенденции развития обезличенных металлических счетов физических лиц» на примере банков, работающих на рынке Ростова и Ростовской области (с использованием Интернет-ресурсов)</w:t>
            </w: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137"/>
        </w:trPr>
        <w:tc>
          <w:tcPr>
            <w:tcW w:w="1424" w:type="pct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7. </w:t>
            </w: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Аудит депозитных операций банка           </w:t>
            </w:r>
          </w:p>
        </w:tc>
        <w:tc>
          <w:tcPr>
            <w:tcW w:w="243" w:type="pct"/>
            <w:gridSpan w:val="2"/>
            <w:tcBorders>
              <w:left w:val="nil"/>
              <w:bottom w:val="nil"/>
              <w:right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pct"/>
            <w:gridSpan w:val="4"/>
            <w:tcBorders>
              <w:left w:val="nil"/>
              <w:bottom w:val="nil"/>
              <w:right w:val="single" w:sz="4" w:space="0" w:color="auto"/>
            </w:tcBorders>
          </w:tcPr>
          <w:p w:rsidR="00A850F3" w:rsidRPr="00A850F3" w:rsidRDefault="00A850F3" w:rsidP="002E3F01">
            <w:pPr>
              <w:ind w:left="1023" w:hanging="84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tcBorders>
              <w:left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54" w:type="pct"/>
            <w:vMerge w:val="restart"/>
            <w:tcBorders>
              <w:left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77"/>
        </w:trPr>
        <w:tc>
          <w:tcPr>
            <w:tcW w:w="1424" w:type="pct"/>
            <w:vMerge/>
            <w:tcBorders>
              <w:top w:val="nil"/>
              <w:bottom w:val="nil"/>
              <w:right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/>
            <w:tcBorders>
              <w:left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77"/>
        </w:trPr>
        <w:tc>
          <w:tcPr>
            <w:tcW w:w="4112" w:type="pct"/>
            <w:gridSpan w:val="7"/>
            <w:tcBorders>
              <w:top w:val="nil"/>
              <w:right w:val="single" w:sz="4" w:space="0" w:color="auto"/>
            </w:tcBorders>
          </w:tcPr>
          <w:p w:rsidR="00A850F3" w:rsidRPr="00A850F3" w:rsidRDefault="00A850F3" w:rsidP="002E3F01">
            <w:pPr>
              <w:pStyle w:val="ConsPlusNormal"/>
              <w:widowControl/>
              <w:ind w:firstLine="540"/>
              <w:jc w:val="both"/>
              <w:outlineLvl w:val="2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/>
            <w:tcBorders>
              <w:left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894"/>
        </w:trPr>
        <w:tc>
          <w:tcPr>
            <w:tcW w:w="1424" w:type="pct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7.1. Проверка соблюдения банками требований банковского законодательства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trHeight w:val="1256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</w:p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 xml:space="preserve"> 1.</w:t>
            </w:r>
          </w:p>
        </w:tc>
        <w:tc>
          <w:tcPr>
            <w:tcW w:w="2445" w:type="pct"/>
            <w:gridSpan w:val="4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проведения проверки депозитных операций банка.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Типичные нарушения при совершении депозитных операций.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проверки операций банка с драгоценными металлами.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Типичные нарушения при совершении операций с драгоценными металлами.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tcBorders>
              <w:bottom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870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>2.</w:t>
            </w:r>
          </w:p>
        </w:tc>
        <w:tc>
          <w:tcPr>
            <w:tcW w:w="2445" w:type="pct"/>
            <w:gridSpan w:val="4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Нормативное регулирование дополнительного контроля за операциями банка.</w:t>
            </w:r>
          </w:p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 порядок осуществления </w:t>
            </w:r>
            <w:proofErr w:type="spellStart"/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>внутрибанковского</w:t>
            </w:r>
            <w:proofErr w:type="spellEnd"/>
            <w:r w:rsidRPr="00A850F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 последующего контроля операций по вкладам.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850F3" w:rsidRPr="00A850F3" w:rsidTr="002E3F01">
        <w:trPr>
          <w:trHeight w:val="579"/>
        </w:trPr>
        <w:tc>
          <w:tcPr>
            <w:tcW w:w="1424" w:type="pct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bottom w:val="nil"/>
            </w:tcBorders>
          </w:tcPr>
          <w:p w:rsidR="00A850F3" w:rsidRPr="00A850F3" w:rsidRDefault="00A850F3" w:rsidP="002E3F01">
            <w:pPr>
              <w:ind w:left="31" w:right="326" w:firstLine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70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ind w:firstLine="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D9D9D9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284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3" w:type="pct"/>
            <w:gridSpan w:val="2"/>
          </w:tcPr>
          <w:p w:rsidR="00A850F3" w:rsidRPr="00A850F3" w:rsidRDefault="00A850F3" w:rsidP="002E3F01">
            <w:pPr>
              <w:pStyle w:val="2"/>
              <w:ind w:firstLine="33"/>
              <w:jc w:val="both"/>
            </w:pPr>
            <w:r w:rsidRPr="00A850F3">
              <w:t>1</w:t>
            </w:r>
          </w:p>
        </w:tc>
        <w:tc>
          <w:tcPr>
            <w:tcW w:w="2445" w:type="pct"/>
            <w:gridSpan w:val="4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ошибок, допущенных в ходе проведения депозитных операций.</w:t>
            </w:r>
          </w:p>
        </w:tc>
        <w:tc>
          <w:tcPr>
            <w:tcW w:w="434" w:type="pct"/>
            <w:vMerge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D9D9D9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291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tabs>
                <w:tab w:val="left" w:pos="207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434" w:type="pct"/>
            <w:vMerge w:val="restart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4" w:type="pct"/>
            <w:vMerge w:val="restart"/>
            <w:shd w:val="clear" w:color="auto" w:fill="D9D9D9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405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ind w:firstLine="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практическим занятиям.</w:t>
            </w:r>
          </w:p>
          <w:p w:rsidR="00A850F3" w:rsidRPr="00A850F3" w:rsidRDefault="00A850F3" w:rsidP="002E3F01">
            <w:pPr>
              <w:autoSpaceDE w:val="0"/>
              <w:autoSpaceDN w:val="0"/>
              <w:adjustRightInd w:val="0"/>
              <w:ind w:firstLine="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итоговому занятию.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105"/>
        </w:trPr>
        <w:tc>
          <w:tcPr>
            <w:tcW w:w="1424" w:type="pct"/>
            <w:vMerge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3" w:type="pct"/>
            <w:gridSpan w:val="4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ind w:firstLine="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25" w:type="pct"/>
            <w:gridSpan w:val="2"/>
            <w:vMerge w:val="restart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ind w:firstLine="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занятие</w:t>
            </w:r>
          </w:p>
        </w:tc>
        <w:tc>
          <w:tcPr>
            <w:tcW w:w="434" w:type="pct"/>
            <w:tcBorders>
              <w:bottom w:val="nil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tcBorders>
              <w:bottom w:val="nil"/>
            </w:tcBorders>
            <w:shd w:val="clear" w:color="auto" w:fill="D9D9D9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100"/>
        </w:trPr>
        <w:tc>
          <w:tcPr>
            <w:tcW w:w="1424" w:type="pct"/>
            <w:vMerge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3" w:type="pct"/>
            <w:gridSpan w:val="4"/>
            <w:vMerge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425" w:type="pct"/>
            <w:gridSpan w:val="2"/>
            <w:vMerge/>
            <w:tcBorders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211"/>
        </w:trPr>
        <w:tc>
          <w:tcPr>
            <w:tcW w:w="1424" w:type="pct"/>
            <w:vMerge w:val="restart"/>
            <w:tcBorders>
              <w:top w:val="single" w:sz="4" w:space="0" w:color="auto"/>
              <w:right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single" w:sz="4" w:space="0" w:color="auto"/>
              <w:left w:val="nil"/>
              <w:bottom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850F3" w:rsidRPr="00A850F3" w:rsidTr="002E3F01">
        <w:trPr>
          <w:trHeight w:val="77"/>
        </w:trPr>
        <w:tc>
          <w:tcPr>
            <w:tcW w:w="1424" w:type="pct"/>
            <w:vMerge/>
            <w:tcBorders>
              <w:right w:val="nil"/>
            </w:tcBorders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688" w:type="pct"/>
            <w:gridSpan w:val="6"/>
            <w:tcBorders>
              <w:top w:val="nil"/>
              <w:left w:val="nil"/>
              <w:right w:val="single" w:sz="4" w:space="0" w:color="auto"/>
            </w:tcBorders>
          </w:tcPr>
          <w:p w:rsidR="00A850F3" w:rsidRPr="00A850F3" w:rsidRDefault="00A850F3" w:rsidP="002E3F01">
            <w:pPr>
              <w:tabs>
                <w:tab w:val="left" w:pos="207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</w:tcBorders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BFBFBF"/>
            <w:vAlign w:val="center"/>
          </w:tcPr>
          <w:p w:rsidR="00A850F3" w:rsidRPr="00A850F3" w:rsidRDefault="00A850F3" w:rsidP="002E3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A850F3" w:rsidRPr="00A850F3" w:rsidRDefault="00A850F3" w:rsidP="00A850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850F3" w:rsidRPr="00A850F3" w:rsidRDefault="00A850F3" w:rsidP="00A850F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/>
          <w:b/>
          <w:sz w:val="24"/>
          <w:szCs w:val="24"/>
        </w:rPr>
      </w:pPr>
    </w:p>
    <w:p w:rsidR="00A850F3" w:rsidRPr="006923DE" w:rsidRDefault="00A850F3" w:rsidP="005F7EA3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4 </w:t>
      </w:r>
      <w:r w:rsidRPr="00854C8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УСЛОВИЯ РЕАЛИЗАЦИИ РАБОЧЕЙ ПРОГРАММЫ</w:t>
      </w:r>
      <w:r w:rsidRPr="006923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6923DE">
        <w:rPr>
          <w:rFonts w:ascii="Times New Roman" w:hAnsi="Times New Roman"/>
          <w:b/>
          <w:bCs/>
          <w:sz w:val="28"/>
          <w:szCs w:val="28"/>
        </w:rPr>
        <w:t>ПРОФЕССИОНАЛЬНОГО МОДУЛЯ</w:t>
      </w:r>
    </w:p>
    <w:p w:rsidR="00A850F3" w:rsidRPr="00860EE4" w:rsidRDefault="00A850F3" w:rsidP="00A850F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850F3" w:rsidRPr="005F7EA3" w:rsidRDefault="00A850F3" w:rsidP="00A850F3">
      <w:pPr>
        <w:pStyle w:val="a6"/>
        <w:numPr>
          <w:ilvl w:val="1"/>
          <w:numId w:val="30"/>
        </w:numPr>
        <w:tabs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F7EA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Требования к минимальному материально-техническому обеспечению.</w:t>
      </w:r>
    </w:p>
    <w:p w:rsidR="00A850F3" w:rsidRPr="005F7EA3" w:rsidRDefault="00A850F3" w:rsidP="00A850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EA3">
        <w:rPr>
          <w:rFonts w:ascii="Times New Roman" w:hAnsi="Times New Roman" w:cs="Times New Roman"/>
          <w:bCs/>
          <w:sz w:val="28"/>
          <w:szCs w:val="28"/>
        </w:rPr>
        <w:t xml:space="preserve">Реализация рабочей программы </w:t>
      </w:r>
      <w:r w:rsidRPr="005F7EA3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Pr="005F7EA3">
        <w:rPr>
          <w:rFonts w:ascii="Times New Roman" w:hAnsi="Times New Roman" w:cs="Times New Roman"/>
          <w:bCs/>
          <w:sz w:val="28"/>
          <w:szCs w:val="28"/>
        </w:rPr>
        <w:t xml:space="preserve"> требует наличия:</w:t>
      </w:r>
    </w:p>
    <w:p w:rsidR="00A850F3" w:rsidRPr="005F7EA3" w:rsidRDefault="00A850F3" w:rsidP="00A850F3">
      <w:pPr>
        <w:pStyle w:val="a6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134" w:hanging="425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F7EA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учебных кабинетов, лабораторий </w:t>
      </w:r>
      <w:r w:rsidRPr="005F7EA3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(название кабинетов, лабораторий)</w:t>
      </w:r>
      <w:r w:rsidRPr="005F7EA3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A850F3" w:rsidRPr="005F7EA3" w:rsidRDefault="00A850F3" w:rsidP="00A850F3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43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F7EA3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«Банковское дело»</w:t>
      </w:r>
    </w:p>
    <w:p w:rsidR="00A850F3" w:rsidRPr="005F7EA3" w:rsidRDefault="00A850F3" w:rsidP="00A850F3">
      <w:pPr>
        <w:pStyle w:val="a6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134" w:hanging="425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F7EA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оборудования учебных кабинетов, лабораторий: </w:t>
      </w:r>
    </w:p>
    <w:p w:rsidR="00A850F3" w:rsidRPr="005F7EA3" w:rsidRDefault="00A850F3" w:rsidP="00A850F3">
      <w:pPr>
        <w:widowControl w:val="0"/>
        <w:autoSpaceDE w:val="0"/>
        <w:autoSpaceDN w:val="0"/>
        <w:adjustRightInd w:val="0"/>
        <w:spacing w:line="276" w:lineRule="auto"/>
        <w:ind w:left="1287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5F7EA3">
        <w:rPr>
          <w:rFonts w:ascii="Times New Roman" w:eastAsia="TimesNewRoman" w:hAnsi="Times New Roman" w:cs="Times New Roman"/>
          <w:color w:val="000000"/>
          <w:sz w:val="28"/>
          <w:szCs w:val="28"/>
        </w:rPr>
        <w:t>- посадочные места по количеству обучающихся;</w:t>
      </w:r>
    </w:p>
    <w:p w:rsidR="00A850F3" w:rsidRPr="005F7EA3" w:rsidRDefault="00A850F3" w:rsidP="00A850F3">
      <w:pPr>
        <w:widowControl w:val="0"/>
        <w:autoSpaceDE w:val="0"/>
        <w:autoSpaceDN w:val="0"/>
        <w:adjustRightInd w:val="0"/>
        <w:spacing w:line="276" w:lineRule="auto"/>
        <w:ind w:left="1287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5F7EA3">
        <w:rPr>
          <w:rFonts w:ascii="Times New Roman" w:eastAsia="TimesNewRoman" w:hAnsi="Times New Roman" w:cs="Times New Roman"/>
          <w:color w:val="000000"/>
          <w:sz w:val="28"/>
          <w:szCs w:val="28"/>
        </w:rPr>
        <w:t>- рабочее место преподавателя,</w:t>
      </w:r>
    </w:p>
    <w:p w:rsidR="00A850F3" w:rsidRPr="005F7EA3" w:rsidRDefault="00A850F3" w:rsidP="00A850F3">
      <w:pPr>
        <w:widowControl w:val="0"/>
        <w:autoSpaceDE w:val="0"/>
        <w:autoSpaceDN w:val="0"/>
        <w:adjustRightInd w:val="0"/>
        <w:spacing w:line="276" w:lineRule="auto"/>
        <w:ind w:left="1287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5F7EA3">
        <w:rPr>
          <w:rFonts w:ascii="Times New Roman" w:eastAsia="TimesNewRoman" w:hAnsi="Times New Roman" w:cs="Times New Roman"/>
          <w:sz w:val="28"/>
          <w:szCs w:val="28"/>
        </w:rPr>
        <w:t>- образцы используемых документов,</w:t>
      </w:r>
    </w:p>
    <w:p w:rsidR="00A850F3" w:rsidRPr="005F7EA3" w:rsidRDefault="00A850F3" w:rsidP="00A850F3">
      <w:pPr>
        <w:widowControl w:val="0"/>
        <w:autoSpaceDE w:val="0"/>
        <w:autoSpaceDN w:val="0"/>
        <w:adjustRightInd w:val="0"/>
        <w:spacing w:line="276" w:lineRule="auto"/>
        <w:ind w:left="1287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5F7EA3">
        <w:rPr>
          <w:rFonts w:ascii="Times New Roman" w:eastAsia="TimesNewRoman" w:hAnsi="Times New Roman" w:cs="Times New Roman"/>
          <w:color w:val="000000"/>
          <w:sz w:val="28"/>
          <w:szCs w:val="28"/>
        </w:rPr>
        <w:t>- печатные демонстрационные пособия.</w:t>
      </w:r>
    </w:p>
    <w:p w:rsidR="00A850F3" w:rsidRPr="005F7EA3" w:rsidRDefault="00A850F3" w:rsidP="00A850F3">
      <w:pPr>
        <w:pStyle w:val="a6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F7EA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технических средств обучения и средств информационных технологий, включая программное обеспечение: </w:t>
      </w:r>
    </w:p>
    <w:p w:rsidR="00A850F3" w:rsidRPr="005F7EA3" w:rsidRDefault="00A850F3" w:rsidP="00A850F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5F7EA3">
        <w:rPr>
          <w:rFonts w:ascii="Times New Roman" w:eastAsia="TimesNewRoman" w:hAnsi="Times New Roman" w:cs="Times New Roman"/>
          <w:color w:val="000000"/>
          <w:sz w:val="28"/>
          <w:szCs w:val="28"/>
        </w:rPr>
        <w:t>компьютер, лицензионное программное обеспечение;</w:t>
      </w:r>
    </w:p>
    <w:p w:rsidR="00A850F3" w:rsidRPr="005F7EA3" w:rsidRDefault="00A850F3" w:rsidP="00A850F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5F7EA3">
        <w:rPr>
          <w:rFonts w:ascii="Times New Roman" w:eastAsia="TimesNewRoman" w:hAnsi="Times New Roman" w:cs="Times New Roman"/>
          <w:color w:val="000000"/>
          <w:sz w:val="28"/>
          <w:szCs w:val="28"/>
        </w:rPr>
        <w:t>компьютеры с установленной СПС «Консультант +»;</w:t>
      </w:r>
    </w:p>
    <w:p w:rsidR="00A850F3" w:rsidRPr="005F7EA3" w:rsidRDefault="00A850F3" w:rsidP="00A850F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5F7EA3">
        <w:rPr>
          <w:rFonts w:ascii="Times New Roman" w:eastAsia="TimesNewRoman" w:hAnsi="Times New Roman" w:cs="Times New Roman"/>
          <w:color w:val="000000"/>
          <w:sz w:val="28"/>
          <w:szCs w:val="28"/>
        </w:rPr>
        <w:t>мультимедийный проектор;</w:t>
      </w:r>
    </w:p>
    <w:p w:rsidR="00A850F3" w:rsidRPr="005F7EA3" w:rsidRDefault="00A850F3" w:rsidP="00A850F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5F7EA3">
        <w:rPr>
          <w:rFonts w:ascii="Times New Roman" w:eastAsia="TimesNewRoman" w:hAnsi="Times New Roman" w:cs="Times New Roman"/>
          <w:color w:val="000000"/>
          <w:sz w:val="28"/>
          <w:szCs w:val="28"/>
        </w:rPr>
        <w:t>интерактивная доска;</w:t>
      </w:r>
    </w:p>
    <w:p w:rsidR="00A850F3" w:rsidRPr="005F7EA3" w:rsidRDefault="00A850F3" w:rsidP="00A850F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5F7EA3">
        <w:rPr>
          <w:rFonts w:ascii="Times New Roman" w:eastAsia="TimesNewRoman" w:hAnsi="Times New Roman" w:cs="Times New Roman"/>
          <w:color w:val="000000"/>
          <w:sz w:val="28"/>
          <w:szCs w:val="28"/>
        </w:rPr>
        <w:t>мультимедийные средства.</w:t>
      </w:r>
    </w:p>
    <w:p w:rsidR="00A850F3" w:rsidRPr="005F7EA3" w:rsidRDefault="00A850F3" w:rsidP="00A850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EA3">
        <w:rPr>
          <w:rFonts w:ascii="Times New Roman" w:hAnsi="Times New Roman" w:cs="Times New Roman"/>
          <w:bCs/>
          <w:sz w:val="28"/>
          <w:szCs w:val="28"/>
        </w:rPr>
        <w:t xml:space="preserve">Реализация рабочей программы профессионального модуля предполагает наличие учебной и производственной (по профилю специальности) практики, которые могут проводиться концентрированно, то есть после всех МДК профессионального модуля, </w:t>
      </w:r>
      <w:r w:rsidRPr="005F7EA3">
        <w:rPr>
          <w:rFonts w:ascii="Times New Roman" w:hAnsi="Times New Roman" w:cs="Times New Roman"/>
          <w:bCs/>
          <w:i/>
          <w:sz w:val="28"/>
          <w:szCs w:val="28"/>
        </w:rPr>
        <w:t>или рассредоточено, после каждого МДК</w:t>
      </w:r>
      <w:r w:rsidRPr="005F7EA3">
        <w:rPr>
          <w:rFonts w:ascii="Times New Roman" w:hAnsi="Times New Roman" w:cs="Times New Roman"/>
          <w:bCs/>
          <w:sz w:val="28"/>
          <w:szCs w:val="28"/>
        </w:rPr>
        <w:t>.</w:t>
      </w:r>
    </w:p>
    <w:p w:rsidR="00A850F3" w:rsidRPr="005F7EA3" w:rsidRDefault="00A850F3" w:rsidP="00A850F3">
      <w:pPr>
        <w:widowControl w:val="0"/>
        <w:autoSpaceDE w:val="0"/>
        <w:autoSpaceDN w:val="0"/>
        <w:adjustRightInd w:val="0"/>
        <w:spacing w:line="265" w:lineRule="exact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A850F3" w:rsidRPr="005F7EA3" w:rsidRDefault="00A850F3" w:rsidP="00A850F3">
      <w:pPr>
        <w:pStyle w:val="a6"/>
        <w:numPr>
          <w:ilvl w:val="1"/>
          <w:numId w:val="30"/>
        </w:numPr>
        <w:tabs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7E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Информационное обеспечение обучения. </w:t>
      </w:r>
      <w:r w:rsidRPr="005F7EA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литературы.</w:t>
      </w:r>
    </w:p>
    <w:p w:rsidR="00A850F3" w:rsidRPr="005F7EA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A850F3" w:rsidRPr="005F7EA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F7EA3">
        <w:rPr>
          <w:rFonts w:ascii="Times New Roman" w:hAnsi="Times New Roman" w:cs="Times New Roman"/>
          <w:bCs/>
          <w:sz w:val="28"/>
          <w:szCs w:val="28"/>
        </w:rPr>
        <w:t>Рекомендуемая литература:</w:t>
      </w:r>
    </w:p>
    <w:p w:rsidR="00A850F3" w:rsidRPr="005F7EA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2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EA3">
        <w:rPr>
          <w:rFonts w:ascii="Times New Roman" w:hAnsi="Times New Roman" w:cs="Times New Roman"/>
          <w:bCs/>
          <w:sz w:val="28"/>
          <w:szCs w:val="28"/>
        </w:rPr>
        <w:t>Законодательные и нормативные акты</w:t>
      </w:r>
    </w:p>
    <w:p w:rsidR="00A850F3" w:rsidRPr="005F7EA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2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50F3" w:rsidRPr="005F7EA3" w:rsidRDefault="00A850F3" w:rsidP="00A850F3">
      <w:pPr>
        <w:widowControl w:val="0"/>
        <w:autoSpaceDE w:val="0"/>
        <w:autoSpaceDN w:val="0"/>
        <w:adjustRightInd w:val="0"/>
        <w:spacing w:line="276" w:lineRule="auto"/>
        <w:ind w:firstLine="624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F7EA3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5F7EA3">
        <w:rPr>
          <w:rFonts w:ascii="Times New Roman" w:hAnsi="Times New Roman" w:cs="Times New Roman"/>
          <w:noProof/>
          <w:sz w:val="28"/>
          <w:szCs w:val="28"/>
        </w:rPr>
        <w:t>Гражданский Кодекс РФ</w:t>
      </w:r>
    </w:p>
    <w:p w:rsidR="00A850F3" w:rsidRPr="005F7EA3" w:rsidRDefault="00A850F3" w:rsidP="00A850F3">
      <w:pPr>
        <w:widowControl w:val="0"/>
        <w:autoSpaceDE w:val="0"/>
        <w:autoSpaceDN w:val="0"/>
        <w:adjustRightInd w:val="0"/>
        <w:spacing w:line="276" w:lineRule="auto"/>
        <w:ind w:firstLine="624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2. Федеральный </w:t>
      </w:r>
      <w:r w:rsidRPr="005F7EA3">
        <w:rPr>
          <w:rFonts w:ascii="Times New Roman" w:hAnsi="Times New Roman" w:cs="Times New Roman"/>
          <w:sz w:val="28"/>
          <w:szCs w:val="28"/>
        </w:rPr>
        <w:t>з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акон </w:t>
      </w:r>
      <w:r w:rsidRPr="005F7EA3">
        <w:rPr>
          <w:rFonts w:ascii="Times New Roman" w:hAnsi="Times New Roman" w:cs="Times New Roman"/>
          <w:sz w:val="28"/>
          <w:szCs w:val="28"/>
        </w:rPr>
        <w:t>о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т </w:t>
      </w:r>
      <w:r w:rsidRPr="005F7EA3">
        <w:rPr>
          <w:rFonts w:ascii="Times New Roman" w:hAnsi="Times New Roman" w:cs="Times New Roman"/>
          <w:sz w:val="28"/>
          <w:szCs w:val="28"/>
        </w:rPr>
        <w:t>1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0.07.2002 </w:t>
      </w:r>
      <w:r w:rsidRPr="005F7EA3">
        <w:rPr>
          <w:rFonts w:ascii="Times New Roman" w:hAnsi="Times New Roman" w:cs="Times New Roman"/>
          <w:sz w:val="28"/>
          <w:szCs w:val="28"/>
        </w:rPr>
        <w:t>№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5F7EA3">
        <w:rPr>
          <w:rFonts w:ascii="Times New Roman" w:hAnsi="Times New Roman" w:cs="Times New Roman"/>
          <w:sz w:val="28"/>
          <w:szCs w:val="28"/>
        </w:rPr>
        <w:t>86-ФЗ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5F7EA3">
        <w:rPr>
          <w:rFonts w:ascii="Times New Roman" w:hAnsi="Times New Roman" w:cs="Times New Roman"/>
          <w:sz w:val="28"/>
          <w:szCs w:val="28"/>
        </w:rPr>
        <w:t>«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О </w:t>
      </w:r>
      <w:r w:rsidRPr="005F7EA3">
        <w:rPr>
          <w:rFonts w:ascii="Times New Roman" w:hAnsi="Times New Roman" w:cs="Times New Roman"/>
          <w:sz w:val="28"/>
          <w:szCs w:val="28"/>
        </w:rPr>
        <w:t>Ц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ентральном </w:t>
      </w:r>
      <w:r w:rsidRPr="005F7EA3">
        <w:rPr>
          <w:rFonts w:ascii="Times New Roman" w:hAnsi="Times New Roman" w:cs="Times New Roman"/>
          <w:sz w:val="28"/>
          <w:szCs w:val="28"/>
        </w:rPr>
        <w:t>б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анке </w:t>
      </w:r>
      <w:r w:rsidRPr="005F7EA3">
        <w:rPr>
          <w:rFonts w:ascii="Times New Roman" w:hAnsi="Times New Roman" w:cs="Times New Roman"/>
          <w:sz w:val="28"/>
          <w:szCs w:val="28"/>
        </w:rPr>
        <w:t>Росс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ийской </w:t>
      </w:r>
      <w:r w:rsidRPr="005F7EA3">
        <w:rPr>
          <w:rFonts w:ascii="Times New Roman" w:hAnsi="Times New Roman" w:cs="Times New Roman"/>
          <w:sz w:val="28"/>
          <w:szCs w:val="28"/>
        </w:rPr>
        <w:t>Ф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едерации </w:t>
      </w:r>
      <w:r w:rsidRPr="005F7EA3">
        <w:rPr>
          <w:rFonts w:ascii="Times New Roman" w:hAnsi="Times New Roman" w:cs="Times New Roman"/>
          <w:sz w:val="28"/>
          <w:szCs w:val="28"/>
        </w:rPr>
        <w:t>(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Банке </w:t>
      </w:r>
      <w:r w:rsidRPr="005F7EA3">
        <w:rPr>
          <w:rFonts w:ascii="Times New Roman" w:hAnsi="Times New Roman" w:cs="Times New Roman"/>
          <w:sz w:val="28"/>
          <w:szCs w:val="28"/>
        </w:rPr>
        <w:t>Р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оссии)» </w:t>
      </w:r>
      <w:r w:rsidRPr="005F7EA3">
        <w:rPr>
          <w:rFonts w:ascii="Times New Roman" w:hAnsi="Times New Roman" w:cs="Times New Roman"/>
          <w:sz w:val="28"/>
          <w:szCs w:val="28"/>
        </w:rPr>
        <w:t>с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5F7EA3">
        <w:rPr>
          <w:rFonts w:ascii="Times New Roman" w:hAnsi="Times New Roman" w:cs="Times New Roman"/>
          <w:sz w:val="28"/>
          <w:szCs w:val="28"/>
        </w:rPr>
        <w:t>и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зменениями </w:t>
      </w:r>
      <w:r w:rsidRPr="005F7EA3">
        <w:rPr>
          <w:rFonts w:ascii="Times New Roman" w:hAnsi="Times New Roman" w:cs="Times New Roman"/>
          <w:sz w:val="28"/>
          <w:szCs w:val="28"/>
        </w:rPr>
        <w:t>и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5F7EA3">
        <w:rPr>
          <w:rFonts w:ascii="Times New Roman" w:hAnsi="Times New Roman" w:cs="Times New Roman"/>
          <w:sz w:val="28"/>
          <w:szCs w:val="28"/>
        </w:rPr>
        <w:t>д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ополнениями. </w:t>
      </w:r>
    </w:p>
    <w:p w:rsidR="00A850F3" w:rsidRPr="005F7EA3" w:rsidRDefault="00A850F3" w:rsidP="00A850F3">
      <w:pPr>
        <w:widowControl w:val="0"/>
        <w:autoSpaceDE w:val="0"/>
        <w:autoSpaceDN w:val="0"/>
        <w:adjustRightInd w:val="0"/>
        <w:spacing w:line="276" w:lineRule="auto"/>
        <w:ind w:firstLine="624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3. Федеральный </w:t>
      </w:r>
      <w:r w:rsidRPr="005F7EA3">
        <w:rPr>
          <w:rFonts w:ascii="Times New Roman" w:hAnsi="Times New Roman" w:cs="Times New Roman"/>
          <w:sz w:val="28"/>
          <w:szCs w:val="28"/>
        </w:rPr>
        <w:t>з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акон </w:t>
      </w:r>
      <w:r w:rsidRPr="005F7EA3">
        <w:rPr>
          <w:rFonts w:ascii="Times New Roman" w:hAnsi="Times New Roman" w:cs="Times New Roman"/>
          <w:sz w:val="28"/>
          <w:szCs w:val="28"/>
        </w:rPr>
        <w:t>о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т </w:t>
      </w:r>
      <w:r w:rsidRPr="005F7EA3">
        <w:rPr>
          <w:rFonts w:ascii="Times New Roman" w:hAnsi="Times New Roman" w:cs="Times New Roman"/>
          <w:sz w:val="28"/>
          <w:szCs w:val="28"/>
        </w:rPr>
        <w:t>0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2.12.90 </w:t>
      </w:r>
      <w:r w:rsidRPr="005F7EA3">
        <w:rPr>
          <w:rFonts w:ascii="Times New Roman" w:hAnsi="Times New Roman" w:cs="Times New Roman"/>
          <w:sz w:val="28"/>
          <w:szCs w:val="28"/>
        </w:rPr>
        <w:t>№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5F7EA3">
        <w:rPr>
          <w:rFonts w:ascii="Times New Roman" w:hAnsi="Times New Roman" w:cs="Times New Roman"/>
          <w:sz w:val="28"/>
          <w:szCs w:val="28"/>
        </w:rPr>
        <w:t>3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95-1 </w:t>
      </w:r>
      <w:r w:rsidRPr="005F7EA3">
        <w:rPr>
          <w:rFonts w:ascii="Times New Roman" w:hAnsi="Times New Roman" w:cs="Times New Roman"/>
          <w:sz w:val="28"/>
          <w:szCs w:val="28"/>
        </w:rPr>
        <w:t>«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О </w:t>
      </w:r>
      <w:r w:rsidRPr="005F7EA3">
        <w:rPr>
          <w:rFonts w:ascii="Times New Roman" w:hAnsi="Times New Roman" w:cs="Times New Roman"/>
          <w:sz w:val="28"/>
          <w:szCs w:val="28"/>
        </w:rPr>
        <w:t>б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анках </w:t>
      </w:r>
      <w:r w:rsidRPr="005F7EA3">
        <w:rPr>
          <w:rFonts w:ascii="Times New Roman" w:hAnsi="Times New Roman" w:cs="Times New Roman"/>
          <w:sz w:val="28"/>
          <w:szCs w:val="28"/>
        </w:rPr>
        <w:t>и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5F7EA3">
        <w:rPr>
          <w:rFonts w:ascii="Times New Roman" w:hAnsi="Times New Roman" w:cs="Times New Roman"/>
          <w:sz w:val="28"/>
          <w:szCs w:val="28"/>
        </w:rPr>
        <w:t>б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анковской </w:t>
      </w:r>
      <w:r w:rsidRPr="005F7EA3">
        <w:rPr>
          <w:rFonts w:ascii="Times New Roman" w:hAnsi="Times New Roman" w:cs="Times New Roman"/>
          <w:sz w:val="28"/>
          <w:szCs w:val="28"/>
        </w:rPr>
        <w:t>деятельности»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5F7EA3">
        <w:rPr>
          <w:rFonts w:ascii="Times New Roman" w:hAnsi="Times New Roman" w:cs="Times New Roman"/>
          <w:sz w:val="28"/>
          <w:szCs w:val="28"/>
        </w:rPr>
        <w:t>в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5F7EA3">
        <w:rPr>
          <w:rFonts w:ascii="Times New Roman" w:hAnsi="Times New Roman" w:cs="Times New Roman"/>
          <w:sz w:val="28"/>
          <w:szCs w:val="28"/>
        </w:rPr>
        <w:t>ред.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5F7EA3">
        <w:rPr>
          <w:rFonts w:ascii="Times New Roman" w:hAnsi="Times New Roman" w:cs="Times New Roman"/>
          <w:sz w:val="28"/>
          <w:szCs w:val="28"/>
        </w:rPr>
        <w:t>о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т </w:t>
      </w:r>
      <w:r w:rsidRPr="005F7EA3">
        <w:rPr>
          <w:rFonts w:ascii="Times New Roman" w:hAnsi="Times New Roman" w:cs="Times New Roman"/>
          <w:sz w:val="28"/>
          <w:szCs w:val="28"/>
        </w:rPr>
        <w:t>0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3.02.96 </w:t>
      </w:r>
      <w:r w:rsidRPr="005F7EA3">
        <w:rPr>
          <w:rFonts w:ascii="Times New Roman" w:hAnsi="Times New Roman" w:cs="Times New Roman"/>
          <w:sz w:val="28"/>
          <w:szCs w:val="28"/>
        </w:rPr>
        <w:t>с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5F7EA3">
        <w:rPr>
          <w:rFonts w:ascii="Times New Roman" w:hAnsi="Times New Roman" w:cs="Times New Roman"/>
          <w:sz w:val="28"/>
          <w:szCs w:val="28"/>
        </w:rPr>
        <w:t>и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зменениями </w:t>
      </w:r>
      <w:r w:rsidRPr="005F7EA3">
        <w:rPr>
          <w:rFonts w:ascii="Times New Roman" w:hAnsi="Times New Roman" w:cs="Times New Roman"/>
          <w:sz w:val="28"/>
          <w:szCs w:val="28"/>
        </w:rPr>
        <w:t>и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5F7EA3">
        <w:rPr>
          <w:rFonts w:ascii="Times New Roman" w:hAnsi="Times New Roman" w:cs="Times New Roman"/>
          <w:sz w:val="28"/>
          <w:szCs w:val="28"/>
        </w:rPr>
        <w:t>д</w:t>
      </w:r>
      <w:r w:rsidRPr="005F7EA3">
        <w:rPr>
          <w:rFonts w:ascii="Times New Roman" w:hAnsi="Times New Roman" w:cs="Times New Roman"/>
          <w:noProof/>
          <w:sz w:val="28"/>
          <w:szCs w:val="28"/>
        </w:rPr>
        <w:t xml:space="preserve">ополнениями. </w:t>
      </w:r>
    </w:p>
    <w:p w:rsidR="00A850F3" w:rsidRPr="005F7EA3" w:rsidRDefault="00A850F3" w:rsidP="00A850F3">
      <w:pPr>
        <w:widowControl w:val="0"/>
        <w:autoSpaceDE w:val="0"/>
        <w:autoSpaceDN w:val="0"/>
        <w:adjustRightInd w:val="0"/>
        <w:spacing w:line="276" w:lineRule="auto"/>
        <w:ind w:firstLine="624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F7EA3">
        <w:rPr>
          <w:rFonts w:ascii="Times New Roman" w:hAnsi="Times New Roman" w:cs="Times New Roman"/>
          <w:noProof/>
          <w:sz w:val="28"/>
          <w:szCs w:val="28"/>
        </w:rPr>
        <w:t>4. Федеральный Закон от 07.08.2001 № 115-ФЗ «О противодействии легализации (отмыванию) доходов, полученных преступным путем, и финансированию терроризма»</w:t>
      </w:r>
    </w:p>
    <w:p w:rsidR="00A850F3" w:rsidRPr="005F7EA3" w:rsidRDefault="00A850F3" w:rsidP="00A850F3">
      <w:pPr>
        <w:pStyle w:val="a6"/>
        <w:widowControl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  <w:r w:rsidRPr="005F7EA3">
        <w:rPr>
          <w:rFonts w:ascii="Times New Roman" w:hAnsi="Times New Roman"/>
          <w:sz w:val="28"/>
          <w:szCs w:val="28"/>
        </w:rPr>
        <w:t xml:space="preserve">5. Положение ЦБ РФ от 24 апреля 2008 г. N 318-П </w:t>
      </w:r>
      <w:proofErr w:type="gramStart"/>
      <w:r w:rsidRPr="005F7EA3">
        <w:rPr>
          <w:rFonts w:ascii="Times New Roman" w:hAnsi="Times New Roman"/>
          <w:sz w:val="28"/>
          <w:szCs w:val="28"/>
        </w:rPr>
        <w:t>« О</w:t>
      </w:r>
      <w:proofErr w:type="gramEnd"/>
      <w:r w:rsidRPr="005F7EA3">
        <w:rPr>
          <w:rFonts w:ascii="Times New Roman" w:hAnsi="Times New Roman"/>
          <w:sz w:val="28"/>
          <w:szCs w:val="28"/>
        </w:rPr>
        <w:t xml:space="preserve"> порядке ведения кассовых операций и правилах хранения, перевозки и инкассации банкнот и монеты Банка России в кредитных организациях на территории Российской Федерации»</w:t>
      </w:r>
    </w:p>
    <w:p w:rsidR="00A850F3" w:rsidRPr="005F7EA3" w:rsidRDefault="00A850F3" w:rsidP="00A850F3">
      <w:pPr>
        <w:pStyle w:val="a6"/>
        <w:widowControl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  <w:r w:rsidRPr="005F7EA3">
        <w:rPr>
          <w:rFonts w:ascii="Times New Roman" w:hAnsi="Times New Roman"/>
          <w:sz w:val="28"/>
          <w:szCs w:val="28"/>
        </w:rPr>
        <w:t xml:space="preserve">6. Инструкция Центрального Банка РФ от 4 декабря 2007 г. № 131-И </w:t>
      </w:r>
      <w:proofErr w:type="gramStart"/>
      <w:r w:rsidRPr="005F7EA3">
        <w:rPr>
          <w:rFonts w:ascii="Times New Roman" w:hAnsi="Times New Roman"/>
          <w:sz w:val="28"/>
          <w:szCs w:val="28"/>
        </w:rPr>
        <w:t>« О</w:t>
      </w:r>
      <w:proofErr w:type="gramEnd"/>
      <w:r w:rsidRPr="005F7EA3">
        <w:rPr>
          <w:rFonts w:ascii="Times New Roman" w:hAnsi="Times New Roman"/>
          <w:sz w:val="28"/>
          <w:szCs w:val="28"/>
        </w:rPr>
        <w:t xml:space="preserve"> порядке выявления, временного хранения, гашения и уничтожения денежных знаков с радиоактивным загрязнением»</w:t>
      </w:r>
    </w:p>
    <w:p w:rsidR="00A850F3" w:rsidRPr="005F7EA3" w:rsidRDefault="00A850F3" w:rsidP="00A850F3">
      <w:pPr>
        <w:pStyle w:val="a6"/>
        <w:widowControl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  <w:r w:rsidRPr="005F7EA3">
        <w:rPr>
          <w:rFonts w:ascii="Times New Roman" w:hAnsi="Times New Roman"/>
          <w:sz w:val="28"/>
          <w:szCs w:val="28"/>
        </w:rPr>
        <w:t>7. Инструкция Центрального Банка РФ от 30 мая 2014 г. № 153-И «Об открытии и закрытии банковских счетов, счетов по вкладам (депозитам), депозитных счетов»</w:t>
      </w:r>
    </w:p>
    <w:p w:rsidR="00A850F3" w:rsidRPr="005F7EA3" w:rsidRDefault="00A850F3" w:rsidP="00A850F3">
      <w:pPr>
        <w:pStyle w:val="a6"/>
        <w:widowControl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  <w:r w:rsidRPr="005F7EA3">
        <w:rPr>
          <w:rFonts w:ascii="Times New Roman" w:hAnsi="Times New Roman"/>
          <w:sz w:val="28"/>
          <w:szCs w:val="28"/>
        </w:rPr>
        <w:t xml:space="preserve">8. Инструкция Центрального Банка РФ от 16 сентября 2010 г. № 136-И </w:t>
      </w:r>
      <w:proofErr w:type="gramStart"/>
      <w:r w:rsidRPr="005F7EA3">
        <w:rPr>
          <w:rFonts w:ascii="Times New Roman" w:hAnsi="Times New Roman"/>
          <w:sz w:val="28"/>
          <w:szCs w:val="28"/>
        </w:rPr>
        <w:t>« О</w:t>
      </w:r>
      <w:proofErr w:type="gramEnd"/>
      <w:r w:rsidRPr="005F7EA3">
        <w:rPr>
          <w:rFonts w:ascii="Times New Roman" w:hAnsi="Times New Roman"/>
          <w:sz w:val="28"/>
          <w:szCs w:val="28"/>
        </w:rPr>
        <w:t xml:space="preserve"> порядке осуществления уполномоченными банками отдельных видов банковских операций с наличной иностранной валютой и чеками (в том числе дорожными чеками), номинальная стоимость которых указана в иностранной валюте, с участием физических лиц</w:t>
      </w:r>
    </w:p>
    <w:p w:rsidR="00A850F3" w:rsidRPr="005F7EA3" w:rsidRDefault="00A850F3" w:rsidP="00A850F3">
      <w:pPr>
        <w:pStyle w:val="a6"/>
        <w:widowControl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  <w:r w:rsidRPr="005F7EA3">
        <w:rPr>
          <w:rFonts w:ascii="Times New Roman" w:hAnsi="Times New Roman"/>
          <w:sz w:val="28"/>
          <w:szCs w:val="28"/>
        </w:rPr>
        <w:t>9.  Положение Центрального Банка РФ от 24 декабря 2004 г. № 266-П «Об эмиссии банковских карт и об операциях, совершаемых с использованием платежных карт»</w:t>
      </w:r>
    </w:p>
    <w:p w:rsidR="00A850F3" w:rsidRPr="005F7EA3" w:rsidRDefault="00A850F3" w:rsidP="00A850F3">
      <w:pPr>
        <w:pStyle w:val="a6"/>
        <w:widowControl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  <w:r w:rsidRPr="005F7EA3">
        <w:rPr>
          <w:rFonts w:ascii="Times New Roman" w:hAnsi="Times New Roman"/>
          <w:sz w:val="28"/>
          <w:szCs w:val="28"/>
        </w:rPr>
        <w:t>10. Положение Центрального Банка РФ от 19 июня 2012 г. № 383-П «Положение о правилах осуществления перевода денежных средств»</w:t>
      </w:r>
    </w:p>
    <w:p w:rsidR="00A850F3" w:rsidRPr="005F7EA3" w:rsidRDefault="00A850F3" w:rsidP="00A850F3">
      <w:pPr>
        <w:pStyle w:val="a6"/>
        <w:widowControl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  <w:r w:rsidRPr="005F7EA3">
        <w:rPr>
          <w:rFonts w:ascii="Times New Roman" w:hAnsi="Times New Roman"/>
          <w:sz w:val="28"/>
          <w:szCs w:val="28"/>
        </w:rPr>
        <w:lastRenderedPageBreak/>
        <w:t>11. Указание Центрального Банка РФ от 27 августа 2008 г. № 2060-У «О кассовом обслуживании в учреждениях Банка России кредитных организаций и иных юридических лиц»</w:t>
      </w:r>
    </w:p>
    <w:p w:rsidR="00A850F3" w:rsidRPr="005F7EA3" w:rsidRDefault="00A850F3" w:rsidP="00A850F3">
      <w:pPr>
        <w:pStyle w:val="a6"/>
        <w:widowControl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  <w:r w:rsidRPr="005F7EA3">
        <w:rPr>
          <w:rFonts w:ascii="Times New Roman" w:hAnsi="Times New Roman"/>
          <w:sz w:val="28"/>
          <w:szCs w:val="28"/>
        </w:rPr>
        <w:t>12. Указание Центрального Банка РФ от 26 декабря 2006 г. № 1778-У «О признаках платежеспособности и правилах обмена банкнот и монеты Банка России»</w:t>
      </w:r>
    </w:p>
    <w:p w:rsidR="00A850F3" w:rsidRPr="005F7EA3" w:rsidRDefault="00A850F3" w:rsidP="00A850F3">
      <w:pPr>
        <w:pStyle w:val="a6"/>
        <w:widowControl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  <w:r w:rsidRPr="005F7EA3">
        <w:rPr>
          <w:rFonts w:ascii="Times New Roman" w:hAnsi="Times New Roman"/>
          <w:sz w:val="28"/>
          <w:szCs w:val="28"/>
        </w:rPr>
        <w:t xml:space="preserve">13. Регламенты Сберегательного банка в части осуществления операций по вкладам и переводам денежных средств в рублях и иностранной валюте. </w:t>
      </w:r>
    </w:p>
    <w:p w:rsidR="00A850F3" w:rsidRPr="005F7EA3" w:rsidRDefault="00A850F3" w:rsidP="00A850F3">
      <w:pPr>
        <w:pStyle w:val="a6"/>
        <w:widowControl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</w:p>
    <w:p w:rsidR="00A850F3" w:rsidRPr="005F7EA3" w:rsidRDefault="00A850F3" w:rsidP="00A850F3">
      <w:pPr>
        <w:pStyle w:val="a6"/>
        <w:widowControl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  <w:r w:rsidRPr="005F7EA3">
        <w:rPr>
          <w:rFonts w:ascii="Times New Roman" w:hAnsi="Times New Roman"/>
          <w:sz w:val="28"/>
          <w:szCs w:val="28"/>
        </w:rPr>
        <w:t>Учебные и справочные издания</w:t>
      </w:r>
    </w:p>
    <w:p w:rsidR="00A850F3" w:rsidRPr="005F7EA3" w:rsidRDefault="00A850F3" w:rsidP="00A850F3">
      <w:pPr>
        <w:pStyle w:val="a6"/>
        <w:widowControl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</w:p>
    <w:p w:rsidR="00A850F3" w:rsidRPr="005F7EA3" w:rsidRDefault="00A850F3" w:rsidP="00A850F3">
      <w:pPr>
        <w:pStyle w:val="a6"/>
        <w:widowControl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  <w:r w:rsidRPr="005F7EA3">
        <w:rPr>
          <w:rFonts w:ascii="Times New Roman" w:hAnsi="Times New Roman"/>
          <w:sz w:val="28"/>
          <w:szCs w:val="28"/>
          <w:shd w:val="clear" w:color="auto" w:fill="D9D9FF"/>
        </w:rPr>
        <w:t>1. Белозеров, С.А. Банковское дело: Учебник / С.А. Белозеров, О.В. Мотовилов. - М.: Проспект, 2015</w:t>
      </w:r>
    </w:p>
    <w:p w:rsidR="00A850F3" w:rsidRPr="005F7EA3" w:rsidRDefault="00A850F3" w:rsidP="00A850F3">
      <w:pPr>
        <w:pStyle w:val="a6"/>
        <w:widowControl w:val="0"/>
        <w:spacing w:after="0"/>
        <w:ind w:left="0" w:firstLine="624"/>
        <w:jc w:val="both"/>
        <w:rPr>
          <w:rFonts w:ascii="Times New Roman" w:hAnsi="Times New Roman"/>
          <w:sz w:val="28"/>
          <w:szCs w:val="28"/>
          <w:shd w:val="clear" w:color="auto" w:fill="D9D9FF"/>
        </w:rPr>
      </w:pPr>
      <w:r w:rsidRPr="005F7EA3">
        <w:rPr>
          <w:rFonts w:ascii="Times New Roman" w:hAnsi="Times New Roman"/>
          <w:sz w:val="28"/>
          <w:szCs w:val="28"/>
          <w:shd w:val="clear" w:color="auto" w:fill="D9D9FF"/>
        </w:rPr>
        <w:t xml:space="preserve">2. Банковское дело: Учебник. / Под ред. Е.Ф. Жукова, Н.Д. </w:t>
      </w:r>
      <w:proofErr w:type="spellStart"/>
      <w:r w:rsidRPr="005F7EA3">
        <w:rPr>
          <w:rFonts w:ascii="Times New Roman" w:hAnsi="Times New Roman"/>
          <w:sz w:val="28"/>
          <w:szCs w:val="28"/>
          <w:shd w:val="clear" w:color="auto" w:fill="D9D9FF"/>
        </w:rPr>
        <w:t>Эриашвили</w:t>
      </w:r>
      <w:proofErr w:type="spellEnd"/>
      <w:r w:rsidRPr="005F7EA3">
        <w:rPr>
          <w:rFonts w:ascii="Times New Roman" w:hAnsi="Times New Roman"/>
          <w:sz w:val="28"/>
          <w:szCs w:val="28"/>
          <w:shd w:val="clear" w:color="auto" w:fill="D9D9FF"/>
        </w:rPr>
        <w:t>. - М.: ЮНИТИ, 2016</w:t>
      </w:r>
    </w:p>
    <w:p w:rsidR="00A850F3" w:rsidRPr="005F7EA3" w:rsidRDefault="00A850F3" w:rsidP="00A850F3">
      <w:pPr>
        <w:pStyle w:val="a6"/>
        <w:widowControl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  <w:r w:rsidRPr="005F7EA3">
        <w:rPr>
          <w:rFonts w:ascii="Times New Roman" w:hAnsi="Times New Roman"/>
          <w:sz w:val="28"/>
          <w:szCs w:val="28"/>
          <w:shd w:val="clear" w:color="auto" w:fill="D9D9FF"/>
        </w:rPr>
        <w:t xml:space="preserve">3. Костерина, Т.М. Банковское дело: Учебник для СПО / Т.М. Костерина. - Люберцы: </w:t>
      </w:r>
      <w:proofErr w:type="spellStart"/>
      <w:r w:rsidRPr="005F7EA3">
        <w:rPr>
          <w:rFonts w:ascii="Times New Roman" w:hAnsi="Times New Roman"/>
          <w:sz w:val="28"/>
          <w:szCs w:val="28"/>
          <w:shd w:val="clear" w:color="auto" w:fill="D9D9FF"/>
        </w:rPr>
        <w:t>Юрайт</w:t>
      </w:r>
      <w:proofErr w:type="spellEnd"/>
      <w:r w:rsidRPr="005F7EA3">
        <w:rPr>
          <w:rFonts w:ascii="Times New Roman" w:hAnsi="Times New Roman"/>
          <w:sz w:val="28"/>
          <w:szCs w:val="28"/>
          <w:shd w:val="clear" w:color="auto" w:fill="D9D9FF"/>
        </w:rPr>
        <w:t>, 2015</w:t>
      </w:r>
    </w:p>
    <w:p w:rsidR="00A850F3" w:rsidRPr="005F7EA3" w:rsidRDefault="00A850F3" w:rsidP="00A850F3">
      <w:pPr>
        <w:pStyle w:val="12-"/>
        <w:keepNext w:val="0"/>
        <w:widowControl w:val="0"/>
        <w:spacing w:before="0"/>
        <w:ind w:firstLine="624"/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</w:pPr>
      <w:r w:rsidRPr="005F7EA3">
        <w:rPr>
          <w:rFonts w:ascii="Times New Roman" w:hAnsi="Times New Roman"/>
          <w:b w:val="0"/>
          <w:color w:val="auto"/>
          <w:sz w:val="28"/>
          <w:szCs w:val="28"/>
        </w:rPr>
        <w:t xml:space="preserve">4. </w:t>
      </w:r>
      <w:proofErr w:type="spellStart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Каджаева</w:t>
      </w:r>
      <w:proofErr w:type="spellEnd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 М.Р. Банковские операции 2012 ОИЦ «Академия»</w:t>
      </w:r>
    </w:p>
    <w:p w:rsidR="00A850F3" w:rsidRPr="005F7EA3" w:rsidRDefault="00A850F3" w:rsidP="00A850F3">
      <w:pPr>
        <w:pStyle w:val="12-"/>
        <w:keepNext w:val="0"/>
        <w:widowControl w:val="0"/>
        <w:spacing w:before="0"/>
        <w:ind w:firstLine="624"/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</w:pPr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5. </w:t>
      </w:r>
      <w:proofErr w:type="spellStart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Каджаева</w:t>
      </w:r>
      <w:proofErr w:type="spellEnd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 М.Р. Банковские операции. Практикум 2015 ОИЦ «Академия»</w:t>
      </w:r>
    </w:p>
    <w:p w:rsidR="00A850F3" w:rsidRPr="005F7EA3" w:rsidRDefault="00A850F3" w:rsidP="00A850F3">
      <w:pPr>
        <w:pStyle w:val="12-"/>
        <w:keepNext w:val="0"/>
        <w:widowControl w:val="0"/>
        <w:spacing w:before="0"/>
        <w:ind w:firstLine="624"/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</w:pPr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6. </w:t>
      </w:r>
      <w:proofErr w:type="spellStart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Каджаева</w:t>
      </w:r>
      <w:proofErr w:type="spellEnd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 М.Р.  Ведение расчетных </w:t>
      </w:r>
      <w:proofErr w:type="gramStart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операций  2014</w:t>
      </w:r>
      <w:proofErr w:type="gramEnd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 ОИЦ «Академия»</w:t>
      </w:r>
    </w:p>
    <w:p w:rsidR="00A850F3" w:rsidRPr="005F7EA3" w:rsidRDefault="00A850F3" w:rsidP="00A850F3">
      <w:pPr>
        <w:pStyle w:val="12-"/>
        <w:keepNext w:val="0"/>
        <w:widowControl w:val="0"/>
        <w:spacing w:before="0"/>
        <w:ind w:firstLine="624"/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</w:pPr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7. </w:t>
      </w:r>
      <w:proofErr w:type="spellStart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Канкурогова</w:t>
      </w:r>
      <w:proofErr w:type="spellEnd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 Н.И. Основы банковского </w:t>
      </w:r>
      <w:proofErr w:type="gramStart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аудита  2016</w:t>
      </w:r>
      <w:proofErr w:type="gramEnd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 ОИЦ «Академия»</w:t>
      </w:r>
    </w:p>
    <w:p w:rsidR="00A850F3" w:rsidRPr="005F7EA3" w:rsidRDefault="00A850F3" w:rsidP="00A850F3">
      <w:pPr>
        <w:pStyle w:val="12-"/>
        <w:keepNext w:val="0"/>
        <w:widowControl w:val="0"/>
        <w:spacing w:before="0"/>
        <w:ind w:firstLine="624"/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</w:pPr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8. Лаврушин О.И. (под ред.) Финансы и кредит 2012 ООО «</w:t>
      </w:r>
      <w:proofErr w:type="spellStart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КноРус</w:t>
      </w:r>
      <w:proofErr w:type="spellEnd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»</w:t>
      </w:r>
    </w:p>
    <w:p w:rsidR="00A850F3" w:rsidRPr="005F7EA3" w:rsidRDefault="00A850F3" w:rsidP="00A850F3">
      <w:pPr>
        <w:pStyle w:val="12-"/>
        <w:keepNext w:val="0"/>
        <w:widowControl w:val="0"/>
        <w:spacing w:before="0"/>
        <w:ind w:firstLine="624"/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</w:pPr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9. Лаврушин О.И. (под ред.)  Банковские </w:t>
      </w:r>
      <w:proofErr w:type="gramStart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операции  2016</w:t>
      </w:r>
      <w:proofErr w:type="gramEnd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 ООО «</w:t>
      </w:r>
      <w:proofErr w:type="spellStart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КноРус</w:t>
      </w:r>
      <w:proofErr w:type="spellEnd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» </w:t>
      </w:r>
    </w:p>
    <w:p w:rsidR="00A850F3" w:rsidRPr="005F7EA3" w:rsidRDefault="00A850F3" w:rsidP="00A850F3">
      <w:pPr>
        <w:pStyle w:val="12-"/>
        <w:keepNext w:val="0"/>
        <w:widowControl w:val="0"/>
        <w:spacing w:before="0"/>
        <w:ind w:firstLine="624"/>
        <w:rPr>
          <w:rFonts w:ascii="Times New Roman" w:hAnsi="Times New Roman"/>
          <w:b w:val="0"/>
          <w:color w:val="auto"/>
          <w:sz w:val="28"/>
          <w:szCs w:val="28"/>
        </w:rPr>
      </w:pPr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10. Лаврушин О.И. (под ред.)   Основы банковского </w:t>
      </w:r>
      <w:proofErr w:type="gramStart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дела  2013</w:t>
      </w:r>
      <w:proofErr w:type="gramEnd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 ООО «</w:t>
      </w:r>
      <w:proofErr w:type="spellStart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>КноРус</w:t>
      </w:r>
      <w:proofErr w:type="spellEnd"/>
      <w:r w:rsidRPr="005F7EA3">
        <w:rPr>
          <w:rFonts w:ascii="Times New Roman" w:eastAsia="Times New Roman" w:hAnsi="Times New Roman"/>
          <w:b w:val="0"/>
          <w:color w:val="auto"/>
          <w:sz w:val="28"/>
          <w:szCs w:val="28"/>
          <w:lang w:eastAsia="ru-RU"/>
        </w:rPr>
        <w:t xml:space="preserve">» </w:t>
      </w:r>
    </w:p>
    <w:p w:rsidR="00A850F3" w:rsidRPr="005F7EA3" w:rsidRDefault="00A850F3" w:rsidP="00A850F3">
      <w:pPr>
        <w:pStyle w:val="a6"/>
        <w:widowControl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50F3" w:rsidRPr="005F7EA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2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EA3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A850F3" w:rsidRPr="005F7EA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2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50F3" w:rsidRPr="005F7EA3" w:rsidRDefault="00A850F3" w:rsidP="00A850F3">
      <w:pPr>
        <w:widowControl w:val="0"/>
        <w:autoSpaceDE w:val="0"/>
        <w:autoSpaceDN w:val="0"/>
        <w:adjustRightInd w:val="0"/>
        <w:spacing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5F7EA3">
        <w:rPr>
          <w:rFonts w:ascii="Times New Roman" w:hAnsi="Times New Roman" w:cs="Times New Roman"/>
          <w:i/>
          <w:iCs/>
          <w:sz w:val="28"/>
          <w:szCs w:val="28"/>
        </w:rPr>
        <w:t xml:space="preserve">Периодические издания </w:t>
      </w:r>
    </w:p>
    <w:p w:rsidR="00A850F3" w:rsidRPr="005F7EA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5F7EA3">
        <w:rPr>
          <w:rFonts w:ascii="Times New Roman" w:hAnsi="Times New Roman" w:cs="Times New Roman"/>
          <w:sz w:val="28"/>
          <w:szCs w:val="28"/>
        </w:rPr>
        <w:lastRenderedPageBreak/>
        <w:t xml:space="preserve">Журналы: </w:t>
      </w:r>
    </w:p>
    <w:p w:rsidR="00A850F3" w:rsidRPr="005F7EA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5F7EA3">
        <w:rPr>
          <w:rFonts w:ascii="Times New Roman" w:hAnsi="Times New Roman" w:cs="Times New Roman"/>
          <w:sz w:val="28"/>
          <w:szCs w:val="28"/>
        </w:rPr>
        <w:t>1.«Банковское дело»</w:t>
      </w:r>
    </w:p>
    <w:p w:rsidR="00A850F3" w:rsidRPr="005F7EA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5F7EA3">
        <w:rPr>
          <w:rFonts w:ascii="Times New Roman" w:hAnsi="Times New Roman" w:cs="Times New Roman"/>
          <w:sz w:val="28"/>
          <w:szCs w:val="28"/>
        </w:rPr>
        <w:t>2. «Вестник Банка России»</w:t>
      </w:r>
    </w:p>
    <w:p w:rsidR="00A850F3" w:rsidRPr="005F7EA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5F7EA3">
        <w:rPr>
          <w:rFonts w:ascii="Times New Roman" w:hAnsi="Times New Roman" w:cs="Times New Roman"/>
          <w:sz w:val="28"/>
          <w:szCs w:val="28"/>
        </w:rPr>
        <w:t>3.  «Деньги и кредит»</w:t>
      </w:r>
    </w:p>
    <w:p w:rsidR="00A850F3" w:rsidRPr="005F7EA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5F7EA3">
        <w:rPr>
          <w:rFonts w:ascii="Times New Roman" w:hAnsi="Times New Roman" w:cs="Times New Roman"/>
          <w:sz w:val="28"/>
          <w:szCs w:val="28"/>
        </w:rPr>
        <w:t>4. «Налогообложение, учёт и отчётность в коммерческом банке»</w:t>
      </w:r>
    </w:p>
    <w:p w:rsidR="00A850F3" w:rsidRPr="005F7EA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5F7EA3">
        <w:rPr>
          <w:rFonts w:ascii="Times New Roman" w:hAnsi="Times New Roman" w:cs="Times New Roman"/>
          <w:sz w:val="28"/>
          <w:szCs w:val="28"/>
        </w:rPr>
        <w:t>5. «NBJ (Национальный Банковский Журнал)»</w:t>
      </w:r>
    </w:p>
    <w:p w:rsidR="00A850F3" w:rsidRPr="005F7EA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5F7EA3">
        <w:rPr>
          <w:rFonts w:ascii="Times New Roman" w:hAnsi="Times New Roman" w:cs="Times New Roman"/>
          <w:sz w:val="28"/>
          <w:szCs w:val="28"/>
        </w:rPr>
        <w:t>6. «Банковский ритейл».</w:t>
      </w:r>
    </w:p>
    <w:p w:rsidR="00A850F3" w:rsidRPr="005F7EA3" w:rsidRDefault="00A850F3" w:rsidP="00A850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A850F3" w:rsidRPr="005F7EA3" w:rsidRDefault="00A850F3" w:rsidP="00A850F3">
      <w:pPr>
        <w:pStyle w:val="12--"/>
        <w:keepNext w:val="0"/>
        <w:widowControl w:val="0"/>
        <w:spacing w:before="0"/>
        <w:ind w:firstLine="624"/>
        <w:rPr>
          <w:rFonts w:ascii="Times New Roman" w:hAnsi="Times New Roman"/>
          <w:b w:val="0"/>
          <w:color w:val="auto"/>
          <w:sz w:val="28"/>
          <w:szCs w:val="28"/>
        </w:rPr>
      </w:pPr>
      <w:r w:rsidRPr="005F7EA3">
        <w:rPr>
          <w:rFonts w:ascii="Times New Roman" w:hAnsi="Times New Roman"/>
          <w:b w:val="0"/>
          <w:color w:val="auto"/>
          <w:sz w:val="28"/>
          <w:szCs w:val="28"/>
        </w:rPr>
        <w:t xml:space="preserve">Интернет-ресурсы </w:t>
      </w:r>
    </w:p>
    <w:p w:rsidR="00A850F3" w:rsidRPr="005F7EA3" w:rsidRDefault="00A850F3" w:rsidP="00A850F3">
      <w:pPr>
        <w:pStyle w:val="12--"/>
        <w:keepNext w:val="0"/>
        <w:widowControl w:val="0"/>
        <w:spacing w:before="0"/>
        <w:ind w:firstLine="624"/>
        <w:rPr>
          <w:rFonts w:ascii="Times New Roman" w:hAnsi="Times New Roman"/>
          <w:color w:val="auto"/>
          <w:sz w:val="28"/>
          <w:szCs w:val="28"/>
        </w:rPr>
      </w:pPr>
    </w:p>
    <w:p w:rsidR="00A850F3" w:rsidRPr="005F7EA3" w:rsidRDefault="00A850F3" w:rsidP="00A850F3">
      <w:pPr>
        <w:pStyle w:val="12-1"/>
        <w:widowControl w:val="0"/>
        <w:ind w:firstLine="624"/>
        <w:rPr>
          <w:rFonts w:ascii="Times New Roman" w:hAnsi="Times New Roman"/>
          <w:color w:val="auto"/>
          <w:sz w:val="28"/>
          <w:szCs w:val="28"/>
        </w:rPr>
      </w:pPr>
      <w:r w:rsidRPr="005F7EA3">
        <w:rPr>
          <w:rFonts w:ascii="Times New Roman" w:hAnsi="Times New Roman"/>
          <w:color w:val="auto"/>
          <w:sz w:val="28"/>
          <w:szCs w:val="28"/>
        </w:rPr>
        <w:t xml:space="preserve">Информационные, справочные и поисковые системы </w:t>
      </w:r>
    </w:p>
    <w:p w:rsidR="00A850F3" w:rsidRPr="005F7EA3" w:rsidRDefault="00A850F3" w:rsidP="00A850F3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5F7EA3">
        <w:rPr>
          <w:rFonts w:ascii="Times New Roman" w:hAnsi="Times New Roman" w:cs="Times New Roman"/>
          <w:sz w:val="28"/>
          <w:szCs w:val="28"/>
        </w:rPr>
        <w:t xml:space="preserve">1. </w:t>
      </w:r>
      <w:hyperlink r:id="rId6" w:history="1">
        <w:r w:rsidRPr="005F7EA3">
          <w:rPr>
            <w:rStyle w:val="a8"/>
            <w:rFonts w:ascii="Times New Roman" w:hAnsi="Times New Roman" w:cs="Times New Roman"/>
            <w:sz w:val="28"/>
            <w:szCs w:val="28"/>
          </w:rPr>
          <w:t>http://www.cbr.ru</w:t>
        </w:r>
      </w:hyperlink>
      <w:r w:rsidRPr="005F7EA3">
        <w:rPr>
          <w:rFonts w:ascii="Times New Roman" w:hAnsi="Times New Roman" w:cs="Times New Roman"/>
          <w:sz w:val="28"/>
          <w:szCs w:val="28"/>
        </w:rPr>
        <w:t xml:space="preserve"> Сайт Центрального Банка РФ</w:t>
      </w:r>
    </w:p>
    <w:p w:rsidR="00A850F3" w:rsidRPr="005F7EA3" w:rsidRDefault="00A850F3" w:rsidP="00A850F3">
      <w:pPr>
        <w:pStyle w:val="a6"/>
        <w:widowControl w:val="0"/>
        <w:tabs>
          <w:tab w:val="left" w:pos="0"/>
        </w:tabs>
        <w:autoSpaceDE w:val="0"/>
        <w:autoSpaceDN w:val="0"/>
        <w:adjustRightInd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  <w:r w:rsidRPr="005F7EA3">
        <w:rPr>
          <w:rFonts w:ascii="Times New Roman" w:hAnsi="Times New Roman"/>
          <w:sz w:val="28"/>
          <w:szCs w:val="28"/>
        </w:rPr>
        <w:t xml:space="preserve">2. </w:t>
      </w:r>
      <w:hyperlink r:id="rId7" w:history="1">
        <w:r w:rsidRPr="005F7EA3">
          <w:rPr>
            <w:rStyle w:val="a8"/>
            <w:rFonts w:ascii="Times New Roman" w:hAnsi="Times New Roman"/>
            <w:sz w:val="28"/>
            <w:szCs w:val="28"/>
          </w:rPr>
          <w:t>http://www.consultant.ru</w:t>
        </w:r>
      </w:hyperlink>
      <w:r w:rsidRPr="005F7EA3">
        <w:rPr>
          <w:rFonts w:ascii="Times New Roman" w:hAnsi="Times New Roman"/>
          <w:sz w:val="28"/>
          <w:szCs w:val="28"/>
        </w:rPr>
        <w:t xml:space="preserve"> Сайт СПС «Консультант Плюс»</w:t>
      </w:r>
    </w:p>
    <w:p w:rsidR="00A850F3" w:rsidRPr="005F7EA3" w:rsidRDefault="00A850F3" w:rsidP="00A850F3">
      <w:pPr>
        <w:pStyle w:val="a6"/>
        <w:widowControl w:val="0"/>
        <w:tabs>
          <w:tab w:val="left" w:pos="0"/>
        </w:tabs>
        <w:autoSpaceDE w:val="0"/>
        <w:autoSpaceDN w:val="0"/>
        <w:adjustRightInd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  <w:r w:rsidRPr="005F7EA3">
        <w:rPr>
          <w:rFonts w:ascii="Times New Roman" w:hAnsi="Times New Roman"/>
          <w:sz w:val="28"/>
          <w:szCs w:val="28"/>
        </w:rPr>
        <w:t>3.</w:t>
      </w:r>
      <w:hyperlink r:id="rId8" w:history="1">
        <w:r w:rsidRPr="005F7EA3">
          <w:rPr>
            <w:rStyle w:val="a8"/>
            <w:rFonts w:ascii="Times New Roman" w:hAnsi="Times New Roman"/>
            <w:sz w:val="28"/>
            <w:szCs w:val="28"/>
          </w:rPr>
          <w:t>http://www.garant.ru</w:t>
        </w:r>
      </w:hyperlink>
      <w:r w:rsidRPr="005F7EA3">
        <w:rPr>
          <w:rFonts w:ascii="Times New Roman" w:hAnsi="Times New Roman"/>
          <w:sz w:val="28"/>
          <w:szCs w:val="28"/>
        </w:rPr>
        <w:t xml:space="preserve"> Сайт СПС «Гарант»</w:t>
      </w:r>
    </w:p>
    <w:p w:rsidR="00A850F3" w:rsidRPr="005F7EA3" w:rsidRDefault="00A850F3" w:rsidP="00A850F3">
      <w:pPr>
        <w:pStyle w:val="a6"/>
        <w:widowControl w:val="0"/>
        <w:tabs>
          <w:tab w:val="left" w:pos="0"/>
        </w:tabs>
        <w:autoSpaceDE w:val="0"/>
        <w:autoSpaceDN w:val="0"/>
        <w:adjustRightInd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  <w:r w:rsidRPr="005F7EA3">
        <w:rPr>
          <w:rFonts w:ascii="Times New Roman" w:hAnsi="Times New Roman"/>
          <w:sz w:val="28"/>
          <w:szCs w:val="28"/>
        </w:rPr>
        <w:t>4. Электронная библиотека по банковскому делу</w:t>
      </w:r>
    </w:p>
    <w:p w:rsidR="00A850F3" w:rsidRPr="005F7EA3" w:rsidRDefault="00A850F3" w:rsidP="00A850F3">
      <w:pPr>
        <w:pStyle w:val="a6"/>
        <w:widowControl w:val="0"/>
        <w:tabs>
          <w:tab w:val="left" w:pos="0"/>
        </w:tabs>
        <w:autoSpaceDE w:val="0"/>
        <w:autoSpaceDN w:val="0"/>
        <w:adjustRightInd w:val="0"/>
        <w:spacing w:after="0"/>
        <w:ind w:left="0" w:firstLine="624"/>
        <w:jc w:val="both"/>
        <w:rPr>
          <w:rFonts w:ascii="Times New Roman" w:hAnsi="Times New Roman"/>
          <w:sz w:val="28"/>
          <w:szCs w:val="28"/>
        </w:rPr>
      </w:pPr>
      <w:r w:rsidRPr="005F7EA3">
        <w:rPr>
          <w:rFonts w:ascii="Times New Roman" w:hAnsi="Times New Roman"/>
          <w:sz w:val="28"/>
          <w:szCs w:val="28"/>
        </w:rPr>
        <w:t xml:space="preserve">5. </w:t>
      </w:r>
      <w:hyperlink r:id="rId9" w:history="1">
        <w:r w:rsidRPr="005F7EA3">
          <w:rPr>
            <w:rStyle w:val="a8"/>
            <w:rFonts w:ascii="Times New Roman" w:hAnsi="Times New Roman"/>
            <w:sz w:val="28"/>
            <w:szCs w:val="28"/>
          </w:rPr>
          <w:t>http://bankir.ru/</w:t>
        </w:r>
      </w:hyperlink>
      <w:r w:rsidRPr="005F7EA3">
        <w:rPr>
          <w:rFonts w:ascii="Times New Roman" w:hAnsi="Times New Roman"/>
          <w:sz w:val="28"/>
          <w:szCs w:val="28"/>
        </w:rPr>
        <w:t xml:space="preserve"> Сайт, посвященный банковской тематике</w:t>
      </w:r>
    </w:p>
    <w:p w:rsidR="00A850F3" w:rsidRPr="005F7EA3" w:rsidRDefault="00A850F3" w:rsidP="00A850F3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5F7EA3">
        <w:rPr>
          <w:rFonts w:ascii="Times New Roman" w:hAnsi="Times New Roman" w:cs="Times New Roman"/>
          <w:sz w:val="28"/>
          <w:szCs w:val="28"/>
        </w:rPr>
        <w:t xml:space="preserve">6. </w:t>
      </w:r>
      <w:hyperlink r:id="rId10" w:history="1">
        <w:r w:rsidRPr="005F7EA3">
          <w:rPr>
            <w:rStyle w:val="a8"/>
            <w:rFonts w:ascii="Times New Roman" w:hAnsi="Times New Roman" w:cs="Times New Roman"/>
            <w:sz w:val="28"/>
            <w:szCs w:val="28"/>
          </w:rPr>
          <w:t>http://banki.ru/</w:t>
        </w:r>
      </w:hyperlink>
      <w:r w:rsidRPr="005F7EA3">
        <w:rPr>
          <w:rFonts w:ascii="Times New Roman" w:hAnsi="Times New Roman" w:cs="Times New Roman"/>
          <w:sz w:val="28"/>
          <w:szCs w:val="28"/>
        </w:rPr>
        <w:t xml:space="preserve"> Сайт, посвященный банковской тематике</w:t>
      </w:r>
    </w:p>
    <w:p w:rsidR="00A850F3" w:rsidRPr="005F7EA3" w:rsidRDefault="00A850F3" w:rsidP="00A850F3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5F7EA3">
        <w:rPr>
          <w:rFonts w:ascii="Times New Roman" w:hAnsi="Times New Roman" w:cs="Times New Roman"/>
          <w:sz w:val="28"/>
          <w:szCs w:val="28"/>
        </w:rPr>
        <w:t>7. Сайт, посвященный банковской тематике юга России</w:t>
      </w:r>
    </w:p>
    <w:p w:rsidR="00A850F3" w:rsidRPr="005F7EA3" w:rsidRDefault="00A850F3" w:rsidP="00A850F3">
      <w:pPr>
        <w:rPr>
          <w:rFonts w:ascii="Times New Roman" w:hAnsi="Times New Roman" w:cs="Times New Roman"/>
          <w:sz w:val="28"/>
          <w:szCs w:val="28"/>
        </w:rPr>
      </w:pPr>
    </w:p>
    <w:p w:rsidR="00A850F3" w:rsidRPr="005F7EA3" w:rsidRDefault="00A850F3" w:rsidP="00A850F3">
      <w:pPr>
        <w:widowControl w:val="0"/>
        <w:tabs>
          <w:tab w:val="num" w:pos="426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A850F3" w:rsidRPr="005F7EA3" w:rsidRDefault="00A850F3" w:rsidP="00A850F3">
      <w:pPr>
        <w:pStyle w:val="a6"/>
        <w:numPr>
          <w:ilvl w:val="1"/>
          <w:numId w:val="30"/>
        </w:numPr>
        <w:tabs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F7EA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Общие требования к организации образовательного процесса</w:t>
      </w:r>
    </w:p>
    <w:p w:rsidR="00A850F3" w:rsidRPr="005F7EA3" w:rsidRDefault="00A850F3" w:rsidP="00A850F3">
      <w:pPr>
        <w:rPr>
          <w:rFonts w:ascii="Times New Roman" w:hAnsi="Times New Roman" w:cs="Times New Roman"/>
          <w:bCs/>
          <w:sz w:val="28"/>
          <w:szCs w:val="28"/>
        </w:rPr>
      </w:pPr>
    </w:p>
    <w:p w:rsidR="00A850F3" w:rsidRPr="005F7EA3" w:rsidRDefault="00A850F3" w:rsidP="00A850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EA3">
        <w:rPr>
          <w:rFonts w:ascii="Times New Roman" w:hAnsi="Times New Roman" w:cs="Times New Roman"/>
          <w:bCs/>
          <w:sz w:val="28"/>
          <w:szCs w:val="28"/>
        </w:rPr>
        <w:t xml:space="preserve">Перед изучением профессионального модуля </w:t>
      </w:r>
      <w:r w:rsidRPr="005F7EA3">
        <w:rPr>
          <w:rFonts w:ascii="Times New Roman" w:hAnsi="Times New Roman" w:cs="Times New Roman"/>
          <w:sz w:val="28"/>
          <w:szCs w:val="28"/>
        </w:rPr>
        <w:t>обучающиеся изучают следующие учебные дисциплины:</w:t>
      </w:r>
    </w:p>
    <w:p w:rsidR="00A850F3" w:rsidRPr="005F7EA3" w:rsidRDefault="00A850F3" w:rsidP="00A850F3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F7EA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Бухгалтерский </w:t>
      </w:r>
      <w:proofErr w:type="gramStart"/>
      <w:r w:rsidRPr="005F7EA3">
        <w:rPr>
          <w:rFonts w:ascii="Times New Roman" w:eastAsia="Times New Roman" w:hAnsi="Times New Roman"/>
          <w:bCs/>
          <w:sz w:val="28"/>
          <w:szCs w:val="28"/>
          <w:lang w:eastAsia="ru-RU"/>
        </w:rPr>
        <w:t>учет ;</w:t>
      </w:r>
      <w:proofErr w:type="gramEnd"/>
    </w:p>
    <w:p w:rsidR="00A850F3" w:rsidRPr="005F7EA3" w:rsidRDefault="00A850F3" w:rsidP="00A850F3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F7EA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Организация бухгалтерского учета в </w:t>
      </w:r>
      <w:proofErr w:type="gramStart"/>
      <w:r w:rsidRPr="005F7EA3">
        <w:rPr>
          <w:rFonts w:ascii="Times New Roman" w:eastAsia="Times New Roman" w:hAnsi="Times New Roman"/>
          <w:bCs/>
          <w:sz w:val="28"/>
          <w:szCs w:val="28"/>
          <w:lang w:eastAsia="ru-RU"/>
        </w:rPr>
        <w:t>банках ;</w:t>
      </w:r>
      <w:proofErr w:type="gramEnd"/>
    </w:p>
    <w:p w:rsidR="00A850F3" w:rsidRPr="005F7EA3" w:rsidRDefault="00A850F3" w:rsidP="00A850F3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F7EA3">
        <w:rPr>
          <w:rFonts w:ascii="Times New Roman" w:eastAsia="Times New Roman" w:hAnsi="Times New Roman"/>
          <w:bCs/>
          <w:sz w:val="28"/>
          <w:szCs w:val="28"/>
          <w:lang w:eastAsia="ru-RU"/>
        </w:rPr>
        <w:t>Информационные технологии в профессиональной деятельности;</w:t>
      </w:r>
    </w:p>
    <w:p w:rsidR="00A850F3" w:rsidRPr="005F7EA3" w:rsidRDefault="00A850F3" w:rsidP="00A850F3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F7EA3">
        <w:rPr>
          <w:rFonts w:ascii="Times New Roman" w:eastAsia="Times New Roman" w:hAnsi="Times New Roman"/>
          <w:bCs/>
          <w:sz w:val="28"/>
          <w:szCs w:val="28"/>
          <w:lang w:eastAsia="ru-RU"/>
        </w:rPr>
        <w:t>МДК 01.02 «Основы организации деятельности банков в РФ».</w:t>
      </w:r>
    </w:p>
    <w:p w:rsidR="00A850F3" w:rsidRPr="005F7EA3" w:rsidRDefault="00A850F3" w:rsidP="00A850F3">
      <w:pPr>
        <w:tabs>
          <w:tab w:val="left" w:pos="1134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50F3" w:rsidRPr="005F7EA3" w:rsidRDefault="00A850F3" w:rsidP="00A850F3">
      <w:pPr>
        <w:pStyle w:val="a6"/>
        <w:numPr>
          <w:ilvl w:val="1"/>
          <w:numId w:val="30"/>
        </w:numPr>
        <w:tabs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F7EA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Кадровое обеспечение образовательного процесса</w:t>
      </w:r>
    </w:p>
    <w:p w:rsidR="00A850F3" w:rsidRPr="005F7EA3" w:rsidRDefault="00A850F3" w:rsidP="00A850F3">
      <w:pPr>
        <w:tabs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50F3" w:rsidRPr="005F7EA3" w:rsidRDefault="00A850F3" w:rsidP="00A850F3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EA3">
        <w:rPr>
          <w:rFonts w:ascii="Times New Roman" w:hAnsi="Times New Roman" w:cs="Times New Roman"/>
          <w:bCs/>
          <w:sz w:val="28"/>
          <w:szCs w:val="28"/>
        </w:rPr>
        <w:t xml:space="preserve">Квалификация педагогических (инженерно-педагогических) кадров, обеспечивающих обучение по междисциплинарным курсам: </w:t>
      </w:r>
    </w:p>
    <w:p w:rsidR="00A850F3" w:rsidRPr="005F7EA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50F3" w:rsidRPr="005F7EA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EA3">
        <w:rPr>
          <w:rFonts w:ascii="Times New Roman" w:hAnsi="Times New Roman" w:cs="Times New Roman"/>
          <w:bCs/>
          <w:sz w:val="28"/>
          <w:szCs w:val="28"/>
        </w:rPr>
        <w:t>МДК.03.</w:t>
      </w:r>
      <w:proofErr w:type="gramStart"/>
      <w:r w:rsidRPr="005F7EA3">
        <w:rPr>
          <w:rFonts w:ascii="Times New Roman" w:hAnsi="Times New Roman" w:cs="Times New Roman"/>
          <w:bCs/>
          <w:sz w:val="28"/>
          <w:szCs w:val="28"/>
        </w:rPr>
        <w:t>01  –</w:t>
      </w:r>
      <w:proofErr w:type="gramEnd"/>
      <w:r w:rsidRPr="005F7EA3">
        <w:rPr>
          <w:rFonts w:ascii="Times New Roman" w:hAnsi="Times New Roman" w:cs="Times New Roman"/>
          <w:bCs/>
          <w:sz w:val="28"/>
          <w:szCs w:val="28"/>
        </w:rPr>
        <w:t xml:space="preserve"> Каверзнева Е.Ю.  – преподаватель высшей квалификационной категории</w:t>
      </w:r>
    </w:p>
    <w:p w:rsidR="00A850F3" w:rsidRPr="005F7EA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EA3">
        <w:rPr>
          <w:rFonts w:ascii="Times New Roman" w:hAnsi="Times New Roman" w:cs="Times New Roman"/>
          <w:bCs/>
          <w:sz w:val="28"/>
          <w:szCs w:val="28"/>
        </w:rPr>
        <w:t>МДК.03.</w:t>
      </w:r>
      <w:proofErr w:type="gramStart"/>
      <w:r w:rsidRPr="005F7EA3">
        <w:rPr>
          <w:rFonts w:ascii="Times New Roman" w:hAnsi="Times New Roman" w:cs="Times New Roman"/>
          <w:bCs/>
          <w:sz w:val="28"/>
          <w:szCs w:val="28"/>
        </w:rPr>
        <w:t>02  –</w:t>
      </w:r>
      <w:proofErr w:type="gramEnd"/>
      <w:r w:rsidRPr="005F7EA3">
        <w:rPr>
          <w:rFonts w:ascii="Times New Roman" w:hAnsi="Times New Roman" w:cs="Times New Roman"/>
          <w:bCs/>
          <w:sz w:val="28"/>
          <w:szCs w:val="28"/>
        </w:rPr>
        <w:t xml:space="preserve"> Каверзнева Е.Ю.  – преподаватель высшей квалификационной категории</w:t>
      </w:r>
    </w:p>
    <w:p w:rsidR="00A850F3" w:rsidRPr="005F7EA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A850F3" w:rsidRPr="005F7EA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A850F3" w:rsidRPr="005F7EA3" w:rsidRDefault="00A850F3" w:rsidP="00A850F3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EA3">
        <w:rPr>
          <w:rFonts w:ascii="Times New Roman" w:hAnsi="Times New Roman" w:cs="Times New Roman"/>
          <w:bCs/>
          <w:sz w:val="28"/>
          <w:szCs w:val="28"/>
        </w:rPr>
        <w:t xml:space="preserve">Квалификация педагогических (инженерно-педагогических) кадров, осуществляющих руководство практикой: </w:t>
      </w:r>
    </w:p>
    <w:p w:rsidR="00A850F3" w:rsidRPr="005F7EA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A850F3" w:rsidRPr="005F7EA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EA3">
        <w:rPr>
          <w:rFonts w:ascii="Times New Roman" w:hAnsi="Times New Roman" w:cs="Times New Roman"/>
          <w:bCs/>
          <w:sz w:val="28"/>
          <w:szCs w:val="28"/>
        </w:rPr>
        <w:t>УП.03.01. – Каверзнева Е.Ю.  – преподаватель высшей квалификационной категории</w:t>
      </w:r>
    </w:p>
    <w:p w:rsidR="00A850F3" w:rsidRPr="005F7EA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50F3" w:rsidRPr="005F7EA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EA3">
        <w:rPr>
          <w:rFonts w:ascii="Times New Roman" w:hAnsi="Times New Roman" w:cs="Times New Roman"/>
          <w:bCs/>
          <w:sz w:val="28"/>
          <w:szCs w:val="28"/>
        </w:rPr>
        <w:t>ПП.03 – Каверзнева Е.Ю.  – преподаватель высшей квалификационной категории</w:t>
      </w:r>
    </w:p>
    <w:p w:rsidR="00A850F3" w:rsidRPr="005F7EA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A850F3" w:rsidRPr="005F7EA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50F3" w:rsidRPr="005F7EA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EA3">
        <w:rPr>
          <w:rFonts w:ascii="Times New Roman" w:hAnsi="Times New Roman" w:cs="Times New Roman"/>
          <w:bCs/>
          <w:sz w:val="28"/>
          <w:szCs w:val="28"/>
        </w:rPr>
        <w:t>Образование педагогических работников соответствует профилю преподаваемого профессионального модуля, а повышение квалификации - требованиям ФГОС СПО.</w:t>
      </w:r>
    </w:p>
    <w:p w:rsidR="00A850F3" w:rsidRPr="005F7EA3" w:rsidRDefault="00A850F3" w:rsidP="00A8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50F3" w:rsidRPr="005F7EA3" w:rsidRDefault="00A850F3" w:rsidP="00A850F3">
      <w:pPr>
        <w:rPr>
          <w:rFonts w:ascii="Times New Roman" w:hAnsi="Times New Roman" w:cs="Times New Roman"/>
          <w:b/>
          <w:caps/>
          <w:sz w:val="28"/>
          <w:szCs w:val="28"/>
        </w:rPr>
      </w:pPr>
    </w:p>
    <w:p w:rsidR="00A850F3" w:rsidRPr="005F7EA3" w:rsidRDefault="00A850F3" w:rsidP="00A850F3">
      <w:pPr>
        <w:rPr>
          <w:rFonts w:ascii="Times New Roman" w:hAnsi="Times New Roman" w:cs="Times New Roman"/>
          <w:b/>
          <w:caps/>
          <w:sz w:val="28"/>
          <w:szCs w:val="28"/>
        </w:rPr>
      </w:pPr>
    </w:p>
    <w:p w:rsidR="00A850F3" w:rsidRPr="005F7EA3" w:rsidRDefault="00A850F3" w:rsidP="00A850F3">
      <w:pPr>
        <w:rPr>
          <w:rFonts w:ascii="Times New Roman" w:hAnsi="Times New Roman" w:cs="Times New Roman"/>
          <w:b/>
          <w:caps/>
          <w:sz w:val="28"/>
          <w:szCs w:val="28"/>
        </w:rPr>
      </w:pPr>
    </w:p>
    <w:p w:rsidR="00A850F3" w:rsidRPr="00860EE4" w:rsidRDefault="00A850F3" w:rsidP="00A850F3">
      <w:pPr>
        <w:rPr>
          <w:b/>
          <w:caps/>
          <w:sz w:val="28"/>
          <w:szCs w:val="28"/>
        </w:rPr>
      </w:pPr>
    </w:p>
    <w:p w:rsidR="00A850F3" w:rsidRPr="00860EE4" w:rsidRDefault="00A850F3" w:rsidP="00A850F3">
      <w:pPr>
        <w:rPr>
          <w:b/>
          <w:caps/>
          <w:sz w:val="28"/>
          <w:szCs w:val="28"/>
        </w:rPr>
      </w:pPr>
    </w:p>
    <w:p w:rsidR="00A850F3" w:rsidRPr="00860EE4" w:rsidRDefault="00A850F3" w:rsidP="00A850F3">
      <w:pPr>
        <w:rPr>
          <w:b/>
          <w:caps/>
          <w:sz w:val="28"/>
          <w:szCs w:val="28"/>
        </w:rPr>
      </w:pPr>
      <w:r w:rsidRPr="00860EE4">
        <w:rPr>
          <w:b/>
          <w:caps/>
          <w:sz w:val="28"/>
          <w:szCs w:val="28"/>
        </w:rPr>
        <w:br w:type="page"/>
      </w:r>
    </w:p>
    <w:p w:rsidR="00A850F3" w:rsidRDefault="00A850F3" w:rsidP="005F7EA3">
      <w:pPr>
        <w:pStyle w:val="a6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60EE4">
        <w:rPr>
          <w:rFonts w:ascii="Times New Roman" w:hAnsi="Times New Roman"/>
          <w:b/>
          <w:caps/>
          <w:sz w:val="28"/>
          <w:szCs w:val="28"/>
        </w:rPr>
        <w:lastRenderedPageBreak/>
        <w:t xml:space="preserve">Контроль и оценка результатов освоения </w:t>
      </w:r>
      <w:r w:rsidRPr="00860EE4">
        <w:rPr>
          <w:rFonts w:ascii="Times New Roman" w:hAnsi="Times New Roman"/>
          <w:b/>
          <w:caps/>
          <w:sz w:val="28"/>
          <w:szCs w:val="28"/>
        </w:rPr>
        <w:br/>
        <w:t xml:space="preserve">ПРОФЕССИОНАЛЬНОГО МОДУЛЯ </w:t>
      </w:r>
      <w:r>
        <w:rPr>
          <w:rFonts w:ascii="Times New Roman" w:hAnsi="Times New Roman"/>
          <w:b/>
          <w:caps/>
          <w:sz w:val="28"/>
          <w:szCs w:val="28"/>
        </w:rPr>
        <w:t>(ВИДА ПРОФЕССИОНАЛЬНОЙ ДЕЯТЕЛЬНОСТИ)</w:t>
      </w:r>
    </w:p>
    <w:p w:rsidR="005F7EA3" w:rsidRPr="00D42BDB" w:rsidRDefault="005F7EA3" w:rsidP="005F7EA3">
      <w:pPr>
        <w:pStyle w:val="a6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850F3" w:rsidRDefault="00A850F3" w:rsidP="00A850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  <w:lang w:val="ru-RU"/>
        </w:rPr>
      </w:pPr>
      <w:r w:rsidRPr="00860EE4">
        <w:rPr>
          <w:sz w:val="28"/>
          <w:szCs w:val="28"/>
        </w:rPr>
        <w:t xml:space="preserve">Организация и порядок текущего контроля </w:t>
      </w:r>
      <w:r>
        <w:rPr>
          <w:sz w:val="28"/>
          <w:szCs w:val="28"/>
        </w:rPr>
        <w:t xml:space="preserve">и </w:t>
      </w:r>
      <w:r w:rsidRPr="00860EE4">
        <w:rPr>
          <w:sz w:val="28"/>
          <w:szCs w:val="28"/>
        </w:rPr>
        <w:t>промежуточной  аттестации регулируются локальным «Положением о текущем контроле и промежуточной аттестации студентов ГБ</w:t>
      </w:r>
      <w:r>
        <w:rPr>
          <w:sz w:val="28"/>
          <w:szCs w:val="28"/>
          <w:lang w:val="ru-RU"/>
        </w:rPr>
        <w:t>П</w:t>
      </w:r>
      <w:r w:rsidRPr="00860EE4">
        <w:rPr>
          <w:sz w:val="28"/>
          <w:szCs w:val="28"/>
        </w:rPr>
        <w:t>ОУ РО «РКСИ»</w:t>
      </w:r>
    </w:p>
    <w:p w:rsidR="00A850F3" w:rsidRDefault="00A850F3" w:rsidP="00A850F3">
      <w:pPr>
        <w:rPr>
          <w:lang w:eastAsia="x-none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2"/>
        <w:gridCol w:w="4819"/>
        <w:gridCol w:w="4111"/>
      </w:tblGrid>
      <w:tr w:rsidR="00A850F3" w:rsidRPr="005F7EA3" w:rsidTr="005F7EA3">
        <w:trPr>
          <w:tblHeader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0F3" w:rsidRPr="005F7EA3" w:rsidRDefault="00A850F3" w:rsidP="002E3F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A850F3" w:rsidRPr="005F7EA3" w:rsidRDefault="00A850F3" w:rsidP="002E3F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 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0F3" w:rsidRPr="005F7EA3" w:rsidRDefault="00A850F3" w:rsidP="002E3F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результатов обучения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Формы, методы </w:t>
            </w:r>
            <w:r w:rsidRPr="005F7EA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контроля и оценки </w:t>
            </w:r>
            <w:r w:rsidRPr="005F7EA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результатов обучения</w:t>
            </w:r>
          </w:p>
        </w:tc>
      </w:tr>
      <w:tr w:rsidR="00A850F3" w:rsidRPr="005F7EA3" w:rsidTr="005F7EA3">
        <w:trPr>
          <w:trHeight w:val="114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A850F3" w:rsidRPr="005F7EA3" w:rsidRDefault="00A850F3" w:rsidP="002E3F0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приходные и расходные кассовые операции</w:t>
            </w:r>
          </w:p>
          <w:p w:rsidR="00A850F3" w:rsidRPr="005F7EA3" w:rsidRDefault="00A850F3" w:rsidP="002E3F0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Умеет осуществить: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выбор кассовых документов, необходимых для оформления операции;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оформление документа в соответствии с де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ствующими банковскими правилами;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выполнение бухгалтерских проводок пров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денных операций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Устный опрос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Письменный опрос</w:t>
            </w:r>
          </w:p>
          <w:p w:rsidR="00A850F3" w:rsidRPr="005F7EA3" w:rsidRDefault="00A850F3" w:rsidP="002E3F01">
            <w:pPr>
              <w:tabs>
                <w:tab w:val="left" w:pos="567"/>
              </w:tabs>
              <w:ind w:right="-527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проверка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и </w:t>
            </w:r>
          </w:p>
          <w:p w:rsidR="00A850F3" w:rsidRPr="005F7EA3" w:rsidRDefault="00A850F3" w:rsidP="005F7EA3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взаимопроверка</w:t>
            </w:r>
            <w:r w:rsidRPr="005F7EA3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FF0000"/>
              </w:rPr>
            </w:pPr>
            <w:r w:rsidRPr="005F7EA3">
              <w:rPr>
                <w:color w:val="auto"/>
                <w:spacing w:val="-4"/>
              </w:rPr>
              <w:t>Дифференцированный зачет по МДК</w:t>
            </w:r>
          </w:p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  <w:proofErr w:type="gramStart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по  учебной</w:t>
            </w:r>
            <w:proofErr w:type="gramEnd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венной практике.</w:t>
            </w:r>
          </w:p>
          <w:p w:rsidR="00A850F3" w:rsidRPr="005F7EA3" w:rsidRDefault="00A850F3" w:rsidP="002E3F01">
            <w:pPr>
              <w:widowControl w:val="0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 по профессиональному модулю.</w:t>
            </w:r>
          </w:p>
        </w:tc>
      </w:tr>
      <w:tr w:rsidR="00A850F3" w:rsidRPr="005F7EA3" w:rsidTr="005F7EA3">
        <w:trPr>
          <w:trHeight w:val="99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tabs>
                <w:tab w:val="num" w:pos="0"/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операции с наличными деньгами при использовании программно-технических средств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Умеет осуществить: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документальное оформление процедуры загрузки и выгрузки наличных денег в пр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граммно-технических комплексах;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оформление процедуры регистрации заде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жанной банкоматом пластиковой карточки клиента;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выполнение бухгалтерских проводок при проведении операций с наличными деньгами через программно-технические комплексы банка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 в форме:</w:t>
            </w:r>
          </w:p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Устный опрос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Письменный опрос</w:t>
            </w:r>
          </w:p>
          <w:p w:rsidR="00A850F3" w:rsidRPr="005F7EA3" w:rsidRDefault="00A850F3" w:rsidP="002E3F01">
            <w:pPr>
              <w:tabs>
                <w:tab w:val="left" w:pos="567"/>
              </w:tabs>
              <w:ind w:right="-527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проверка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и 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взаимопроверка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FF0000"/>
              </w:rPr>
            </w:pPr>
            <w:r w:rsidRPr="005F7EA3">
              <w:rPr>
                <w:color w:val="auto"/>
                <w:spacing w:val="-4"/>
              </w:rPr>
              <w:t>Дифференцированный зачет по МДК</w:t>
            </w:r>
          </w:p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  <w:proofErr w:type="gramStart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по  учебной</w:t>
            </w:r>
            <w:proofErr w:type="gramEnd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венной практике.</w:t>
            </w:r>
          </w:p>
          <w:p w:rsidR="00A850F3" w:rsidRPr="005F7EA3" w:rsidRDefault="00A850F3" w:rsidP="005F7EA3">
            <w:pPr>
              <w:widowControl w:val="0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 по профессиональному модулю.</w:t>
            </w:r>
          </w:p>
        </w:tc>
      </w:tr>
      <w:tr w:rsidR="00A850F3" w:rsidRPr="005F7EA3" w:rsidTr="005F7EA3">
        <w:trPr>
          <w:trHeight w:val="9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tabs>
                <w:tab w:val="num" w:pos="0"/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1.3</w:t>
            </w:r>
          </w:p>
          <w:p w:rsidR="00A850F3" w:rsidRPr="005F7EA3" w:rsidRDefault="00A850F3" w:rsidP="002E3F01">
            <w:pPr>
              <w:tabs>
                <w:tab w:val="num" w:pos="0"/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операции с сомнительными, неплатежеспособными и имеющими признаки подделки денежными знаками Банка России и иностранных государств</w:t>
            </w:r>
          </w:p>
          <w:p w:rsidR="00A850F3" w:rsidRPr="005F7EA3" w:rsidRDefault="00A850F3" w:rsidP="002E3F01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Умеет осуществить: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определение платежеспособности банкнот и монеты Банка России и иностранных банков;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выполнение работы с техническими средствами;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- документальное оформление и </w:t>
            </w:r>
            <w:proofErr w:type="gramStart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бухгалтерский  учет</w:t>
            </w:r>
            <w:proofErr w:type="gramEnd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приема денежных знаков на экспертизу;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проверку приходной и расходной документ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ции по позициям оформления и выполнения бухгалтерских проводок</w:t>
            </w:r>
          </w:p>
          <w:p w:rsidR="00A850F3" w:rsidRPr="005F7EA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</w:t>
            </w:r>
          </w:p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Устный опрос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Письменный опрос</w:t>
            </w:r>
          </w:p>
          <w:p w:rsidR="00A850F3" w:rsidRPr="005F7EA3" w:rsidRDefault="00A850F3" w:rsidP="002E3F01">
            <w:pPr>
              <w:tabs>
                <w:tab w:val="left" w:pos="567"/>
              </w:tabs>
              <w:ind w:right="-527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проверка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и 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взаимопроверка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FF0000"/>
              </w:rPr>
            </w:pPr>
            <w:r w:rsidRPr="005F7EA3">
              <w:rPr>
                <w:color w:val="auto"/>
                <w:spacing w:val="-4"/>
              </w:rPr>
              <w:t>Дифференцированный зачет по МДК</w:t>
            </w:r>
          </w:p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  <w:proofErr w:type="gramStart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по  учебной</w:t>
            </w:r>
            <w:proofErr w:type="gramEnd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венной практике.</w:t>
            </w:r>
          </w:p>
          <w:p w:rsidR="00A850F3" w:rsidRPr="005F7EA3" w:rsidRDefault="00A850F3" w:rsidP="002E3F01">
            <w:pPr>
              <w:widowControl w:val="0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 по профессиональному модулю.</w:t>
            </w:r>
          </w:p>
        </w:tc>
      </w:tr>
      <w:tr w:rsidR="00A850F3" w:rsidRPr="005F7EA3" w:rsidTr="005F7EA3">
        <w:trPr>
          <w:trHeight w:val="17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tabs>
                <w:tab w:val="num" w:pos="0"/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5F7EA3" w:rsidRDefault="00A850F3" w:rsidP="002E3F01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:rsidR="00A850F3" w:rsidRPr="005F7EA3" w:rsidRDefault="00A850F3" w:rsidP="002E3F01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операции с памятными монетами и драгоценными металлами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Умеет осуществить: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проведение визуального контроля операций;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-документальное оформление и бухгалтерский учет операций покупки и продажи памятных и инвестиционных монет и слитков</w:t>
            </w:r>
          </w:p>
          <w:p w:rsidR="00A850F3" w:rsidRPr="005F7EA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Устный опрос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Письменный опрос</w:t>
            </w:r>
          </w:p>
          <w:p w:rsidR="00A850F3" w:rsidRPr="005F7EA3" w:rsidRDefault="00A850F3" w:rsidP="002E3F01">
            <w:pPr>
              <w:tabs>
                <w:tab w:val="left" w:pos="567"/>
              </w:tabs>
              <w:ind w:right="-527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проверка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и 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взаимопроверка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FF0000"/>
              </w:rPr>
            </w:pPr>
            <w:r w:rsidRPr="005F7EA3">
              <w:rPr>
                <w:color w:val="auto"/>
                <w:spacing w:val="-4"/>
              </w:rPr>
              <w:t>Дифференцированный зачет по МДК</w:t>
            </w:r>
          </w:p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  <w:proofErr w:type="gramStart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по  учебной</w:t>
            </w:r>
            <w:proofErr w:type="gramEnd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венной практике.</w:t>
            </w:r>
          </w:p>
          <w:p w:rsidR="00A850F3" w:rsidRPr="005F7EA3" w:rsidRDefault="00A850F3" w:rsidP="002E3F01">
            <w:pPr>
              <w:widowControl w:val="0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 по профессиональному модулю.</w:t>
            </w:r>
          </w:p>
        </w:tc>
      </w:tr>
      <w:tr w:rsidR="00A850F3" w:rsidRPr="005F7EA3" w:rsidTr="005F7EA3">
        <w:trPr>
          <w:trHeight w:val="91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  <w:p w:rsidR="00A850F3" w:rsidRPr="005F7EA3" w:rsidRDefault="00A850F3" w:rsidP="002E3F01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контроль кассовых операций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Умеет осуществить: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проверку кассовых документов на правильность заполнения;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- проверку законности и правильности организации работы кассира с денежной наличностью и банковскими ценностями при обслуживании разных категорий клиентов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Устный опрос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Письменный опрос</w:t>
            </w:r>
          </w:p>
          <w:p w:rsidR="00A850F3" w:rsidRPr="005F7EA3" w:rsidRDefault="00A850F3" w:rsidP="002E3F01">
            <w:pPr>
              <w:tabs>
                <w:tab w:val="left" w:pos="567"/>
              </w:tabs>
              <w:ind w:right="-527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проверка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и 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взаимопроверка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FF0000"/>
              </w:rPr>
            </w:pPr>
            <w:r w:rsidRPr="005F7EA3">
              <w:rPr>
                <w:color w:val="auto"/>
                <w:spacing w:val="-4"/>
              </w:rPr>
              <w:t>Дифференцированный зачет по МДК</w:t>
            </w:r>
          </w:p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  <w:proofErr w:type="gramStart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по  учебной</w:t>
            </w:r>
            <w:proofErr w:type="gramEnd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венной практике.</w:t>
            </w:r>
          </w:p>
          <w:p w:rsidR="00A850F3" w:rsidRPr="005F7EA3" w:rsidRDefault="00A850F3" w:rsidP="002E3F01">
            <w:pPr>
              <w:widowControl w:val="0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Квалификационный экзамен по профессиональному модулю.</w:t>
            </w:r>
          </w:p>
        </w:tc>
      </w:tr>
      <w:tr w:rsidR="00A850F3" w:rsidRPr="005F7EA3" w:rsidTr="005F7EA3">
        <w:trPr>
          <w:trHeight w:val="476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1.6</w:t>
            </w:r>
          </w:p>
          <w:p w:rsidR="00A850F3" w:rsidRPr="005F7EA3" w:rsidRDefault="00A850F3" w:rsidP="002E3F01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операции с наличной иностранной валютой и чеками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Умеет осуществить:</w:t>
            </w:r>
          </w:p>
          <w:p w:rsidR="00A850F3" w:rsidRPr="005F7EA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проверку признаков платежеспособности банкнот иностранных государств;</w:t>
            </w:r>
          </w:p>
          <w:p w:rsidR="00A850F3" w:rsidRPr="005F7EA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документальное оформление и бухгалтерский учет покупки и продажи иностранной валюты;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расчет курсовой разницы;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оформление реестра операций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Устный опрос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Письменный опрос</w:t>
            </w:r>
          </w:p>
          <w:p w:rsidR="00A850F3" w:rsidRPr="005F7EA3" w:rsidRDefault="00A850F3" w:rsidP="002E3F01">
            <w:pPr>
              <w:tabs>
                <w:tab w:val="left" w:pos="567"/>
              </w:tabs>
              <w:ind w:right="-527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проверка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и 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взаимопроверка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FF0000"/>
              </w:rPr>
            </w:pPr>
            <w:r w:rsidRPr="005F7EA3">
              <w:rPr>
                <w:color w:val="auto"/>
                <w:spacing w:val="-4"/>
              </w:rPr>
              <w:t>Дифференцированный зачет по МДК</w:t>
            </w:r>
          </w:p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  <w:proofErr w:type="gramStart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по  учебной</w:t>
            </w:r>
            <w:proofErr w:type="gramEnd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венной практике.</w:t>
            </w:r>
          </w:p>
          <w:p w:rsidR="00A850F3" w:rsidRPr="005F7EA3" w:rsidRDefault="00A850F3" w:rsidP="002E3F01">
            <w:pPr>
              <w:widowControl w:val="0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 по профессиональному модулю.</w:t>
            </w:r>
          </w:p>
        </w:tc>
      </w:tr>
      <w:tr w:rsidR="00A850F3" w:rsidRPr="005F7EA3" w:rsidTr="005F7EA3">
        <w:trPr>
          <w:trHeight w:val="57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A850F3" w:rsidRPr="005F7EA3" w:rsidRDefault="00A850F3" w:rsidP="002E3F01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Консультировать клиентов по депозитным операциям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Умеет осуществить:</w:t>
            </w:r>
          </w:p>
          <w:p w:rsidR="00A850F3" w:rsidRPr="005F7EA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выбор вклада в соответствии с запросом кл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ента;</w:t>
            </w:r>
          </w:p>
          <w:p w:rsidR="00A850F3" w:rsidRPr="005F7EA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провести консультирование по вопросам капитализ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ции процентов и пролонгации вклада, досро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ного расторжения договора;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-консультирование по вопросам открытия д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позитов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 в форме: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Устный опрос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Письменный опрос</w:t>
            </w:r>
          </w:p>
          <w:p w:rsidR="00A850F3" w:rsidRPr="005F7EA3" w:rsidRDefault="00A850F3" w:rsidP="002E3F01">
            <w:pPr>
              <w:tabs>
                <w:tab w:val="left" w:pos="567"/>
              </w:tabs>
              <w:ind w:right="-527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проверка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и 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взаимопроверка</w:t>
            </w:r>
          </w:p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  <w:proofErr w:type="gramStart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по  учебной</w:t>
            </w:r>
            <w:proofErr w:type="gramEnd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венной 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практике.</w:t>
            </w:r>
          </w:p>
          <w:p w:rsidR="00A850F3" w:rsidRPr="005F7EA3" w:rsidRDefault="00A850F3" w:rsidP="005F7EA3">
            <w:pPr>
              <w:widowControl w:val="0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 по профессиональному модулю.</w:t>
            </w:r>
          </w:p>
        </w:tc>
      </w:tr>
      <w:tr w:rsidR="00A850F3" w:rsidRPr="005F7EA3" w:rsidTr="005F7EA3">
        <w:trPr>
          <w:trHeight w:val="46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2.2</w:t>
            </w:r>
          </w:p>
          <w:p w:rsidR="00A850F3" w:rsidRPr="005F7EA3" w:rsidRDefault="00A850F3" w:rsidP="002E3F01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депозитные операции с физическими лицами в валюте Российской Федерации и иностранной валюте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Умеет осуществить:</w:t>
            </w:r>
          </w:p>
          <w:p w:rsidR="00A850F3" w:rsidRPr="005F7EA3" w:rsidRDefault="00A850F3" w:rsidP="002E3F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оформление договора банковского вклада;</w:t>
            </w:r>
          </w:p>
          <w:p w:rsidR="00A850F3" w:rsidRPr="005F7EA3" w:rsidRDefault="00A850F3" w:rsidP="002E3F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-документальное </w:t>
            </w:r>
            <w:proofErr w:type="spellStart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формление</w:t>
            </w:r>
            <w:proofErr w:type="spellEnd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и бухгалтерский учет дополнительных взносов и частичных выдач;</w:t>
            </w:r>
          </w:p>
          <w:p w:rsidR="00A850F3" w:rsidRPr="005F7EA3" w:rsidRDefault="00A850F3" w:rsidP="002E3F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расчет дохода по вкладам по сроку;</w:t>
            </w:r>
          </w:p>
          <w:p w:rsidR="00A850F3" w:rsidRPr="005F7EA3" w:rsidRDefault="00A850F3" w:rsidP="002E3F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закрытие банковского вклада;</w:t>
            </w:r>
          </w:p>
          <w:p w:rsidR="00A850F3" w:rsidRPr="005F7EA3" w:rsidRDefault="00A850F3" w:rsidP="002E3F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--документальное оформление и бухгалтерский учет операций по вкладам в иностранной валюте;</w:t>
            </w:r>
          </w:p>
          <w:p w:rsidR="00A850F3" w:rsidRPr="005F7EA3" w:rsidRDefault="00A850F3" w:rsidP="002E3F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-документальное оформление и бухгалтерский учет операций по мультивалютным вкладам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Устный опрос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Письменный опрос</w:t>
            </w:r>
          </w:p>
          <w:p w:rsidR="00A850F3" w:rsidRPr="005F7EA3" w:rsidRDefault="00A850F3" w:rsidP="002E3F01">
            <w:pPr>
              <w:tabs>
                <w:tab w:val="left" w:pos="567"/>
              </w:tabs>
              <w:ind w:right="-527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проверка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и 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взаимопроверка</w:t>
            </w:r>
          </w:p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  <w:proofErr w:type="gramStart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по  учебной</w:t>
            </w:r>
            <w:proofErr w:type="gramEnd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венной практике.</w:t>
            </w:r>
          </w:p>
          <w:p w:rsidR="00A850F3" w:rsidRPr="005F7EA3" w:rsidRDefault="00A850F3" w:rsidP="002E3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 по профессиональному модулю.</w:t>
            </w:r>
          </w:p>
          <w:p w:rsidR="00A850F3" w:rsidRPr="005F7EA3" w:rsidRDefault="00A850F3" w:rsidP="002E3F01">
            <w:pPr>
              <w:widowControl w:val="0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A850F3" w:rsidRPr="005F7EA3" w:rsidTr="005F7EA3">
        <w:trPr>
          <w:trHeight w:val="58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  <w:p w:rsidR="00A850F3" w:rsidRPr="005F7EA3" w:rsidRDefault="00A850F3" w:rsidP="002E3F01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депозитные операции с юридическими лицами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Умеет осуществить:</w:t>
            </w:r>
          </w:p>
          <w:p w:rsidR="00A850F3" w:rsidRPr="005F7EA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проверку оформления платежных докуме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тов на открытие депозита;</w:t>
            </w:r>
          </w:p>
          <w:p w:rsidR="00A850F3" w:rsidRPr="005F7EA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документальное оформление и бухгалтерский учет перевода средств по счетам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 в форме: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Устный опрос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Письменный опрос</w:t>
            </w:r>
          </w:p>
          <w:p w:rsidR="00A850F3" w:rsidRPr="005F7EA3" w:rsidRDefault="00A850F3" w:rsidP="002E3F01">
            <w:pPr>
              <w:tabs>
                <w:tab w:val="left" w:pos="567"/>
              </w:tabs>
              <w:ind w:right="-527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проверка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Самоконтроль и 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взаимопроверка</w:t>
            </w:r>
          </w:p>
          <w:p w:rsidR="00A850F3" w:rsidRPr="005F7EA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  <w:proofErr w:type="gramStart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по  учебной</w:t>
            </w:r>
            <w:proofErr w:type="gramEnd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венной практике.</w:t>
            </w:r>
          </w:p>
          <w:p w:rsidR="00A850F3" w:rsidRPr="005F7EA3" w:rsidRDefault="00A850F3" w:rsidP="002E3F0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 по профессиональному модулю.</w:t>
            </w:r>
          </w:p>
        </w:tc>
      </w:tr>
      <w:tr w:rsidR="00A850F3" w:rsidRPr="005F7EA3" w:rsidTr="005F7EA3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2.4</w:t>
            </w:r>
          </w:p>
          <w:p w:rsidR="00A850F3" w:rsidRPr="005F7EA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и оформлять операции по привлечению во вклады драгоценных металлов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Умеет осуществить:</w:t>
            </w:r>
          </w:p>
          <w:p w:rsidR="00A850F3" w:rsidRPr="005F7EA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оформление договора обезличенного мета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лического счета;</w:t>
            </w:r>
          </w:p>
          <w:p w:rsidR="00A850F3" w:rsidRPr="005F7EA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-документальное оформление и бухгалтерский учет </w:t>
            </w:r>
            <w:proofErr w:type="gramStart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операций ;</w:t>
            </w:r>
            <w:proofErr w:type="gramEnd"/>
          </w:p>
          <w:p w:rsidR="00A850F3" w:rsidRPr="005F7EA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закрытие банковского вклада (ОМС)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Устный опрос</w:t>
            </w:r>
          </w:p>
          <w:p w:rsidR="00A850F3" w:rsidRPr="005F7EA3" w:rsidRDefault="00A850F3" w:rsidP="002E3F01">
            <w:pPr>
              <w:pStyle w:val="Default"/>
              <w:widowControl w:val="0"/>
              <w:suppressAutoHyphens w:val="0"/>
              <w:jc w:val="both"/>
              <w:rPr>
                <w:color w:val="auto"/>
              </w:rPr>
            </w:pPr>
            <w:r w:rsidRPr="005F7EA3">
              <w:rPr>
                <w:color w:val="auto"/>
              </w:rPr>
              <w:t>Письменный опрос</w:t>
            </w:r>
          </w:p>
          <w:p w:rsidR="00A850F3" w:rsidRPr="005F7EA3" w:rsidRDefault="00A850F3" w:rsidP="002E3F01">
            <w:pPr>
              <w:tabs>
                <w:tab w:val="left" w:pos="567"/>
              </w:tabs>
              <w:ind w:right="-527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проверка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и </w:t>
            </w:r>
          </w:p>
          <w:p w:rsidR="00A850F3" w:rsidRPr="005F7EA3" w:rsidRDefault="00A850F3" w:rsidP="002E3F01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взаимопроверка</w:t>
            </w:r>
          </w:p>
          <w:p w:rsidR="00A850F3" w:rsidRPr="005F7EA3" w:rsidRDefault="00A850F3" w:rsidP="002E3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  <w:proofErr w:type="gramStart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по  учебной</w:t>
            </w:r>
            <w:proofErr w:type="gramEnd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венной практике.</w:t>
            </w:r>
          </w:p>
          <w:p w:rsidR="00A850F3" w:rsidRPr="005F7EA3" w:rsidRDefault="00A850F3" w:rsidP="002E3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 по профессиональному модулю.</w:t>
            </w:r>
          </w:p>
          <w:p w:rsidR="00A850F3" w:rsidRPr="005F7EA3" w:rsidRDefault="00A850F3" w:rsidP="002E3F01">
            <w:pPr>
              <w:spacing w:line="23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A850F3" w:rsidRPr="003A6334" w:rsidRDefault="00A850F3" w:rsidP="00A850F3">
      <w:pPr>
        <w:rPr>
          <w:lang w:eastAsia="x-none"/>
        </w:rPr>
      </w:pPr>
    </w:p>
    <w:p w:rsidR="00A850F3" w:rsidRPr="00C471AF" w:rsidRDefault="00A850F3" w:rsidP="00A850F3"/>
    <w:p w:rsidR="00A850F3" w:rsidRPr="00860EE4" w:rsidRDefault="00A850F3" w:rsidP="00A850F3">
      <w:pPr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2"/>
        <w:gridCol w:w="4819"/>
        <w:gridCol w:w="4111"/>
      </w:tblGrid>
      <w:tr w:rsidR="00A850F3" w:rsidRPr="005F7EA3" w:rsidTr="005F7EA3">
        <w:trPr>
          <w:tblHeader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0F3" w:rsidRPr="005F7EA3" w:rsidRDefault="00A850F3" w:rsidP="002E3F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A850F3" w:rsidRPr="005F7EA3" w:rsidRDefault="00A850F3" w:rsidP="002E3F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0F3" w:rsidRPr="005F7EA3" w:rsidRDefault="00A850F3" w:rsidP="002E3F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результатов обучения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Формы, методы </w:t>
            </w:r>
            <w:r w:rsidRPr="005F7EA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контроля и оценки </w:t>
            </w:r>
            <w:r w:rsidRPr="005F7EA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результатов обучения</w:t>
            </w:r>
          </w:p>
        </w:tc>
      </w:tr>
      <w:tr w:rsidR="00A850F3" w:rsidRPr="005F7EA3" w:rsidTr="005F7EA3">
        <w:trPr>
          <w:trHeight w:val="47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pStyle w:val="a6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/>
                <w:sz w:val="24"/>
                <w:szCs w:val="24"/>
              </w:rPr>
              <w:t>демонстрация интереса к будущей профессии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Наблюдение за деятельностью студентов в процессе освоения образовательной программы</w:t>
            </w:r>
          </w:p>
        </w:tc>
      </w:tr>
      <w:tr w:rsidR="00A850F3" w:rsidRPr="005F7EA3" w:rsidTr="005F7EA3">
        <w:trPr>
          <w:trHeight w:val="64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pStyle w:val="a6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/>
                <w:sz w:val="24"/>
                <w:szCs w:val="24"/>
              </w:rPr>
              <w:t>- самостоятельный выбор и применение методов и способов решения профессиональных задач в области банковского дела в соответствии с поставленными руководителем ц</w:t>
            </w:r>
            <w:r w:rsidRPr="005F7EA3">
              <w:rPr>
                <w:rFonts w:ascii="Times New Roman" w:hAnsi="Times New Roman"/>
                <w:sz w:val="24"/>
                <w:szCs w:val="24"/>
              </w:rPr>
              <w:t>е</w:t>
            </w:r>
            <w:r w:rsidRPr="005F7EA3">
              <w:rPr>
                <w:rFonts w:ascii="Times New Roman" w:hAnsi="Times New Roman"/>
                <w:sz w:val="24"/>
                <w:szCs w:val="24"/>
              </w:rPr>
              <w:t>лями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5F7EA3" w:rsidTr="005F7EA3">
        <w:trPr>
          <w:trHeight w:val="27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решение стандартных и неста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дартных профессиональных задач в области банковского дела;</w:t>
            </w:r>
          </w:p>
          <w:p w:rsidR="00A850F3" w:rsidRPr="005F7EA3" w:rsidRDefault="00A850F3" w:rsidP="002E3F01">
            <w:pPr>
              <w:pStyle w:val="a6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/>
                <w:sz w:val="24"/>
                <w:szCs w:val="24"/>
              </w:rPr>
              <w:t>- умение самостоятельно анализир</w:t>
            </w:r>
            <w:r w:rsidRPr="005F7EA3">
              <w:rPr>
                <w:rFonts w:ascii="Times New Roman" w:hAnsi="Times New Roman"/>
                <w:sz w:val="24"/>
                <w:szCs w:val="24"/>
              </w:rPr>
              <w:t>о</w:t>
            </w:r>
            <w:r w:rsidRPr="005F7EA3">
              <w:rPr>
                <w:rFonts w:ascii="Times New Roman" w:hAnsi="Times New Roman"/>
                <w:sz w:val="24"/>
                <w:szCs w:val="24"/>
              </w:rPr>
              <w:t>вать свою работу и определять её результаты, нести ответственность за них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</w:t>
            </w:r>
          </w:p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защиты практических заданий;</w:t>
            </w:r>
          </w:p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самостоятельных работ по темам МДК;</w:t>
            </w:r>
          </w:p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тестирования.</w:t>
            </w:r>
          </w:p>
        </w:tc>
      </w:tr>
      <w:tr w:rsidR="00A850F3" w:rsidRPr="005F7EA3" w:rsidTr="005F7EA3">
        <w:trPr>
          <w:trHeight w:val="28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эффективный поиск необходимой информации;</w:t>
            </w:r>
          </w:p>
          <w:p w:rsidR="00A850F3" w:rsidRPr="005F7EA3" w:rsidRDefault="00A850F3" w:rsidP="002E3F01">
            <w:pPr>
              <w:pStyle w:val="a6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/>
                <w:sz w:val="24"/>
                <w:szCs w:val="24"/>
              </w:rPr>
              <w:t xml:space="preserve"> - использование различных исто</w:t>
            </w:r>
            <w:r w:rsidRPr="005F7EA3">
              <w:rPr>
                <w:rFonts w:ascii="Times New Roman" w:hAnsi="Times New Roman"/>
                <w:sz w:val="24"/>
                <w:szCs w:val="24"/>
              </w:rPr>
              <w:t>ч</w:t>
            </w:r>
            <w:r w:rsidRPr="005F7EA3">
              <w:rPr>
                <w:rFonts w:ascii="Times New Roman" w:hAnsi="Times New Roman"/>
                <w:sz w:val="24"/>
                <w:szCs w:val="24"/>
              </w:rPr>
              <w:t>ников, включая электронные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</w:t>
            </w:r>
          </w:p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защиты практических заданий;</w:t>
            </w:r>
          </w:p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самостоятельных работ по темам МДК</w:t>
            </w:r>
          </w:p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справочно-поисковых систем </w:t>
            </w:r>
            <w:proofErr w:type="spellStart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КонсультантПлюс</w:t>
            </w:r>
            <w:proofErr w:type="spellEnd"/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, Гарант.</w:t>
            </w:r>
          </w:p>
        </w:tc>
      </w:tr>
      <w:tr w:rsidR="00A850F3" w:rsidRPr="005F7EA3" w:rsidTr="005F7EA3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pStyle w:val="a6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/>
                <w:sz w:val="24"/>
                <w:szCs w:val="24"/>
              </w:rPr>
              <w:t>использование специальных программных и технических средств для доступа к различным информацио</w:t>
            </w:r>
            <w:r w:rsidRPr="005F7EA3">
              <w:rPr>
                <w:rFonts w:ascii="Times New Roman" w:hAnsi="Times New Roman"/>
                <w:sz w:val="24"/>
                <w:szCs w:val="24"/>
              </w:rPr>
              <w:t>н</w:t>
            </w:r>
            <w:r w:rsidRPr="005F7EA3">
              <w:rPr>
                <w:rFonts w:ascii="Times New Roman" w:hAnsi="Times New Roman"/>
                <w:sz w:val="24"/>
                <w:szCs w:val="24"/>
              </w:rPr>
              <w:t>ным источникам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</w:t>
            </w:r>
          </w:p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защиты практических заданий с использованием Интернет ресурсов</w:t>
            </w:r>
          </w:p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5F7EA3" w:rsidTr="005F7EA3">
        <w:trPr>
          <w:trHeight w:val="24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pStyle w:val="a6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/>
                <w:sz w:val="24"/>
                <w:szCs w:val="24"/>
              </w:rPr>
              <w:t>- взаимодействие с коллегами и р</w:t>
            </w:r>
            <w:r w:rsidRPr="005F7EA3">
              <w:rPr>
                <w:rFonts w:ascii="Times New Roman" w:hAnsi="Times New Roman"/>
                <w:sz w:val="24"/>
                <w:szCs w:val="24"/>
              </w:rPr>
              <w:t>у</w:t>
            </w:r>
            <w:r w:rsidRPr="005F7EA3">
              <w:rPr>
                <w:rFonts w:ascii="Times New Roman" w:hAnsi="Times New Roman"/>
                <w:sz w:val="24"/>
                <w:szCs w:val="24"/>
              </w:rPr>
              <w:t>ководством с целью достижения максимального результата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</w:t>
            </w:r>
          </w:p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защиты практических заданий с использованием элементов ролевых игр</w:t>
            </w:r>
          </w:p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5F7EA3" w:rsidTr="005F7EA3">
        <w:trPr>
          <w:trHeight w:val="33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ОК 7. Работать с клиентами, используя базовые знания делового русского и иностранного языков и учитывая межэтнические и этнические различия.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использование профессиональной терминологии;</w:t>
            </w:r>
          </w:p>
          <w:p w:rsidR="00A850F3" w:rsidRPr="005F7EA3" w:rsidRDefault="00A850F3" w:rsidP="002E3F01">
            <w:pPr>
              <w:pStyle w:val="a6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/>
                <w:sz w:val="24"/>
                <w:szCs w:val="24"/>
              </w:rPr>
              <w:t>- уважительное вежливое общение с клиентами независимо от их наци</w:t>
            </w:r>
            <w:r w:rsidRPr="005F7EA3">
              <w:rPr>
                <w:rFonts w:ascii="Times New Roman" w:hAnsi="Times New Roman"/>
                <w:sz w:val="24"/>
                <w:szCs w:val="24"/>
              </w:rPr>
              <w:t>о</w:t>
            </w:r>
            <w:r w:rsidRPr="005F7EA3">
              <w:rPr>
                <w:rFonts w:ascii="Times New Roman" w:hAnsi="Times New Roman"/>
                <w:sz w:val="24"/>
                <w:szCs w:val="24"/>
              </w:rPr>
              <w:t>нальных, возрастных,  половых либо других отличительных признаков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</w:t>
            </w:r>
          </w:p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защиты практических заданий с использованием элементов ролевых игр</w:t>
            </w:r>
          </w:p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50F3" w:rsidRPr="005F7EA3" w:rsidTr="005F7EA3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ОК 8. Эффективно использовать оргтехнику и соответствующие средства защиты от опасных и вредных факторов, соблюдать правила техники безопасности.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- использование защитных программ;</w:t>
            </w:r>
          </w:p>
          <w:p w:rsidR="00A850F3" w:rsidRPr="005F7EA3" w:rsidRDefault="00A850F3" w:rsidP="002E3F01">
            <w:pPr>
              <w:pStyle w:val="a6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F7EA3">
              <w:rPr>
                <w:rFonts w:ascii="Times New Roman" w:hAnsi="Times New Roman"/>
                <w:sz w:val="24"/>
                <w:szCs w:val="24"/>
              </w:rPr>
              <w:t>- соблюдение правил техники безопасности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Текущий контроль, журнал «техники безопасности»</w:t>
            </w:r>
          </w:p>
        </w:tc>
      </w:tr>
      <w:tr w:rsidR="00A850F3" w:rsidRPr="005F7EA3" w:rsidTr="005F7EA3">
        <w:trPr>
          <w:trHeight w:val="47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sz w:val="24"/>
                <w:szCs w:val="24"/>
              </w:rPr>
              <w:t>ОК 9.Исполнять воинскую обязанность , в том числе с применением полученных профессиональных знаний (для юношей).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F3" w:rsidRPr="005F7EA3" w:rsidRDefault="00A850F3" w:rsidP="002E3F01">
            <w:pPr>
              <w:pStyle w:val="a6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EA3">
              <w:rPr>
                <w:rFonts w:ascii="Times New Roman" w:hAnsi="Times New Roman"/>
                <w:sz w:val="24"/>
                <w:szCs w:val="24"/>
              </w:rPr>
              <w:t>Участие в военных сборах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F3" w:rsidRPr="005F7EA3" w:rsidRDefault="00A850F3" w:rsidP="002E3F0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EA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за выполнением поставленных задач</w:t>
            </w:r>
          </w:p>
        </w:tc>
      </w:tr>
    </w:tbl>
    <w:p w:rsidR="00A850F3" w:rsidRPr="005F7EA3" w:rsidRDefault="00A850F3" w:rsidP="005F7EA3">
      <w:pPr>
        <w:rPr>
          <w:rFonts w:ascii="Times New Roman" w:hAnsi="Times New Roman" w:cs="Times New Roman"/>
          <w:sz w:val="24"/>
          <w:szCs w:val="24"/>
        </w:rPr>
      </w:pPr>
    </w:p>
    <w:sectPr w:rsidR="00A850F3" w:rsidRPr="005F7EA3" w:rsidSect="00A850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378" w:rsidRDefault="005F7EA3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59</w:t>
    </w:r>
    <w:r>
      <w:fldChar w:fldCharType="end"/>
    </w:r>
  </w:p>
  <w:p w:rsidR="00C15378" w:rsidRDefault="005F7EA3">
    <w:pPr>
      <w:pStyle w:val="ac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2313EE3"/>
    <w:multiLevelType w:val="hybridMultilevel"/>
    <w:tmpl w:val="8DA6AA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345C0"/>
    <w:multiLevelType w:val="multilevel"/>
    <w:tmpl w:val="42226B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F735C06"/>
    <w:multiLevelType w:val="multilevel"/>
    <w:tmpl w:val="8DE4C896"/>
    <w:name w:val="WW8Num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F3E4C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4F47039"/>
    <w:multiLevelType w:val="multilevel"/>
    <w:tmpl w:val="FA3ECD02"/>
    <w:lvl w:ilvl="0">
      <w:start w:val="2"/>
      <w:numFmt w:val="bullet"/>
      <w:lvlText w:val="-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 w15:restartNumberingAfterBreak="0">
    <w:nsid w:val="27C738D3"/>
    <w:multiLevelType w:val="hybridMultilevel"/>
    <w:tmpl w:val="68B2F9A0"/>
    <w:lvl w:ilvl="0" w:tplc="6598FDE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F0C1F3D"/>
    <w:multiLevelType w:val="hybridMultilevel"/>
    <w:tmpl w:val="E73A4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F1313"/>
    <w:multiLevelType w:val="hybridMultilevel"/>
    <w:tmpl w:val="AD3EB766"/>
    <w:lvl w:ilvl="0" w:tplc="43ACB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0277E"/>
    <w:multiLevelType w:val="hybridMultilevel"/>
    <w:tmpl w:val="B9662BDC"/>
    <w:lvl w:ilvl="0" w:tplc="8D8CD2E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02739"/>
    <w:multiLevelType w:val="hybridMultilevel"/>
    <w:tmpl w:val="DC7ABE78"/>
    <w:lvl w:ilvl="0" w:tplc="DF9622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4408A"/>
    <w:multiLevelType w:val="multilevel"/>
    <w:tmpl w:val="4CBE835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6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72" w:hanging="2160"/>
      </w:pPr>
      <w:rPr>
        <w:rFonts w:hint="default"/>
      </w:rPr>
    </w:lvl>
  </w:abstractNum>
  <w:abstractNum w:abstractNumId="12" w15:restartNumberingAfterBreak="0">
    <w:nsid w:val="478D1DC0"/>
    <w:multiLevelType w:val="multilevel"/>
    <w:tmpl w:val="4C804E9E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53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52" w:hanging="2160"/>
      </w:pPr>
      <w:rPr>
        <w:rFonts w:hint="default"/>
      </w:rPr>
    </w:lvl>
  </w:abstractNum>
  <w:abstractNum w:abstractNumId="13" w15:restartNumberingAfterBreak="0">
    <w:nsid w:val="49656BA1"/>
    <w:multiLevelType w:val="hybridMultilevel"/>
    <w:tmpl w:val="2C4A62DC"/>
    <w:lvl w:ilvl="0" w:tplc="6E3A39E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92237"/>
    <w:multiLevelType w:val="hybridMultilevel"/>
    <w:tmpl w:val="7F183082"/>
    <w:lvl w:ilvl="0" w:tplc="E8BCF8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AD16D2F"/>
    <w:multiLevelType w:val="hybridMultilevel"/>
    <w:tmpl w:val="DDC0C89E"/>
    <w:lvl w:ilvl="0" w:tplc="43ACB060">
      <w:start w:val="1"/>
      <w:numFmt w:val="bullet"/>
      <w:lvlText w:val=""/>
      <w:lvlJc w:val="left"/>
      <w:pPr>
        <w:ind w:left="4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F6D43B3"/>
    <w:multiLevelType w:val="hybridMultilevel"/>
    <w:tmpl w:val="F4E6DB5A"/>
    <w:lvl w:ilvl="0" w:tplc="1DE43DEC">
      <w:start w:val="1"/>
      <w:numFmt w:val="bullet"/>
      <w:lvlText w:val="•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8B13712"/>
    <w:multiLevelType w:val="hybridMultilevel"/>
    <w:tmpl w:val="E6BC5E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171010D"/>
    <w:multiLevelType w:val="hybridMultilevel"/>
    <w:tmpl w:val="01FA1B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257535E"/>
    <w:multiLevelType w:val="hybridMultilevel"/>
    <w:tmpl w:val="E1B2E5F6"/>
    <w:lvl w:ilvl="0" w:tplc="5214227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3171146"/>
    <w:multiLevelType w:val="hybridMultilevel"/>
    <w:tmpl w:val="9ECED7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3F000FA"/>
    <w:multiLevelType w:val="multilevel"/>
    <w:tmpl w:val="30C45D1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6C07636"/>
    <w:multiLevelType w:val="hybridMultilevel"/>
    <w:tmpl w:val="CE985344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76FFE"/>
    <w:multiLevelType w:val="hybridMultilevel"/>
    <w:tmpl w:val="FD66D820"/>
    <w:lvl w:ilvl="0" w:tplc="EB2EE11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E0834"/>
    <w:multiLevelType w:val="hybridMultilevel"/>
    <w:tmpl w:val="D35CFD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5B24A7"/>
    <w:multiLevelType w:val="multilevel"/>
    <w:tmpl w:val="42226B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F2E4AF8"/>
    <w:multiLevelType w:val="multilevel"/>
    <w:tmpl w:val="FA3ECD02"/>
    <w:lvl w:ilvl="0">
      <w:start w:val="2"/>
      <w:numFmt w:val="bullet"/>
      <w:lvlText w:val="-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3"/>
  </w:num>
  <w:num w:numId="2">
    <w:abstractNumId w:val="20"/>
  </w:num>
  <w:num w:numId="3">
    <w:abstractNumId w:val="24"/>
  </w:num>
  <w:num w:numId="4">
    <w:abstractNumId w:val="1"/>
  </w:num>
  <w:num w:numId="5">
    <w:abstractNumId w:val="4"/>
  </w:num>
  <w:num w:numId="6">
    <w:abstractNumId w:val="7"/>
  </w:num>
  <w:num w:numId="7">
    <w:abstractNumId w:val="25"/>
  </w:num>
  <w:num w:numId="8">
    <w:abstractNumId w:val="18"/>
  </w:num>
  <w:num w:numId="9">
    <w:abstractNumId w:val="0"/>
  </w:num>
  <w:num w:numId="10">
    <w:abstractNumId w:val="26"/>
  </w:num>
  <w:num w:numId="11">
    <w:abstractNumId w:val="2"/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0"/>
  </w:num>
  <w:num w:numId="16">
    <w:abstractNumId w:val="8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6"/>
  </w:num>
  <w:num w:numId="20">
    <w:abstractNumId w:val="17"/>
  </w:num>
  <w:num w:numId="21">
    <w:abstractNumId w:val="14"/>
  </w:num>
  <w:num w:numId="22">
    <w:abstractNumId w:val="19"/>
  </w:num>
  <w:num w:numId="23">
    <w:abstractNumId w:val="15"/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5"/>
  </w:num>
  <w:num w:numId="27">
    <w:abstractNumId w:val="22"/>
  </w:num>
  <w:num w:numId="28">
    <w:abstractNumId w:val="11"/>
  </w:num>
  <w:num w:numId="29">
    <w:abstractNumId w:val="12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92C"/>
    <w:rsid w:val="005F7EA3"/>
    <w:rsid w:val="008F0257"/>
    <w:rsid w:val="00A850F3"/>
    <w:rsid w:val="00BC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A018C"/>
  <w15:chartTrackingRefBased/>
  <w15:docId w15:val="{1909B461-6957-4679-90A2-1D0926301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850F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A850F3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50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A850F3"/>
    <w:rPr>
      <w:rFonts w:ascii="Cambria" w:eastAsia="Times New Roman" w:hAnsi="Cambria" w:cs="Times New Roman"/>
      <w:b/>
      <w:bCs/>
      <w:i/>
      <w:iCs/>
      <w:color w:val="4F81BD"/>
      <w:lang w:val="x-none"/>
    </w:rPr>
  </w:style>
  <w:style w:type="paragraph" w:styleId="a3">
    <w:name w:val="Body Text"/>
    <w:basedOn w:val="a"/>
    <w:link w:val="a4"/>
    <w:rsid w:val="00A850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A850F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uiPriority w:val="59"/>
    <w:rsid w:val="00A85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99"/>
    <w:qFormat/>
    <w:rsid w:val="00A850F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31">
    <w:name w:val="Основной текст 31"/>
    <w:basedOn w:val="a"/>
    <w:rsid w:val="00A850F3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a7">
    <w:name w:val="Абзац списка Знак"/>
    <w:link w:val="a6"/>
    <w:uiPriority w:val="99"/>
    <w:rsid w:val="00A850F3"/>
    <w:rPr>
      <w:rFonts w:ascii="Calibri" w:eastAsia="Calibri" w:hAnsi="Calibri" w:cs="Times New Roman"/>
    </w:rPr>
  </w:style>
  <w:style w:type="paragraph" w:customStyle="1" w:styleId="ConsPlusNormal">
    <w:name w:val="ConsPlusNormal"/>
    <w:rsid w:val="00A850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-">
    <w:name w:val="12-ПЖ"/>
    <w:basedOn w:val="a"/>
    <w:link w:val="12-0"/>
    <w:uiPriority w:val="99"/>
    <w:rsid w:val="00A850F3"/>
    <w:pPr>
      <w:keepNext/>
      <w:shd w:val="clear" w:color="auto" w:fill="FFFFFF"/>
      <w:spacing w:before="240" w:after="0" w:line="276" w:lineRule="auto"/>
      <w:ind w:firstLine="567"/>
      <w:jc w:val="both"/>
    </w:pPr>
    <w:rPr>
      <w:rFonts w:ascii="Calibri" w:eastAsia="Calibri" w:hAnsi="Calibri" w:cs="Times New Roman"/>
      <w:b/>
      <w:bCs/>
      <w:color w:val="000000"/>
      <w:sz w:val="24"/>
      <w:szCs w:val="24"/>
    </w:rPr>
  </w:style>
  <w:style w:type="character" w:customStyle="1" w:styleId="12-0">
    <w:name w:val="12-ПЖ Знак"/>
    <w:link w:val="12-"/>
    <w:uiPriority w:val="99"/>
    <w:rsid w:val="00A850F3"/>
    <w:rPr>
      <w:rFonts w:ascii="Calibri" w:eastAsia="Calibri" w:hAnsi="Calibri" w:cs="Times New Roman"/>
      <w:b/>
      <w:bCs/>
      <w:color w:val="000000"/>
      <w:sz w:val="24"/>
      <w:szCs w:val="24"/>
      <w:shd w:val="clear" w:color="auto" w:fill="FFFFFF"/>
    </w:rPr>
  </w:style>
  <w:style w:type="paragraph" w:customStyle="1" w:styleId="12-1">
    <w:name w:val="12-текст"/>
    <w:basedOn w:val="a"/>
    <w:link w:val="12-2"/>
    <w:uiPriority w:val="99"/>
    <w:rsid w:val="00A850F3"/>
    <w:pPr>
      <w:shd w:val="clear" w:color="auto" w:fill="FFFFFF"/>
      <w:spacing w:after="0" w:line="276" w:lineRule="auto"/>
      <w:ind w:firstLine="567"/>
      <w:jc w:val="both"/>
    </w:pPr>
    <w:rPr>
      <w:rFonts w:ascii="Calibri" w:eastAsia="Calibri" w:hAnsi="Calibri" w:cs="Times New Roman"/>
      <w:color w:val="000000"/>
      <w:sz w:val="24"/>
      <w:szCs w:val="24"/>
    </w:rPr>
  </w:style>
  <w:style w:type="character" w:customStyle="1" w:styleId="12-2">
    <w:name w:val="12-текст Знак"/>
    <w:link w:val="12-1"/>
    <w:uiPriority w:val="99"/>
    <w:rsid w:val="00A850F3"/>
    <w:rPr>
      <w:rFonts w:ascii="Calibri" w:eastAsia="Calibri" w:hAnsi="Calibri" w:cs="Times New Roman"/>
      <w:color w:val="000000"/>
      <w:sz w:val="24"/>
      <w:szCs w:val="24"/>
      <w:shd w:val="clear" w:color="auto" w:fill="FFFFFF"/>
    </w:rPr>
  </w:style>
  <w:style w:type="character" w:styleId="a8">
    <w:name w:val="Hyperlink"/>
    <w:uiPriority w:val="99"/>
    <w:rsid w:val="00A850F3"/>
    <w:rPr>
      <w:color w:val="0000FF"/>
      <w:u w:val="single"/>
    </w:rPr>
  </w:style>
  <w:style w:type="paragraph" w:customStyle="1" w:styleId="12--">
    <w:name w:val="12-ПЖ-К"/>
    <w:basedOn w:val="12-"/>
    <w:link w:val="12--0"/>
    <w:uiPriority w:val="99"/>
    <w:rsid w:val="00A850F3"/>
    <w:rPr>
      <w:i/>
      <w:iCs/>
    </w:rPr>
  </w:style>
  <w:style w:type="character" w:customStyle="1" w:styleId="12--0">
    <w:name w:val="12-ПЖ-К Знак"/>
    <w:link w:val="12--"/>
    <w:uiPriority w:val="99"/>
    <w:rsid w:val="00A850F3"/>
    <w:rPr>
      <w:rFonts w:ascii="Calibri" w:eastAsia="Calibri" w:hAnsi="Calibri" w:cs="Times New Roman"/>
      <w:b/>
      <w:bCs/>
      <w:i/>
      <w:iCs/>
      <w:color w:val="000000"/>
      <w:sz w:val="24"/>
      <w:szCs w:val="24"/>
      <w:shd w:val="clear" w:color="auto" w:fill="FFFFFF"/>
    </w:rPr>
  </w:style>
  <w:style w:type="paragraph" w:customStyle="1" w:styleId="Default">
    <w:name w:val="Default"/>
    <w:rsid w:val="00A850F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2">
    <w:name w:val="Body Text 2"/>
    <w:basedOn w:val="a"/>
    <w:link w:val="20"/>
    <w:uiPriority w:val="99"/>
    <w:unhideWhenUsed/>
    <w:rsid w:val="00A850F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A850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rsid w:val="00A850F3"/>
    <w:pPr>
      <w:spacing w:after="0" w:line="220" w:lineRule="auto"/>
      <w:ind w:left="567" w:right="326" w:firstLine="284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A850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850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850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A850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br.ru" TargetMode="External"/><Relationship Id="rId11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hyperlink" Target="http://bank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nki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60</Pages>
  <Words>8343</Words>
  <Characters>47556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2019-01-30T15:17:00Z</dcterms:created>
  <dcterms:modified xsi:type="dcterms:W3CDTF">2019-01-30T15:34:00Z</dcterms:modified>
</cp:coreProperties>
</file>