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D1A" w:rsidRPr="0039432A" w:rsidRDefault="00960089" w:rsidP="0039432A">
      <w:pPr>
        <w:widowControl w:val="0"/>
        <w:spacing w:before="0" w:after="0" w:line="276" w:lineRule="auto"/>
        <w:ind w:firstLine="709"/>
        <w:jc w:val="center"/>
        <w:rPr>
          <w:sz w:val="30"/>
          <w:szCs w:val="30"/>
        </w:rPr>
      </w:pPr>
      <w:bookmarkStart w:id="0" w:name="_GoBack"/>
      <w:proofErr w:type="spellStart"/>
      <w:r w:rsidRPr="0039432A">
        <w:rPr>
          <w:sz w:val="30"/>
          <w:szCs w:val="30"/>
        </w:rPr>
        <w:t>Компетен</w:t>
      </w:r>
      <w:r w:rsidR="00A059F5" w:rsidRPr="0039432A">
        <w:rPr>
          <w:sz w:val="30"/>
          <w:szCs w:val="30"/>
        </w:rPr>
        <w:t>тностный</w:t>
      </w:r>
      <w:proofErr w:type="spellEnd"/>
      <w:r w:rsidR="00A059F5" w:rsidRPr="0039432A">
        <w:rPr>
          <w:sz w:val="30"/>
          <w:szCs w:val="30"/>
        </w:rPr>
        <w:t xml:space="preserve"> подход в организации деятельности младших школьников на уроках технологии.</w:t>
      </w:r>
    </w:p>
    <w:bookmarkEnd w:id="0"/>
    <w:p w:rsidR="00525D1A" w:rsidRPr="0039432A" w:rsidRDefault="00525D1A" w:rsidP="0039432A">
      <w:pPr>
        <w:widowControl w:val="0"/>
        <w:spacing w:before="0" w:after="0" w:line="276" w:lineRule="auto"/>
        <w:ind w:firstLine="709"/>
        <w:jc w:val="both"/>
        <w:rPr>
          <w:sz w:val="30"/>
          <w:szCs w:val="30"/>
        </w:rPr>
      </w:pPr>
    </w:p>
    <w:p w:rsidR="00525D1A" w:rsidRPr="0039432A" w:rsidRDefault="00525D1A" w:rsidP="0039432A">
      <w:pPr>
        <w:widowControl w:val="0"/>
        <w:spacing w:before="0" w:after="0" w:line="276" w:lineRule="auto"/>
        <w:ind w:firstLine="709"/>
        <w:jc w:val="both"/>
        <w:rPr>
          <w:i/>
          <w:sz w:val="30"/>
          <w:szCs w:val="30"/>
        </w:rPr>
      </w:pPr>
      <w:r w:rsidRPr="0039432A">
        <w:rPr>
          <w:i/>
          <w:sz w:val="30"/>
          <w:szCs w:val="30"/>
        </w:rPr>
        <w:t xml:space="preserve">                             </w:t>
      </w:r>
      <w:r w:rsidR="0039432A">
        <w:rPr>
          <w:i/>
          <w:sz w:val="30"/>
          <w:szCs w:val="30"/>
        </w:rPr>
        <w:t xml:space="preserve">                             </w:t>
      </w:r>
      <w:r w:rsidR="0015151B" w:rsidRPr="0039432A">
        <w:rPr>
          <w:i/>
          <w:sz w:val="30"/>
          <w:szCs w:val="30"/>
        </w:rPr>
        <w:t xml:space="preserve"> </w:t>
      </w:r>
      <w:r w:rsidR="00E145E1" w:rsidRPr="0039432A">
        <w:rPr>
          <w:i/>
          <w:sz w:val="30"/>
          <w:szCs w:val="30"/>
        </w:rPr>
        <w:t xml:space="preserve"> </w:t>
      </w:r>
      <w:r w:rsidRPr="0039432A">
        <w:rPr>
          <w:i/>
          <w:sz w:val="30"/>
          <w:szCs w:val="30"/>
        </w:rPr>
        <w:t>С.М.</w:t>
      </w:r>
      <w:r w:rsidR="00E145E1" w:rsidRPr="0039432A">
        <w:rPr>
          <w:i/>
          <w:sz w:val="30"/>
          <w:szCs w:val="30"/>
        </w:rPr>
        <w:t xml:space="preserve"> </w:t>
      </w:r>
      <w:r w:rsidRPr="0039432A">
        <w:rPr>
          <w:i/>
          <w:sz w:val="30"/>
          <w:szCs w:val="30"/>
        </w:rPr>
        <w:t>Шейхова</w:t>
      </w:r>
      <w:r w:rsidR="0015151B" w:rsidRPr="0039432A">
        <w:rPr>
          <w:i/>
          <w:sz w:val="30"/>
          <w:szCs w:val="30"/>
        </w:rPr>
        <w:t>,</w:t>
      </w:r>
      <w:r w:rsidR="00E145E1" w:rsidRPr="0039432A">
        <w:rPr>
          <w:i/>
          <w:sz w:val="30"/>
          <w:szCs w:val="30"/>
        </w:rPr>
        <w:t xml:space="preserve">  </w:t>
      </w:r>
    </w:p>
    <w:p w:rsidR="00525D1A" w:rsidRPr="0039432A" w:rsidRDefault="00525D1A" w:rsidP="0039432A">
      <w:pPr>
        <w:widowControl w:val="0"/>
        <w:spacing w:before="0" w:after="0" w:line="276" w:lineRule="auto"/>
        <w:ind w:firstLine="709"/>
        <w:jc w:val="both"/>
        <w:rPr>
          <w:i/>
          <w:sz w:val="30"/>
          <w:szCs w:val="30"/>
        </w:rPr>
      </w:pPr>
      <w:r w:rsidRPr="0039432A">
        <w:rPr>
          <w:i/>
          <w:sz w:val="30"/>
          <w:szCs w:val="30"/>
        </w:rPr>
        <w:t xml:space="preserve">                                           </w:t>
      </w:r>
      <w:r w:rsidR="0039432A">
        <w:rPr>
          <w:i/>
          <w:sz w:val="30"/>
          <w:szCs w:val="30"/>
        </w:rPr>
        <w:t xml:space="preserve">                        (</w:t>
      </w:r>
      <w:r w:rsidRPr="0039432A">
        <w:rPr>
          <w:i/>
          <w:sz w:val="30"/>
          <w:szCs w:val="30"/>
        </w:rPr>
        <w:t>ДГПУ, Махачкала, Россия</w:t>
      </w:r>
      <w:r w:rsidR="0039432A">
        <w:rPr>
          <w:i/>
          <w:sz w:val="30"/>
          <w:szCs w:val="30"/>
        </w:rPr>
        <w:t>)</w:t>
      </w:r>
    </w:p>
    <w:p w:rsidR="00525D1A" w:rsidRPr="0039432A" w:rsidRDefault="00525D1A" w:rsidP="0039432A">
      <w:pPr>
        <w:widowControl w:val="0"/>
        <w:spacing w:before="0" w:after="0" w:line="276" w:lineRule="auto"/>
        <w:ind w:firstLine="709"/>
        <w:jc w:val="both"/>
        <w:rPr>
          <w:bCs/>
          <w:sz w:val="30"/>
          <w:szCs w:val="30"/>
        </w:rPr>
      </w:pPr>
    </w:p>
    <w:p w:rsidR="00A059F5" w:rsidRPr="0039432A" w:rsidRDefault="00A059F5" w:rsidP="0039432A">
      <w:pPr>
        <w:widowControl w:val="0"/>
        <w:spacing w:before="0" w:after="0" w:line="276" w:lineRule="auto"/>
        <w:ind w:firstLine="709"/>
        <w:jc w:val="both"/>
        <w:rPr>
          <w:bCs/>
          <w:sz w:val="30"/>
          <w:szCs w:val="30"/>
        </w:rPr>
      </w:pPr>
    </w:p>
    <w:p w:rsidR="00A059F5" w:rsidRPr="0039432A" w:rsidRDefault="00A059F5" w:rsidP="0039432A">
      <w:pPr>
        <w:widowControl w:val="0"/>
        <w:shd w:val="clear" w:color="auto" w:fill="FFFFFF"/>
        <w:spacing w:before="0" w:after="0" w:line="276" w:lineRule="auto"/>
        <w:ind w:firstLine="709"/>
        <w:jc w:val="both"/>
        <w:rPr>
          <w:bCs/>
          <w:sz w:val="30"/>
          <w:szCs w:val="30"/>
        </w:rPr>
      </w:pPr>
      <w:r w:rsidRPr="0039432A">
        <w:rPr>
          <w:sz w:val="30"/>
          <w:szCs w:val="30"/>
        </w:rPr>
        <w:t xml:space="preserve">Проектная деятельность в образовательной области «Технология» (трудовое обучение) – полезная альтернатива классно-урочной системе, но она не должна вытеснять её. Специалисты из стран, имеющих обширный опыт проектного обучения, считают, что его следует использовать как дополнение к другим видам прямого или косвенного обучения, как средство ускорения роста и в личностном смысле, и в академическом. Сейчас основная проблема, сдерживающая распространение проектного обучения, состоит в трудности сопряжения проектных заданий с требованиями образовательных стандартов. </w:t>
      </w:r>
      <w:r w:rsidR="00C51F7C" w:rsidRPr="0039432A">
        <w:rPr>
          <w:sz w:val="30"/>
          <w:szCs w:val="30"/>
        </w:rPr>
        <w:t>[1,</w:t>
      </w:r>
      <w:r w:rsidR="00C51F7C" w:rsidRPr="0039432A">
        <w:rPr>
          <w:sz w:val="30"/>
          <w:szCs w:val="30"/>
          <w:lang w:val="en-US"/>
        </w:rPr>
        <w:t>C</w:t>
      </w:r>
      <w:r w:rsidR="00C51F7C" w:rsidRPr="0039432A">
        <w:rPr>
          <w:sz w:val="30"/>
          <w:szCs w:val="30"/>
        </w:rPr>
        <w:t>.23]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 xml:space="preserve">Лучше проектную деятельность начинать в начальных классах. Задача данного метода – стимулировать интерес детей, формировать познавательную активность, учить самостоятельности через индивидуальную, групповую и парную деятельность. В работе лучше применять исследовательскую проектную деятельность, так как именно она ставит целью проекта получение в качестве результата новых знаний, что соответствует целям обучения. Кроме того, использование проектов даёт возможность объединения урочной и внеурочной деятельности учащихся. 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Образовательная технология должна способствовать раскрытию субъектного опыта ученика: формированию личностно значимых для него способов учебной работы; овладению умениями самообразования[3,</w:t>
      </w:r>
      <w:r w:rsidR="00701B32" w:rsidRPr="0039432A">
        <w:rPr>
          <w:sz w:val="30"/>
          <w:szCs w:val="30"/>
          <w:lang w:val="en-US"/>
        </w:rPr>
        <w:t>C</w:t>
      </w:r>
      <w:r w:rsidR="00701B32" w:rsidRPr="0039432A">
        <w:rPr>
          <w:sz w:val="30"/>
          <w:szCs w:val="30"/>
        </w:rPr>
        <w:t>.</w:t>
      </w:r>
      <w:r w:rsidRPr="0039432A">
        <w:rPr>
          <w:sz w:val="30"/>
          <w:szCs w:val="30"/>
        </w:rPr>
        <w:t xml:space="preserve"> 9].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 xml:space="preserve">Метод проектов не является принципиально новым в мировой педагогике. Он возник еще в начале нынешнего столетия в США. Его называли также методом проблем, и связывался он с идеями гуманистического направления в философии и образовании, разработанными американским философом и педагогом Дж. </w:t>
      </w:r>
      <w:proofErr w:type="spellStart"/>
      <w:r w:rsidRPr="0039432A">
        <w:rPr>
          <w:sz w:val="30"/>
          <w:szCs w:val="30"/>
        </w:rPr>
        <w:t>Дьюи</w:t>
      </w:r>
      <w:proofErr w:type="spellEnd"/>
      <w:r w:rsidRPr="0039432A">
        <w:rPr>
          <w:sz w:val="30"/>
          <w:szCs w:val="30"/>
        </w:rPr>
        <w:t xml:space="preserve">, а также его учеником </w:t>
      </w:r>
      <w:proofErr w:type="spellStart"/>
      <w:r w:rsidRPr="0039432A">
        <w:rPr>
          <w:sz w:val="30"/>
          <w:szCs w:val="30"/>
        </w:rPr>
        <w:t>В.Х.Килпатриком</w:t>
      </w:r>
      <w:proofErr w:type="spellEnd"/>
      <w:r w:rsidRPr="0039432A">
        <w:rPr>
          <w:sz w:val="30"/>
          <w:szCs w:val="30"/>
        </w:rPr>
        <w:t xml:space="preserve">. 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 xml:space="preserve">Разумеется, со временем идея метода проектов претерпела некоторую эволюцию. Родившись из идеи свободного воспитания, в настоящее время она становится интегрированным компонентом вполне разработанной и структурированной системы образования. В основе метода проектов лежит </w:t>
      </w:r>
      <w:r w:rsidRPr="0039432A">
        <w:rPr>
          <w:sz w:val="30"/>
          <w:szCs w:val="30"/>
        </w:rPr>
        <w:lastRenderedPageBreak/>
        <w:t>развитие познавательных навыков учащихся, умений самостоятельно конструировать свои знания, умений ориентироваться в информационном пространстве, развитие критического мышления.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 xml:space="preserve">Метод проектов всегда ориентирован на самостоятельную деятельность учащихся – индивидуальную, парную, групповую, которую учащиеся выполняют в течение определенного отрезка времени. Метод проектов всегда предполагает решение какой-то проблемы. Решение проблемы предусматривает, с одной стороны, использование совокупности, разнообразных методов, средств обучения, а с другой, предполагает необходимость интегрирования знаний, умений применять знания из различных областей науки, техники, технологии, творческих областей. Если говорить о методе проектов как о педагогической технологии, то эта технология предполагает совокупность исследовательских, поисковых, проблемных методов, творческих по самой своей сути. 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Умение пользоваться методом проектов – показатель высокой квалификации педагога, его прогрессивной методики обучения и развития. Результаты выполненных проектов должны быть материальны, то есть надлежащим образом оформлены (видеофильм, альбом, альманах, компьютерная газета). В ходе решения какой-то проектной проблемы учащимся приходится привлекать знания и умения из разных областей.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Современный уровень школьного образования характеризуется тем, что в рамках классно-урочной системы широко применяются различные формы организации коллективной познавательной деятельности, как фронтальные, так и внутри - классные групповые.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Главными особенностями организации групповой работы учащихся на уроке являются: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- класс на данном уроке делится на группы для решения конкретных учебных задач;</w:t>
      </w:r>
      <w:r w:rsidRPr="0039432A">
        <w:rPr>
          <w:rFonts w:cs="Arial"/>
          <w:sz w:val="30"/>
          <w:szCs w:val="30"/>
        </w:rPr>
        <w:t xml:space="preserve"> 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- каждая группа получает определенное задание (либо одинаковое, либо дифференцированное) и выполняет его сообща под непосредственным руководством лидера группы или учителя;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- задания в группе выполняются таким способом, который позволяет учитывать и оценивать индивидуальный вклад каждого члена группы;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- состав группы непостоянный, он подбирается с учетом того, чтобы с максимальной эффективностью для коллектива могли реализоваться учебные возможности каждого члена группы, в зависимости от содержания и ха</w:t>
      </w:r>
      <w:r w:rsidRPr="0039432A">
        <w:rPr>
          <w:sz w:val="30"/>
          <w:szCs w:val="30"/>
        </w:rPr>
        <w:lastRenderedPageBreak/>
        <w:t>рактера предстоящей работы.</w:t>
      </w:r>
      <w:r w:rsidR="00701B32" w:rsidRPr="0039432A">
        <w:rPr>
          <w:sz w:val="30"/>
          <w:szCs w:val="30"/>
        </w:rPr>
        <w:t>[2,</w:t>
      </w:r>
      <w:r w:rsidR="00701B32" w:rsidRPr="0039432A">
        <w:rPr>
          <w:sz w:val="30"/>
          <w:szCs w:val="30"/>
          <w:lang w:val="en-US"/>
        </w:rPr>
        <w:t>C</w:t>
      </w:r>
      <w:r w:rsidR="00701B32" w:rsidRPr="0039432A">
        <w:rPr>
          <w:sz w:val="30"/>
          <w:szCs w:val="30"/>
        </w:rPr>
        <w:t>.12]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 xml:space="preserve">Руководители групп и их состав подбираются по принципу объединения школьников разного уровня </w:t>
      </w:r>
      <w:proofErr w:type="spellStart"/>
      <w:r w:rsidRPr="0039432A">
        <w:rPr>
          <w:sz w:val="30"/>
          <w:szCs w:val="30"/>
        </w:rPr>
        <w:t>обученности</w:t>
      </w:r>
      <w:proofErr w:type="spellEnd"/>
      <w:r w:rsidRPr="0039432A">
        <w:rPr>
          <w:sz w:val="30"/>
          <w:szCs w:val="30"/>
        </w:rPr>
        <w:t>, информированности по данному предмету, совместимости учащихся, что позволяет им взаимно дополнять и обогащать друг друга.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При групповой форме работы учащихся на уроке в значительной степени возрастает и индивидуальная помощь каждому нуждающемуся в ней ученику как со стороны учителя, так и своих товарищей. Причем помогающий получает при этом не меньшую помощь, чем ученик слабый, поскольку его знания актуализируются, конкретизируются, приобретают гибкость, закрепляются именно при объяснении своему однокласснику.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Во время групповой работы учитель выполняет разнообразные функции: контролирует ход работы в группах, отвечает на вопросы, регулирует споры, порядок работы и в случае крайней необходимости оказывает помощь отдельным учащимся или группе в целом.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Для более полной подготовки учитель заранее составляет перечень вопросов, задач, практических, графических и других видов работ, которые учащиеся должны повторить в группах во внеурочное время.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Учитель в период подготовки работает главным образом с консультантами, управляя через них деятельностью групп.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Для эффективного проведения групповых занятий педагог должен очень хорошо знать класс (не только уровень знаний, но и особенности личностных отношений, сложившихся в коллективе) и систематически заниматься с консультантами (проверять качество их знаний, давать методические советы и т.д.). Некоторые дополнительные затраты времени на подготовку полностью компенсируются большим педагогическим выигрышем.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jc w:val="both"/>
        <w:rPr>
          <w:sz w:val="30"/>
          <w:szCs w:val="30"/>
        </w:rPr>
      </w:pPr>
      <w:r w:rsidRPr="0039432A">
        <w:rPr>
          <w:sz w:val="30"/>
          <w:szCs w:val="30"/>
        </w:rPr>
        <w:t xml:space="preserve">     На уроке формируются следующие компетенции:</w:t>
      </w:r>
    </w:p>
    <w:p w:rsidR="00525D1A" w:rsidRPr="0039432A" w:rsidRDefault="00525D1A" w:rsidP="0039432A">
      <w:pPr>
        <w:widowControl w:val="0"/>
        <w:shd w:val="clear" w:color="auto" w:fill="FFFFFF"/>
        <w:spacing w:before="0" w:after="0" w:line="276" w:lineRule="auto"/>
        <w:jc w:val="both"/>
        <w:rPr>
          <w:sz w:val="30"/>
          <w:szCs w:val="30"/>
        </w:rPr>
      </w:pPr>
      <w:r w:rsidRPr="0039432A">
        <w:rPr>
          <w:sz w:val="30"/>
          <w:szCs w:val="30"/>
        </w:rPr>
        <w:t xml:space="preserve">Учебно-познавательная компетенция – это совокупность умений и навыков познавательной деятельности, владение механизмами планирования, анализа, рефлексии. </w:t>
      </w:r>
    </w:p>
    <w:p w:rsidR="00525D1A" w:rsidRPr="0039432A" w:rsidRDefault="00525D1A" w:rsidP="0039432A">
      <w:pPr>
        <w:widowControl w:val="0"/>
        <w:shd w:val="clear" w:color="auto" w:fill="FFFFFF"/>
        <w:spacing w:before="0" w:after="0" w:line="276" w:lineRule="auto"/>
        <w:jc w:val="both"/>
        <w:rPr>
          <w:sz w:val="30"/>
          <w:szCs w:val="30"/>
        </w:rPr>
      </w:pPr>
      <w:r w:rsidRPr="0039432A">
        <w:rPr>
          <w:sz w:val="30"/>
          <w:szCs w:val="30"/>
        </w:rPr>
        <w:t xml:space="preserve">Коммуникативная компетенция – это владение навыками взаимодействия с окружающими людьми, умение работы в группе. Знакомство с различными социальными ролями и др. </w:t>
      </w:r>
    </w:p>
    <w:p w:rsidR="00525D1A" w:rsidRPr="0039432A" w:rsidRDefault="00525D1A" w:rsidP="0039432A">
      <w:pPr>
        <w:widowControl w:val="0"/>
        <w:shd w:val="clear" w:color="auto" w:fill="FFFFFF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 xml:space="preserve">На основе усвоения конкретных умений данных групп создаются предпосылки для успешного формирования учебно-интеллектуального умения более высокого порядка – умения самоорганизации знаний. Данное </w:t>
      </w:r>
      <w:r w:rsidRPr="0039432A">
        <w:rPr>
          <w:sz w:val="30"/>
          <w:szCs w:val="30"/>
        </w:rPr>
        <w:lastRenderedPageBreak/>
        <w:t>умение формируется в младшем школьном возрасте, на протяжении среднего школьного возраста, и в дальнейшем должно эффективно сказаться на овладении синергетическим стилем мышления старшими школьниками.</w:t>
      </w:r>
    </w:p>
    <w:p w:rsidR="00525D1A" w:rsidRPr="0039432A" w:rsidRDefault="00525D1A" w:rsidP="0039432A">
      <w:pPr>
        <w:widowControl w:val="0"/>
        <w:shd w:val="clear" w:color="auto" w:fill="FFFFFF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Групповая работа над проектом обеспечивает формирование у учащихся разнообразие ролевой деятельности, в процессе обучения, воспитывает обязательность выполнения задания в определённые сроки, так как от этого зависит успех работы всего коллектива, позволяет проявить взаимопомощь. Таким образом, у учащихся формируются навыки групповой самоорганизации.</w:t>
      </w:r>
    </w:p>
    <w:p w:rsidR="00525D1A" w:rsidRPr="0039432A" w:rsidRDefault="00525D1A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Педагогическая технология – это системный метод создания, применения и определение всего процесса преподавания и усвоения знаний с учётом технических и человеческих ресурсов и их взаимодействия, ставящий своей задачей оптимизацию форм образования; это описание процесса достижения планируемых результатов обучения.</w:t>
      </w:r>
      <w:r w:rsidR="00701B32" w:rsidRPr="0039432A">
        <w:rPr>
          <w:sz w:val="30"/>
          <w:szCs w:val="30"/>
        </w:rPr>
        <w:t>[1,</w:t>
      </w:r>
      <w:r w:rsidR="00701B32" w:rsidRPr="0039432A">
        <w:rPr>
          <w:sz w:val="30"/>
          <w:szCs w:val="30"/>
          <w:lang w:val="en-US"/>
        </w:rPr>
        <w:t>C</w:t>
      </w:r>
      <w:r w:rsidR="00701B32" w:rsidRPr="0039432A">
        <w:rPr>
          <w:sz w:val="30"/>
          <w:szCs w:val="30"/>
        </w:rPr>
        <w:t>.45]</w:t>
      </w:r>
    </w:p>
    <w:p w:rsidR="00A059F5" w:rsidRPr="0039432A" w:rsidRDefault="00A059F5" w:rsidP="0039432A">
      <w:pPr>
        <w:widowControl w:val="0"/>
        <w:shd w:val="clear" w:color="auto" w:fill="FFFFFF"/>
        <w:autoSpaceDE w:val="0"/>
        <w:adjustRightInd w:val="0"/>
        <w:spacing w:before="0" w:after="0" w:line="276" w:lineRule="auto"/>
        <w:ind w:firstLine="709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Ведущей задачей в начальной школе является воспитание у учащихся активности и учебной самостоятельности, самоорганизации. В связи с этим уже в первом классе необходимо закладывать основу для умения учиться.</w:t>
      </w:r>
    </w:p>
    <w:p w:rsidR="00A059F5" w:rsidRPr="0039432A" w:rsidRDefault="00A059F5" w:rsidP="0039432A">
      <w:pPr>
        <w:pStyle w:val="a4"/>
        <w:spacing w:after="0" w:line="276" w:lineRule="auto"/>
        <w:ind w:right="0" w:firstLine="709"/>
        <w:jc w:val="both"/>
        <w:rPr>
          <w:sz w:val="30"/>
          <w:szCs w:val="30"/>
          <w:lang w:val="ru-RU"/>
        </w:rPr>
      </w:pPr>
      <w:r w:rsidRPr="0039432A">
        <w:rPr>
          <w:sz w:val="30"/>
          <w:szCs w:val="30"/>
          <w:lang w:val="ru-RU"/>
        </w:rPr>
        <w:t xml:space="preserve">Поступление в школу позволяет ребёнку перейти к выполнению учебной деятельности, которая предполагает овладение очень сложными для ребёнка умениями: ребёнок должен освоить структуру деятельности, научиться понимать и ставить цели, организовывать свои действия соответственно имеющейся цели, фиксировать и оценивать результат деятельности в процессе решения учебных задач. </w:t>
      </w:r>
    </w:p>
    <w:p w:rsidR="00A059F5" w:rsidRPr="0039432A" w:rsidRDefault="00A059F5" w:rsidP="0039432A">
      <w:pPr>
        <w:pStyle w:val="a4"/>
        <w:spacing w:after="0" w:line="276" w:lineRule="auto"/>
        <w:ind w:right="0" w:firstLine="709"/>
        <w:jc w:val="both"/>
        <w:rPr>
          <w:sz w:val="30"/>
          <w:szCs w:val="30"/>
          <w:lang w:val="ru-RU"/>
        </w:rPr>
      </w:pPr>
    </w:p>
    <w:p w:rsidR="00525D1A" w:rsidRPr="0039432A" w:rsidRDefault="00525D1A" w:rsidP="0039432A">
      <w:pPr>
        <w:widowControl w:val="0"/>
        <w:spacing w:before="0" w:after="0" w:line="276" w:lineRule="auto"/>
        <w:ind w:firstLine="709"/>
        <w:jc w:val="both"/>
        <w:rPr>
          <w:sz w:val="30"/>
          <w:szCs w:val="30"/>
          <w:lang w:val="en-US"/>
        </w:rPr>
      </w:pPr>
      <w:r w:rsidRPr="0039432A">
        <w:rPr>
          <w:sz w:val="30"/>
          <w:szCs w:val="30"/>
        </w:rPr>
        <w:t>Литература:</w:t>
      </w:r>
    </w:p>
    <w:p w:rsidR="00525D1A" w:rsidRPr="0039432A" w:rsidRDefault="00525D1A" w:rsidP="0039432A">
      <w:pPr>
        <w:widowControl w:val="0"/>
        <w:spacing w:before="0" w:after="0" w:line="276" w:lineRule="auto"/>
        <w:ind w:firstLine="709"/>
        <w:jc w:val="both"/>
        <w:rPr>
          <w:sz w:val="30"/>
          <w:szCs w:val="30"/>
          <w:lang w:val="en-US"/>
        </w:rPr>
      </w:pPr>
    </w:p>
    <w:p w:rsidR="00525D1A" w:rsidRPr="0039432A" w:rsidRDefault="00525D1A" w:rsidP="0039432A">
      <w:pPr>
        <w:widowControl w:val="0"/>
        <w:numPr>
          <w:ilvl w:val="0"/>
          <w:numId w:val="1"/>
        </w:numPr>
        <w:spacing w:before="0" w:after="0" w:line="276" w:lineRule="auto"/>
        <w:ind w:left="0" w:firstLine="0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Кукушкин В.С., Болдырева-</w:t>
      </w:r>
      <w:proofErr w:type="spellStart"/>
      <w:r w:rsidRPr="0039432A">
        <w:rPr>
          <w:sz w:val="30"/>
          <w:szCs w:val="30"/>
        </w:rPr>
        <w:t>Вараксина</w:t>
      </w:r>
      <w:proofErr w:type="spellEnd"/>
      <w:r w:rsidRPr="0039432A">
        <w:rPr>
          <w:sz w:val="30"/>
          <w:szCs w:val="30"/>
        </w:rPr>
        <w:t xml:space="preserve"> А.В. Педагогика начального образования. – Москва – Ростов-на-Дону, 2005</w:t>
      </w:r>
    </w:p>
    <w:p w:rsidR="00525D1A" w:rsidRPr="0039432A" w:rsidRDefault="00525D1A" w:rsidP="0039432A">
      <w:pPr>
        <w:widowControl w:val="0"/>
        <w:numPr>
          <w:ilvl w:val="0"/>
          <w:numId w:val="1"/>
        </w:numPr>
        <w:spacing w:before="0" w:after="0" w:line="276" w:lineRule="auto"/>
        <w:ind w:left="0" w:firstLine="0"/>
        <w:jc w:val="both"/>
        <w:rPr>
          <w:sz w:val="30"/>
          <w:szCs w:val="30"/>
        </w:rPr>
      </w:pPr>
      <w:proofErr w:type="spellStart"/>
      <w:r w:rsidRPr="0039432A">
        <w:rPr>
          <w:sz w:val="30"/>
          <w:szCs w:val="30"/>
        </w:rPr>
        <w:t>Пляскина</w:t>
      </w:r>
      <w:proofErr w:type="spellEnd"/>
      <w:r w:rsidRPr="0039432A">
        <w:rPr>
          <w:sz w:val="30"/>
          <w:szCs w:val="30"/>
        </w:rPr>
        <w:t xml:space="preserve"> Е.Р. Теремок //</w:t>
      </w:r>
      <w:proofErr w:type="spellStart"/>
      <w:r w:rsidRPr="0039432A">
        <w:rPr>
          <w:sz w:val="30"/>
          <w:szCs w:val="30"/>
        </w:rPr>
        <w:t>Пед</w:t>
      </w:r>
      <w:proofErr w:type="spellEnd"/>
      <w:r w:rsidRPr="0039432A">
        <w:rPr>
          <w:sz w:val="30"/>
          <w:szCs w:val="30"/>
        </w:rPr>
        <w:t>. Совет, 2002, № 9</w:t>
      </w:r>
    </w:p>
    <w:p w:rsidR="00525D1A" w:rsidRPr="0039432A" w:rsidRDefault="00525D1A" w:rsidP="0039432A">
      <w:pPr>
        <w:widowControl w:val="0"/>
        <w:numPr>
          <w:ilvl w:val="0"/>
          <w:numId w:val="1"/>
        </w:numPr>
        <w:spacing w:before="0" w:after="0" w:line="276" w:lineRule="auto"/>
        <w:ind w:left="0" w:firstLine="0"/>
        <w:jc w:val="both"/>
        <w:rPr>
          <w:sz w:val="30"/>
          <w:szCs w:val="30"/>
        </w:rPr>
      </w:pPr>
      <w:proofErr w:type="spellStart"/>
      <w:r w:rsidRPr="0039432A">
        <w:rPr>
          <w:sz w:val="30"/>
          <w:szCs w:val="30"/>
        </w:rPr>
        <w:t>Проснякова</w:t>
      </w:r>
      <w:proofErr w:type="spellEnd"/>
      <w:r w:rsidRPr="0039432A">
        <w:rPr>
          <w:sz w:val="30"/>
          <w:szCs w:val="30"/>
        </w:rPr>
        <w:t xml:space="preserve"> Т.Н. Технология. Уроки мастерства. 3 класс. – Учебная литература, 2008</w:t>
      </w:r>
    </w:p>
    <w:p w:rsidR="00525D1A" w:rsidRPr="0039432A" w:rsidRDefault="00525D1A" w:rsidP="0039432A">
      <w:pPr>
        <w:widowControl w:val="0"/>
        <w:numPr>
          <w:ilvl w:val="0"/>
          <w:numId w:val="1"/>
        </w:numPr>
        <w:spacing w:before="0" w:after="0" w:line="276" w:lineRule="auto"/>
        <w:ind w:left="0" w:firstLine="0"/>
        <w:jc w:val="both"/>
        <w:rPr>
          <w:sz w:val="30"/>
          <w:szCs w:val="30"/>
        </w:rPr>
      </w:pPr>
      <w:r w:rsidRPr="0039432A">
        <w:rPr>
          <w:sz w:val="30"/>
          <w:szCs w:val="30"/>
        </w:rPr>
        <w:t xml:space="preserve">Тараканова Н.А. Технология. 3 класс: по учебнику поурочные планы по учебнику «Уроки мастерства» Т.Н. </w:t>
      </w:r>
      <w:proofErr w:type="spellStart"/>
      <w:r w:rsidRPr="0039432A">
        <w:rPr>
          <w:sz w:val="30"/>
          <w:szCs w:val="30"/>
        </w:rPr>
        <w:t>Просняковой</w:t>
      </w:r>
      <w:proofErr w:type="spellEnd"/>
      <w:r w:rsidRPr="0039432A">
        <w:rPr>
          <w:sz w:val="30"/>
          <w:szCs w:val="30"/>
        </w:rPr>
        <w:t>. – Волгоград: Учитель, 2008</w:t>
      </w:r>
    </w:p>
    <w:p w:rsidR="00525D1A" w:rsidRPr="0039432A" w:rsidRDefault="00525D1A" w:rsidP="0039432A">
      <w:pPr>
        <w:widowControl w:val="0"/>
        <w:numPr>
          <w:ilvl w:val="0"/>
          <w:numId w:val="1"/>
        </w:numPr>
        <w:spacing w:before="0" w:after="0" w:line="276" w:lineRule="auto"/>
        <w:ind w:left="0" w:firstLine="0"/>
        <w:jc w:val="both"/>
        <w:rPr>
          <w:sz w:val="30"/>
          <w:szCs w:val="30"/>
        </w:rPr>
      </w:pPr>
      <w:r w:rsidRPr="0039432A">
        <w:rPr>
          <w:sz w:val="30"/>
          <w:szCs w:val="30"/>
        </w:rPr>
        <w:t>http://igry-detei.ru/page/tenevoj-teatr</w:t>
      </w:r>
    </w:p>
    <w:p w:rsidR="005C3AE6" w:rsidRPr="0039432A" w:rsidRDefault="005C3AE6" w:rsidP="0039432A">
      <w:pPr>
        <w:spacing w:line="276" w:lineRule="auto"/>
        <w:rPr>
          <w:sz w:val="30"/>
          <w:szCs w:val="30"/>
        </w:rPr>
      </w:pPr>
    </w:p>
    <w:sectPr w:rsidR="005C3AE6" w:rsidRPr="0039432A" w:rsidSect="0039432A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ED30ED"/>
    <w:multiLevelType w:val="hybridMultilevel"/>
    <w:tmpl w:val="4198EC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25D1A"/>
    <w:rsid w:val="0015151B"/>
    <w:rsid w:val="0039432A"/>
    <w:rsid w:val="004C75E0"/>
    <w:rsid w:val="00525D1A"/>
    <w:rsid w:val="005C3AE6"/>
    <w:rsid w:val="006F2E01"/>
    <w:rsid w:val="00701B32"/>
    <w:rsid w:val="00831DA7"/>
    <w:rsid w:val="00863950"/>
    <w:rsid w:val="00960089"/>
    <w:rsid w:val="00A059F5"/>
    <w:rsid w:val="00B64864"/>
    <w:rsid w:val="00C51F7C"/>
    <w:rsid w:val="00C84F72"/>
    <w:rsid w:val="00D11455"/>
    <w:rsid w:val="00E1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BC1694-F9BF-4FE5-AF7F-7214FF104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D1A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525D1A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semiHidden/>
    <w:unhideWhenUsed/>
    <w:rsid w:val="00525D1A"/>
    <w:pPr>
      <w:widowControl w:val="0"/>
      <w:autoSpaceDE w:val="0"/>
      <w:spacing w:before="0" w:after="57"/>
      <w:ind w:right="284"/>
    </w:pPr>
    <w:rPr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Арипов</dc:creator>
  <cp:keywords/>
  <dc:description/>
  <cp:lastModifiedBy>402</cp:lastModifiedBy>
  <cp:revision>18</cp:revision>
  <dcterms:created xsi:type="dcterms:W3CDTF">2013-04-22T11:39:00Z</dcterms:created>
  <dcterms:modified xsi:type="dcterms:W3CDTF">2019-01-26T06:34:00Z</dcterms:modified>
</cp:coreProperties>
</file>