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3044" w:rsidRDefault="005509E4" w:rsidP="003C6754">
      <w:pPr>
        <w:spacing w:after="0" w:line="240" w:lineRule="auto"/>
        <w:ind w:firstLine="709"/>
        <w:contextualSpacing/>
        <w:jc w:val="center"/>
        <w:rPr>
          <w:rFonts w:ascii="Times New Roman" w:hAnsi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/>
          <w:sz w:val="28"/>
          <w:szCs w:val="28"/>
        </w:rPr>
        <w:t>Статья для публикации</w:t>
      </w:r>
    </w:p>
    <w:p w:rsidR="00C65D38" w:rsidRDefault="004D311D" w:rsidP="00FE0A15">
      <w:pPr>
        <w:spacing w:after="0" w:line="240" w:lineRule="auto"/>
        <w:ind w:firstLine="709"/>
        <w:contextualSpacing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Педагогика удивления, или как формировать коммуникативную компетенцию на уроках английского языка</w:t>
      </w:r>
    </w:p>
    <w:p w:rsidR="004D311D" w:rsidRPr="004D311D" w:rsidRDefault="004D311D" w:rsidP="003C6754">
      <w:pPr>
        <w:spacing w:after="0" w:line="240" w:lineRule="auto"/>
        <w:ind w:firstLine="709"/>
        <w:contextualSpacing/>
        <w:jc w:val="right"/>
        <w:rPr>
          <w:rFonts w:ascii="Times New Roman" w:hAnsi="Times New Roman"/>
          <w:i/>
          <w:sz w:val="28"/>
          <w:szCs w:val="28"/>
        </w:rPr>
      </w:pPr>
      <w:r w:rsidRPr="004D311D">
        <w:rPr>
          <w:rFonts w:ascii="Times New Roman" w:hAnsi="Times New Roman"/>
          <w:i/>
          <w:sz w:val="28"/>
          <w:szCs w:val="28"/>
        </w:rPr>
        <w:t>Гусева Ю.В., учитель ан</w:t>
      </w:r>
      <w:r w:rsidR="003C6754">
        <w:rPr>
          <w:rFonts w:ascii="Times New Roman" w:hAnsi="Times New Roman"/>
          <w:i/>
          <w:sz w:val="28"/>
          <w:szCs w:val="28"/>
        </w:rPr>
        <w:t xml:space="preserve">глийского языка </w:t>
      </w:r>
      <w:r w:rsidRPr="004D311D">
        <w:rPr>
          <w:rFonts w:ascii="Times New Roman" w:hAnsi="Times New Roman"/>
          <w:i/>
          <w:sz w:val="28"/>
          <w:szCs w:val="28"/>
        </w:rPr>
        <w:t>МБОУ «Школа № 55 с УИОУП»</w:t>
      </w:r>
    </w:p>
    <w:p w:rsidR="00044F4D" w:rsidRDefault="004D311D" w:rsidP="003C6754">
      <w:pPr>
        <w:spacing w:after="0" w:line="240" w:lineRule="auto"/>
        <w:ind w:firstLine="709"/>
        <w:contextualSpacing/>
        <w:jc w:val="right"/>
        <w:rPr>
          <w:rFonts w:ascii="Times New Roman" w:hAnsi="Times New Roman"/>
          <w:sz w:val="28"/>
          <w:szCs w:val="28"/>
        </w:rPr>
      </w:pPr>
      <w:r w:rsidRPr="004D311D">
        <w:rPr>
          <w:rFonts w:ascii="Times New Roman" w:hAnsi="Times New Roman"/>
          <w:sz w:val="28"/>
          <w:szCs w:val="28"/>
        </w:rPr>
        <w:t>«Познание начинается с удивления»                                                      Аристотель</w:t>
      </w:r>
    </w:p>
    <w:p w:rsidR="004D311D" w:rsidRDefault="004D311D" w:rsidP="00FE0A15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методике обучения иностранным языкам существуют различные подходы. На современном этапе наиболее эффективным является системно</w:t>
      </w:r>
      <w:r w:rsidR="00E33044">
        <w:rPr>
          <w:rFonts w:ascii="Times New Roman" w:hAnsi="Times New Roman"/>
          <w:sz w:val="28"/>
          <w:szCs w:val="28"/>
        </w:rPr>
        <w:t>-</w:t>
      </w:r>
      <w:r w:rsidR="004E3CAB">
        <w:rPr>
          <w:rFonts w:ascii="Times New Roman" w:hAnsi="Times New Roman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еятельн</w:t>
      </w:r>
      <w:r w:rsidR="00961BEB">
        <w:rPr>
          <w:rFonts w:ascii="Times New Roman" w:hAnsi="Times New Roman"/>
          <w:sz w:val="28"/>
          <w:szCs w:val="28"/>
        </w:rPr>
        <w:t>остный подход</w:t>
      </w:r>
      <w:r w:rsidR="003C6754">
        <w:rPr>
          <w:rFonts w:ascii="Times New Roman" w:hAnsi="Times New Roman"/>
          <w:sz w:val="28"/>
          <w:szCs w:val="28"/>
        </w:rPr>
        <w:t xml:space="preserve">. </w:t>
      </w:r>
      <w:r w:rsidR="006C0BA6">
        <w:rPr>
          <w:rFonts w:ascii="Times New Roman" w:hAnsi="Times New Roman"/>
          <w:sz w:val="28"/>
          <w:szCs w:val="28"/>
        </w:rPr>
        <w:t>Системно</w:t>
      </w:r>
      <w:r w:rsidR="009A2DC5">
        <w:rPr>
          <w:rFonts w:ascii="Times New Roman" w:hAnsi="Times New Roman"/>
          <w:sz w:val="28"/>
          <w:szCs w:val="28"/>
        </w:rPr>
        <w:t>-</w:t>
      </w:r>
      <w:r w:rsidR="006C0BA6">
        <w:rPr>
          <w:rFonts w:ascii="Times New Roman" w:hAnsi="Times New Roman"/>
          <w:sz w:val="28"/>
          <w:szCs w:val="28"/>
        </w:rPr>
        <w:t>деятельностный подход как</w:t>
      </w:r>
      <w:r w:rsidR="00044F4D">
        <w:rPr>
          <w:rFonts w:ascii="Times New Roman" w:hAnsi="Times New Roman"/>
          <w:sz w:val="28"/>
          <w:szCs w:val="28"/>
        </w:rPr>
        <w:t xml:space="preserve"> концептуальная основа ФГОС </w:t>
      </w:r>
      <w:r w:rsidR="006C0BA6">
        <w:rPr>
          <w:rFonts w:ascii="Times New Roman" w:hAnsi="Times New Roman"/>
          <w:sz w:val="28"/>
          <w:szCs w:val="28"/>
        </w:rPr>
        <w:t>обеспечивает:</w:t>
      </w:r>
    </w:p>
    <w:p w:rsidR="00044F4D" w:rsidRDefault="00044F4D" w:rsidP="00FE0A15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формирование готовности личности к саморазвитию и непрерывному развитию;</w:t>
      </w:r>
    </w:p>
    <w:p w:rsidR="00044F4D" w:rsidRDefault="00044F4D" w:rsidP="00FE0A15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проектирование и конструирование социальной среды развития обучающихся в системе образования;</w:t>
      </w:r>
    </w:p>
    <w:p w:rsidR="00044F4D" w:rsidRDefault="00044F4D" w:rsidP="00FE0A15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активную учебно-познавательную деятельность обучающихся;</w:t>
      </w:r>
    </w:p>
    <w:p w:rsidR="00044F4D" w:rsidRPr="00044F4D" w:rsidRDefault="00044F4D" w:rsidP="00FE0A15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построение образовательного процесса с учетом индивидуальных, возрастных, психологических и физиологических особенностей обучающихся.</w:t>
      </w:r>
    </w:p>
    <w:p w:rsidR="008F2103" w:rsidRPr="007E27D0" w:rsidRDefault="008F2103" w:rsidP="00FE0A15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 изучении иностранного языка термин «системно-деятельностный подход» дополняется словом «коммуникативный». </w:t>
      </w:r>
      <w:r w:rsidRPr="007E27D0">
        <w:rPr>
          <w:rFonts w:ascii="Times New Roman" w:hAnsi="Times New Roman"/>
          <w:sz w:val="28"/>
          <w:szCs w:val="28"/>
        </w:rPr>
        <w:t>Коммуникативный системно-дея</w:t>
      </w:r>
      <w:r w:rsidR="007E27D0" w:rsidRPr="007E27D0">
        <w:rPr>
          <w:rFonts w:ascii="Times New Roman" w:hAnsi="Times New Roman"/>
          <w:sz w:val="28"/>
          <w:szCs w:val="28"/>
        </w:rPr>
        <w:t>тельностный подход предполагает изучение</w:t>
      </w:r>
      <w:r w:rsidRPr="007E27D0">
        <w:rPr>
          <w:rFonts w:ascii="Times New Roman" w:hAnsi="Times New Roman"/>
          <w:sz w:val="28"/>
          <w:szCs w:val="28"/>
        </w:rPr>
        <w:t xml:space="preserve"> языка посредством общения. </w:t>
      </w:r>
    </w:p>
    <w:p w:rsidR="00EF7176" w:rsidRDefault="00EF7176" w:rsidP="00726717">
      <w:pPr>
        <w:pStyle w:val="a3"/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Формирование коммуникативной компетенции, которая лежит в основе прочих компетентностей поликультурной личности, является целью обучения иностранному языку. </w:t>
      </w:r>
      <w:r w:rsidR="00726717">
        <w:rPr>
          <w:rFonts w:ascii="Times New Roman" w:hAnsi="Times New Roman"/>
          <w:sz w:val="28"/>
          <w:szCs w:val="28"/>
        </w:rPr>
        <w:t xml:space="preserve">Коммуникативная компетенция означает овладение всеми видами речевой деятельности, культуры речи, умениями и навыками использования языка в различных сферах и ситуациях общения. Коммуникативная компетенция заключается в умении общаться не только на родном, но и на иностранном языке. Применительно к английскому языку коммуникативная компетенция – способность и готовность обучающихся осуществлять иноязычное общение и добиваться взаимопонимания с носителями английского языка. </w:t>
      </w:r>
    </w:p>
    <w:p w:rsidR="00F05B92" w:rsidRDefault="00F05B92" w:rsidP="00726717">
      <w:pPr>
        <w:pStyle w:val="a3"/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Перед учителем, работающим в школе, рано или поздно возникает вопрос: как на практике реализовать д</w:t>
      </w:r>
      <w:r w:rsidR="00FE1436">
        <w:rPr>
          <w:rFonts w:ascii="Times New Roman" w:hAnsi="Times New Roman"/>
          <w:sz w:val="28"/>
          <w:szCs w:val="28"/>
        </w:rPr>
        <w:t xml:space="preserve">анные концептуальные положения на фоне девальвации ценности </w:t>
      </w:r>
      <w:r w:rsidR="002E605A">
        <w:rPr>
          <w:rFonts w:ascii="Times New Roman" w:hAnsi="Times New Roman"/>
          <w:sz w:val="28"/>
          <w:szCs w:val="28"/>
        </w:rPr>
        <w:t>знаний</w:t>
      </w:r>
      <w:r w:rsidR="00604C8D">
        <w:rPr>
          <w:rFonts w:ascii="Times New Roman" w:hAnsi="Times New Roman"/>
          <w:sz w:val="28"/>
          <w:szCs w:val="28"/>
        </w:rPr>
        <w:t xml:space="preserve"> и стремления к их приобретению</w:t>
      </w:r>
      <w:r w:rsidR="002E605A">
        <w:rPr>
          <w:rFonts w:ascii="Times New Roman" w:hAnsi="Times New Roman"/>
          <w:sz w:val="28"/>
          <w:szCs w:val="28"/>
        </w:rPr>
        <w:t xml:space="preserve"> у современных школьников</w:t>
      </w:r>
      <w:r w:rsidR="00FE1436">
        <w:rPr>
          <w:rFonts w:ascii="Times New Roman" w:hAnsi="Times New Roman"/>
          <w:sz w:val="28"/>
          <w:szCs w:val="28"/>
        </w:rPr>
        <w:t xml:space="preserve">? </w:t>
      </w:r>
      <w:r>
        <w:rPr>
          <w:rFonts w:ascii="Times New Roman" w:hAnsi="Times New Roman"/>
          <w:sz w:val="28"/>
          <w:szCs w:val="28"/>
        </w:rPr>
        <w:t xml:space="preserve">Лично я нашла ответ в педагогике удивления. </w:t>
      </w:r>
    </w:p>
    <w:p w:rsidR="00F05B92" w:rsidRDefault="00F05B92" w:rsidP="00726717">
      <w:pPr>
        <w:pStyle w:val="a3"/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Идея о том, что удивление и познание связаны, высказывалась еще в Античности. Известно мнение Аристотеля, что познание начинается с удивления. Действительно, наблюдая за растущим ребенком, мы видим, что именно с удивления чем-то новым для себя следует попытка исследовать предмет самостоятельно или спросить взрослого</w:t>
      </w:r>
      <w:r w:rsidR="00FE1436">
        <w:rPr>
          <w:rFonts w:ascii="Times New Roman" w:hAnsi="Times New Roman"/>
          <w:sz w:val="28"/>
          <w:szCs w:val="28"/>
        </w:rPr>
        <w:t xml:space="preserve"> о его природе, то есть познать его. Таким образом, удивление на уроке может стать отправной точкой для формирования внутренней положительной мотивации к учению. </w:t>
      </w:r>
    </w:p>
    <w:p w:rsidR="00FE1436" w:rsidRDefault="00FE1436" w:rsidP="00726717">
      <w:pPr>
        <w:pStyle w:val="a3"/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Педагогика удивления – особое направление педагогики, </w:t>
      </w:r>
      <w:r w:rsidR="002E605A">
        <w:rPr>
          <w:rFonts w:ascii="Times New Roman" w:hAnsi="Times New Roman"/>
          <w:sz w:val="28"/>
          <w:szCs w:val="28"/>
        </w:rPr>
        <w:t xml:space="preserve">которое описывает систему методов и приемов обучения и воспитания, основанных на эмоции удивления. Концепция </w:t>
      </w:r>
      <w:r w:rsidR="00604C8D">
        <w:rPr>
          <w:rFonts w:ascii="Times New Roman" w:hAnsi="Times New Roman"/>
          <w:sz w:val="28"/>
          <w:szCs w:val="28"/>
        </w:rPr>
        <w:t xml:space="preserve">педагогики удивления: истинное обучение </w:t>
      </w:r>
      <w:r w:rsidR="00604C8D">
        <w:rPr>
          <w:rFonts w:ascii="Times New Roman" w:hAnsi="Times New Roman"/>
          <w:sz w:val="28"/>
          <w:szCs w:val="28"/>
        </w:rPr>
        <w:lastRenderedPageBreak/>
        <w:t>начинается с удивления как основополагающей эмоции, которая запускает механизм формирования мотивации на получение новых знаний и овладение новыми умениями.</w:t>
      </w:r>
    </w:p>
    <w:p w:rsidR="00512F68" w:rsidRDefault="00E23B7F" w:rsidP="00512F68">
      <w:pPr>
        <w:pStyle w:val="a3"/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Теория педагогики удивления опирается на работы известных ученых </w:t>
      </w:r>
      <w:r w:rsidR="00044F4D"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</w:rPr>
        <w:t xml:space="preserve">Ш. Амонашвили и В. Сухомлинского. Она продолжает идеи гуманистической педагогики, ориентированной на свободный выбор обучающегося, учет его возможностей и интересов. Это педагогика отношений, а не требований, так как в ее основе лежит эмоциональная реакция на преподаваемый предмет и самого учителя. Это диалогическая педагогика, когда изучаемый материал – не самоцель, а повод для диалога между познающими и их наставником. Это педагогика, основанная на деятельностном подходе, так как именно действие помогает совершить переход от первичного удивления к последующему познанию. </w:t>
      </w:r>
      <w:r w:rsidR="00512F68">
        <w:rPr>
          <w:rFonts w:ascii="Times New Roman" w:hAnsi="Times New Roman"/>
          <w:sz w:val="28"/>
          <w:szCs w:val="28"/>
        </w:rPr>
        <w:t>Урок, построенный с опорой на идеи педагогики удивления, успешно совмещает в себе достижение предметных, метапредметных и личностных результатов, которые описывает ФГОС. За счет эмоционального вовлечения, обеспечивающегося использованием удивления в качестве базовой эмоции, происходит не только повышение интереса к изучаемому предмету, но и лучшее усвоение материала, более глубокое запоминание лексики, формирование коммуникативных навыков. Удивление и связанная с ним познавательная задача ориентируют обучающегося на самостоятельное решение, а не использование электронного переводчика или ключей к заданию.</w:t>
      </w:r>
    </w:p>
    <w:p w:rsidR="00E23B7F" w:rsidRDefault="00E23B7F" w:rsidP="00512F68">
      <w:pPr>
        <w:pStyle w:val="a3"/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Любой учитель способен удивить учеников на своих уроках. </w:t>
      </w:r>
      <w:r w:rsidR="00242926">
        <w:rPr>
          <w:rFonts w:ascii="Times New Roman" w:hAnsi="Times New Roman"/>
          <w:sz w:val="28"/>
          <w:szCs w:val="28"/>
        </w:rPr>
        <w:t xml:space="preserve">От того, насколько интересно и эмоционально учитель проведет занятие, зависит успех обучения. </w:t>
      </w:r>
    </w:p>
    <w:p w:rsidR="00242926" w:rsidRDefault="00242926" w:rsidP="00726717">
      <w:pPr>
        <w:pStyle w:val="a3"/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Удивление фактом, удивление метод</w:t>
      </w:r>
      <w:r w:rsidR="00F335E4">
        <w:rPr>
          <w:rFonts w:ascii="Times New Roman" w:hAnsi="Times New Roman"/>
          <w:sz w:val="28"/>
          <w:szCs w:val="28"/>
        </w:rPr>
        <w:t xml:space="preserve">ом, удивление обучающей средой и </w:t>
      </w:r>
      <w:r>
        <w:rPr>
          <w:rFonts w:ascii="Times New Roman" w:hAnsi="Times New Roman"/>
          <w:sz w:val="28"/>
          <w:szCs w:val="28"/>
        </w:rPr>
        <w:t xml:space="preserve">удивление собственными силами – это те ключевые направления, </w:t>
      </w:r>
      <w:r w:rsidR="00F335E4">
        <w:rPr>
          <w:rFonts w:ascii="Times New Roman" w:hAnsi="Times New Roman"/>
          <w:sz w:val="28"/>
          <w:szCs w:val="28"/>
        </w:rPr>
        <w:t>ко</w:t>
      </w:r>
      <w:r w:rsidR="00DB2887">
        <w:rPr>
          <w:rFonts w:ascii="Times New Roman" w:hAnsi="Times New Roman"/>
          <w:sz w:val="28"/>
          <w:szCs w:val="28"/>
        </w:rPr>
        <w:t xml:space="preserve">торые я использую в своей работе. </w:t>
      </w:r>
    </w:p>
    <w:p w:rsidR="00DB2887" w:rsidRDefault="00DB2887" w:rsidP="00726717">
      <w:pPr>
        <w:pStyle w:val="a3"/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1.Удивление фактом. Любой предмет – это совокупность интересных фактов. Применительно к английскому языку можно использовать факты, как самого языка, так и культуры его носителей. Так, я «удивляю» и обращаю внимание обучающихся на то, что английские слова, с которыми они сталкиваются в обычной жизни, на самом деле имеют свои определенные значения. Например, названия шоколадок «</w:t>
      </w:r>
      <w:r>
        <w:rPr>
          <w:rFonts w:ascii="Times New Roman" w:hAnsi="Times New Roman"/>
          <w:sz w:val="28"/>
          <w:szCs w:val="28"/>
          <w:lang w:val="en-US"/>
        </w:rPr>
        <w:t>Bounty</w:t>
      </w:r>
      <w:r>
        <w:rPr>
          <w:rFonts w:ascii="Times New Roman" w:hAnsi="Times New Roman"/>
          <w:sz w:val="28"/>
          <w:szCs w:val="28"/>
        </w:rPr>
        <w:t xml:space="preserve">» </w:t>
      </w:r>
      <w:r w:rsidR="00084AA3">
        <w:rPr>
          <w:rFonts w:ascii="Times New Roman" w:hAnsi="Times New Roman"/>
          <w:sz w:val="28"/>
          <w:szCs w:val="28"/>
        </w:rPr>
        <w:t>–</w:t>
      </w:r>
      <w:r>
        <w:rPr>
          <w:rFonts w:ascii="Times New Roman" w:hAnsi="Times New Roman"/>
          <w:sz w:val="28"/>
          <w:szCs w:val="28"/>
        </w:rPr>
        <w:t xml:space="preserve"> «вознаграждение», «</w:t>
      </w:r>
      <w:r>
        <w:rPr>
          <w:rFonts w:ascii="Times New Roman" w:hAnsi="Times New Roman"/>
          <w:sz w:val="28"/>
          <w:szCs w:val="28"/>
          <w:lang w:val="en-US"/>
        </w:rPr>
        <w:t>Milky</w:t>
      </w:r>
      <w:r w:rsidRPr="00DB288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Way</w:t>
      </w:r>
      <w:r>
        <w:rPr>
          <w:rFonts w:ascii="Times New Roman" w:hAnsi="Times New Roman"/>
          <w:sz w:val="28"/>
          <w:szCs w:val="28"/>
        </w:rPr>
        <w:t xml:space="preserve">» </w:t>
      </w:r>
      <w:r w:rsidR="00084AA3">
        <w:rPr>
          <w:rFonts w:ascii="Times New Roman" w:hAnsi="Times New Roman"/>
          <w:sz w:val="28"/>
          <w:szCs w:val="28"/>
        </w:rPr>
        <w:t>–</w:t>
      </w:r>
      <w:r>
        <w:rPr>
          <w:rFonts w:ascii="Times New Roman" w:hAnsi="Times New Roman"/>
          <w:sz w:val="28"/>
          <w:szCs w:val="28"/>
        </w:rPr>
        <w:t xml:space="preserve"> «млечный путь», «</w:t>
      </w:r>
      <w:r>
        <w:rPr>
          <w:rFonts w:ascii="Times New Roman" w:hAnsi="Times New Roman"/>
          <w:sz w:val="28"/>
          <w:szCs w:val="28"/>
          <w:lang w:val="en-US"/>
        </w:rPr>
        <w:t>Alpen</w:t>
      </w:r>
      <w:r w:rsidRPr="00DB288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Gold</w:t>
      </w:r>
      <w:r>
        <w:rPr>
          <w:rFonts w:ascii="Times New Roman" w:hAnsi="Times New Roman"/>
          <w:sz w:val="28"/>
          <w:szCs w:val="28"/>
        </w:rPr>
        <w:t xml:space="preserve">» </w:t>
      </w:r>
      <w:r w:rsidR="00084AA3">
        <w:rPr>
          <w:rFonts w:ascii="Times New Roman" w:hAnsi="Times New Roman"/>
          <w:sz w:val="28"/>
          <w:szCs w:val="28"/>
        </w:rPr>
        <w:t>–</w:t>
      </w:r>
      <w:r>
        <w:rPr>
          <w:rFonts w:ascii="Times New Roman" w:hAnsi="Times New Roman"/>
          <w:sz w:val="28"/>
          <w:szCs w:val="28"/>
        </w:rPr>
        <w:t xml:space="preserve"> «</w:t>
      </w:r>
      <w:r w:rsidR="004D151D">
        <w:rPr>
          <w:rFonts w:ascii="Times New Roman" w:hAnsi="Times New Roman"/>
          <w:sz w:val="28"/>
          <w:szCs w:val="28"/>
        </w:rPr>
        <w:t>альпийское золото</w:t>
      </w:r>
      <w:r>
        <w:rPr>
          <w:rFonts w:ascii="Times New Roman" w:hAnsi="Times New Roman"/>
          <w:sz w:val="28"/>
          <w:szCs w:val="28"/>
        </w:rPr>
        <w:t>»</w:t>
      </w:r>
      <w:r w:rsidR="00601EE1">
        <w:rPr>
          <w:rFonts w:ascii="Times New Roman" w:hAnsi="Times New Roman"/>
          <w:sz w:val="28"/>
          <w:szCs w:val="28"/>
        </w:rPr>
        <w:t>; газированных напитков «</w:t>
      </w:r>
      <w:r w:rsidR="00601EE1">
        <w:rPr>
          <w:rFonts w:ascii="Times New Roman" w:hAnsi="Times New Roman"/>
          <w:sz w:val="28"/>
          <w:szCs w:val="28"/>
          <w:lang w:val="en-US"/>
        </w:rPr>
        <w:t>Burn</w:t>
      </w:r>
      <w:r w:rsidR="00601EE1">
        <w:rPr>
          <w:rFonts w:ascii="Times New Roman" w:hAnsi="Times New Roman"/>
          <w:sz w:val="28"/>
          <w:szCs w:val="28"/>
        </w:rPr>
        <w:t>»</w:t>
      </w:r>
      <w:r w:rsidR="00601EE1" w:rsidRPr="00601EE1">
        <w:rPr>
          <w:rFonts w:ascii="Times New Roman" w:hAnsi="Times New Roman"/>
          <w:sz w:val="28"/>
          <w:szCs w:val="28"/>
        </w:rPr>
        <w:t xml:space="preserve"> </w:t>
      </w:r>
      <w:r w:rsidR="00084AA3">
        <w:rPr>
          <w:rFonts w:ascii="Times New Roman" w:hAnsi="Times New Roman"/>
          <w:sz w:val="28"/>
          <w:szCs w:val="28"/>
        </w:rPr>
        <w:t>–</w:t>
      </w:r>
      <w:r w:rsidR="00601EE1" w:rsidRPr="00601EE1">
        <w:rPr>
          <w:rFonts w:ascii="Times New Roman" w:hAnsi="Times New Roman"/>
          <w:sz w:val="28"/>
          <w:szCs w:val="28"/>
        </w:rPr>
        <w:t xml:space="preserve"> </w:t>
      </w:r>
      <w:r w:rsidR="00601EE1">
        <w:rPr>
          <w:rFonts w:ascii="Times New Roman" w:hAnsi="Times New Roman"/>
          <w:sz w:val="28"/>
          <w:szCs w:val="28"/>
        </w:rPr>
        <w:t>«гореть, пылать», «</w:t>
      </w:r>
      <w:r w:rsidR="00601EE1">
        <w:rPr>
          <w:rFonts w:ascii="Times New Roman" w:hAnsi="Times New Roman"/>
          <w:sz w:val="28"/>
          <w:szCs w:val="28"/>
          <w:lang w:val="en-US"/>
        </w:rPr>
        <w:t>Mountain</w:t>
      </w:r>
      <w:r w:rsidR="00601EE1" w:rsidRPr="00601EE1">
        <w:rPr>
          <w:rFonts w:ascii="Times New Roman" w:hAnsi="Times New Roman"/>
          <w:sz w:val="28"/>
          <w:szCs w:val="28"/>
        </w:rPr>
        <w:t xml:space="preserve"> </w:t>
      </w:r>
      <w:r w:rsidR="00601EE1">
        <w:rPr>
          <w:rFonts w:ascii="Times New Roman" w:hAnsi="Times New Roman"/>
          <w:sz w:val="28"/>
          <w:szCs w:val="28"/>
          <w:lang w:val="en-US"/>
        </w:rPr>
        <w:t>Dew</w:t>
      </w:r>
      <w:r w:rsidR="00601EE1">
        <w:rPr>
          <w:rFonts w:ascii="Times New Roman" w:hAnsi="Times New Roman"/>
          <w:sz w:val="28"/>
          <w:szCs w:val="28"/>
        </w:rPr>
        <w:t xml:space="preserve">» </w:t>
      </w:r>
      <w:r w:rsidR="00084AA3">
        <w:rPr>
          <w:rFonts w:ascii="Times New Roman" w:hAnsi="Times New Roman"/>
          <w:sz w:val="28"/>
          <w:szCs w:val="28"/>
        </w:rPr>
        <w:t>–</w:t>
      </w:r>
      <w:r w:rsidR="00601EE1">
        <w:rPr>
          <w:rFonts w:ascii="Times New Roman" w:hAnsi="Times New Roman"/>
          <w:sz w:val="28"/>
          <w:szCs w:val="28"/>
        </w:rPr>
        <w:t xml:space="preserve"> «горная роса»; жевательных резинок «</w:t>
      </w:r>
      <w:r w:rsidR="00601EE1">
        <w:rPr>
          <w:rFonts w:ascii="Times New Roman" w:hAnsi="Times New Roman"/>
          <w:sz w:val="28"/>
          <w:szCs w:val="28"/>
          <w:lang w:val="en-US"/>
        </w:rPr>
        <w:t>Love</w:t>
      </w:r>
      <w:r w:rsidR="00601EE1" w:rsidRPr="00601EE1">
        <w:rPr>
          <w:rFonts w:ascii="Times New Roman" w:hAnsi="Times New Roman"/>
          <w:sz w:val="28"/>
          <w:szCs w:val="28"/>
        </w:rPr>
        <w:t xml:space="preserve"> </w:t>
      </w:r>
      <w:r w:rsidR="00601EE1">
        <w:rPr>
          <w:rFonts w:ascii="Times New Roman" w:hAnsi="Times New Roman"/>
          <w:sz w:val="28"/>
          <w:szCs w:val="28"/>
          <w:lang w:val="en-US"/>
        </w:rPr>
        <w:t>is</w:t>
      </w:r>
      <w:r w:rsidR="00601EE1">
        <w:rPr>
          <w:rFonts w:ascii="Times New Roman" w:hAnsi="Times New Roman"/>
          <w:sz w:val="28"/>
          <w:szCs w:val="28"/>
        </w:rPr>
        <w:t xml:space="preserve">…» </w:t>
      </w:r>
      <w:r w:rsidR="00084AA3">
        <w:rPr>
          <w:rFonts w:ascii="Times New Roman" w:hAnsi="Times New Roman"/>
          <w:sz w:val="28"/>
          <w:szCs w:val="28"/>
        </w:rPr>
        <w:t>–</w:t>
      </w:r>
      <w:r w:rsidR="00601EE1">
        <w:rPr>
          <w:rFonts w:ascii="Times New Roman" w:hAnsi="Times New Roman"/>
          <w:sz w:val="28"/>
          <w:szCs w:val="28"/>
        </w:rPr>
        <w:t xml:space="preserve"> «любовь это…», «</w:t>
      </w:r>
      <w:r w:rsidR="00601EE1">
        <w:rPr>
          <w:rFonts w:ascii="Times New Roman" w:hAnsi="Times New Roman"/>
          <w:sz w:val="28"/>
          <w:szCs w:val="28"/>
          <w:lang w:val="en-US"/>
        </w:rPr>
        <w:t>Eclipse</w:t>
      </w:r>
      <w:r w:rsidR="00601EE1">
        <w:rPr>
          <w:rFonts w:ascii="Times New Roman" w:hAnsi="Times New Roman"/>
          <w:sz w:val="28"/>
          <w:szCs w:val="28"/>
        </w:rPr>
        <w:t xml:space="preserve">» </w:t>
      </w:r>
      <w:r w:rsidR="00084AA3">
        <w:rPr>
          <w:rFonts w:ascii="Times New Roman" w:hAnsi="Times New Roman"/>
          <w:sz w:val="28"/>
          <w:szCs w:val="28"/>
        </w:rPr>
        <w:t>–</w:t>
      </w:r>
      <w:r w:rsidR="00601EE1">
        <w:rPr>
          <w:rFonts w:ascii="Times New Roman" w:hAnsi="Times New Roman"/>
          <w:sz w:val="28"/>
          <w:szCs w:val="28"/>
        </w:rPr>
        <w:t xml:space="preserve"> «затмение»; средств </w:t>
      </w:r>
      <w:r w:rsidR="00601EE1" w:rsidRPr="00601EE1">
        <w:rPr>
          <w:rFonts w:ascii="Times New Roman" w:hAnsi="Times New Roman"/>
          <w:sz w:val="28"/>
          <w:szCs w:val="28"/>
        </w:rPr>
        <w:t xml:space="preserve"> </w:t>
      </w:r>
      <w:r w:rsidR="00601EE1">
        <w:rPr>
          <w:rFonts w:ascii="Times New Roman" w:hAnsi="Times New Roman"/>
          <w:sz w:val="28"/>
          <w:szCs w:val="28"/>
        </w:rPr>
        <w:t>гигиены «</w:t>
      </w:r>
      <w:r w:rsidR="00601EE1">
        <w:rPr>
          <w:rFonts w:ascii="Times New Roman" w:hAnsi="Times New Roman"/>
          <w:sz w:val="28"/>
          <w:szCs w:val="28"/>
          <w:lang w:val="en-US"/>
        </w:rPr>
        <w:t>Head</w:t>
      </w:r>
      <w:r w:rsidR="00601EE1" w:rsidRPr="00601EE1">
        <w:rPr>
          <w:rFonts w:ascii="Times New Roman" w:hAnsi="Times New Roman"/>
          <w:sz w:val="28"/>
          <w:szCs w:val="28"/>
        </w:rPr>
        <w:t xml:space="preserve"> &amp; </w:t>
      </w:r>
      <w:r w:rsidR="00601EE1">
        <w:rPr>
          <w:rFonts w:ascii="Times New Roman" w:hAnsi="Times New Roman"/>
          <w:sz w:val="28"/>
          <w:szCs w:val="28"/>
          <w:lang w:val="en-US"/>
        </w:rPr>
        <w:t>Shoulders</w:t>
      </w:r>
      <w:r w:rsidR="00601EE1">
        <w:rPr>
          <w:rFonts w:ascii="Times New Roman" w:hAnsi="Times New Roman"/>
          <w:sz w:val="28"/>
          <w:szCs w:val="28"/>
        </w:rPr>
        <w:t>»</w:t>
      </w:r>
      <w:r w:rsidR="00084AA3">
        <w:rPr>
          <w:rFonts w:ascii="Times New Roman" w:hAnsi="Times New Roman"/>
          <w:sz w:val="28"/>
          <w:szCs w:val="28"/>
        </w:rPr>
        <w:t xml:space="preserve"> –</w:t>
      </w:r>
      <w:r w:rsidR="00601EE1" w:rsidRPr="00601EE1">
        <w:rPr>
          <w:rFonts w:ascii="Times New Roman" w:hAnsi="Times New Roman"/>
          <w:sz w:val="28"/>
          <w:szCs w:val="28"/>
        </w:rPr>
        <w:t xml:space="preserve"> </w:t>
      </w:r>
      <w:r w:rsidR="00601EE1">
        <w:rPr>
          <w:rFonts w:ascii="Times New Roman" w:hAnsi="Times New Roman"/>
          <w:sz w:val="28"/>
          <w:szCs w:val="28"/>
        </w:rPr>
        <w:t>«голова и плечи», «</w:t>
      </w:r>
      <w:r w:rsidR="00601EE1">
        <w:rPr>
          <w:rFonts w:ascii="Times New Roman" w:hAnsi="Times New Roman"/>
          <w:sz w:val="28"/>
          <w:szCs w:val="28"/>
          <w:lang w:val="en-US"/>
        </w:rPr>
        <w:t>Dove</w:t>
      </w:r>
      <w:r w:rsidR="00601EE1">
        <w:rPr>
          <w:rFonts w:ascii="Times New Roman" w:hAnsi="Times New Roman"/>
          <w:sz w:val="28"/>
          <w:szCs w:val="28"/>
        </w:rPr>
        <w:t>»</w:t>
      </w:r>
      <w:r w:rsidR="00601EE1" w:rsidRPr="00601EE1">
        <w:rPr>
          <w:rFonts w:ascii="Times New Roman" w:hAnsi="Times New Roman"/>
          <w:sz w:val="28"/>
          <w:szCs w:val="28"/>
        </w:rPr>
        <w:t xml:space="preserve"> </w:t>
      </w:r>
      <w:r w:rsidR="00084AA3">
        <w:rPr>
          <w:rFonts w:ascii="Times New Roman" w:hAnsi="Times New Roman"/>
          <w:sz w:val="28"/>
          <w:szCs w:val="28"/>
        </w:rPr>
        <w:t xml:space="preserve">– </w:t>
      </w:r>
      <w:r w:rsidR="00601EE1">
        <w:rPr>
          <w:rFonts w:ascii="Times New Roman" w:hAnsi="Times New Roman"/>
          <w:sz w:val="28"/>
          <w:szCs w:val="28"/>
        </w:rPr>
        <w:t>«голубь», «</w:t>
      </w:r>
      <w:r w:rsidR="00601EE1">
        <w:rPr>
          <w:rFonts w:ascii="Times New Roman" w:hAnsi="Times New Roman"/>
          <w:sz w:val="28"/>
          <w:szCs w:val="28"/>
          <w:lang w:val="en-US"/>
        </w:rPr>
        <w:t>Poison</w:t>
      </w:r>
      <w:r w:rsidR="00601EE1">
        <w:rPr>
          <w:rFonts w:ascii="Times New Roman" w:hAnsi="Times New Roman"/>
          <w:sz w:val="28"/>
          <w:szCs w:val="28"/>
        </w:rPr>
        <w:t>»</w:t>
      </w:r>
      <w:r w:rsidR="00601EE1" w:rsidRPr="00601EE1">
        <w:rPr>
          <w:rFonts w:ascii="Times New Roman" w:hAnsi="Times New Roman"/>
          <w:sz w:val="28"/>
          <w:szCs w:val="28"/>
        </w:rPr>
        <w:t xml:space="preserve"> </w:t>
      </w:r>
      <w:r w:rsidR="00084AA3">
        <w:rPr>
          <w:rFonts w:ascii="Times New Roman" w:hAnsi="Times New Roman"/>
          <w:sz w:val="28"/>
          <w:szCs w:val="28"/>
        </w:rPr>
        <w:t>–</w:t>
      </w:r>
      <w:r w:rsidR="00601EE1" w:rsidRPr="00601EE1">
        <w:rPr>
          <w:rFonts w:ascii="Times New Roman" w:hAnsi="Times New Roman"/>
          <w:sz w:val="28"/>
          <w:szCs w:val="28"/>
        </w:rPr>
        <w:t xml:space="preserve"> </w:t>
      </w:r>
      <w:r w:rsidR="00601EE1">
        <w:rPr>
          <w:rFonts w:ascii="Times New Roman" w:hAnsi="Times New Roman"/>
          <w:sz w:val="28"/>
          <w:szCs w:val="28"/>
        </w:rPr>
        <w:t>«яд»; чистящих средств «</w:t>
      </w:r>
      <w:r w:rsidR="00601EE1">
        <w:rPr>
          <w:rFonts w:ascii="Times New Roman" w:hAnsi="Times New Roman"/>
          <w:sz w:val="28"/>
          <w:szCs w:val="28"/>
          <w:lang w:val="en-US"/>
        </w:rPr>
        <w:t>Vanish</w:t>
      </w:r>
      <w:r w:rsidR="00601EE1">
        <w:rPr>
          <w:rFonts w:ascii="Times New Roman" w:hAnsi="Times New Roman"/>
          <w:sz w:val="28"/>
          <w:szCs w:val="28"/>
        </w:rPr>
        <w:t>»</w:t>
      </w:r>
      <w:r w:rsidR="00601EE1" w:rsidRPr="00601EE1">
        <w:rPr>
          <w:rFonts w:ascii="Times New Roman" w:hAnsi="Times New Roman"/>
          <w:sz w:val="28"/>
          <w:szCs w:val="28"/>
        </w:rPr>
        <w:t xml:space="preserve"> </w:t>
      </w:r>
      <w:r w:rsidR="00084AA3">
        <w:rPr>
          <w:rFonts w:ascii="Times New Roman" w:hAnsi="Times New Roman"/>
          <w:sz w:val="28"/>
          <w:szCs w:val="28"/>
        </w:rPr>
        <w:t>–</w:t>
      </w:r>
      <w:r w:rsidR="00601EE1" w:rsidRPr="00601EE1">
        <w:rPr>
          <w:rFonts w:ascii="Times New Roman" w:hAnsi="Times New Roman"/>
          <w:sz w:val="28"/>
          <w:szCs w:val="28"/>
        </w:rPr>
        <w:t xml:space="preserve"> </w:t>
      </w:r>
      <w:r w:rsidR="00601EE1">
        <w:rPr>
          <w:rFonts w:ascii="Times New Roman" w:hAnsi="Times New Roman"/>
          <w:sz w:val="28"/>
          <w:szCs w:val="28"/>
        </w:rPr>
        <w:t>«исчезать», «</w:t>
      </w:r>
      <w:r w:rsidR="004D151D">
        <w:rPr>
          <w:rFonts w:ascii="Times New Roman" w:hAnsi="Times New Roman"/>
          <w:sz w:val="28"/>
          <w:szCs w:val="28"/>
          <w:lang w:val="en-US"/>
        </w:rPr>
        <w:t>Tide</w:t>
      </w:r>
      <w:r w:rsidR="00601EE1">
        <w:rPr>
          <w:rFonts w:ascii="Times New Roman" w:hAnsi="Times New Roman"/>
          <w:sz w:val="28"/>
          <w:szCs w:val="28"/>
        </w:rPr>
        <w:t>»</w:t>
      </w:r>
      <w:r w:rsidR="004D151D">
        <w:rPr>
          <w:rFonts w:ascii="Times New Roman" w:hAnsi="Times New Roman"/>
          <w:sz w:val="28"/>
          <w:szCs w:val="28"/>
        </w:rPr>
        <w:t xml:space="preserve"> </w:t>
      </w:r>
      <w:r w:rsidR="00084AA3">
        <w:rPr>
          <w:rFonts w:ascii="Times New Roman" w:hAnsi="Times New Roman"/>
          <w:sz w:val="28"/>
          <w:szCs w:val="28"/>
        </w:rPr>
        <w:t>–</w:t>
      </w:r>
      <w:r w:rsidR="004D151D">
        <w:rPr>
          <w:rFonts w:ascii="Times New Roman" w:hAnsi="Times New Roman"/>
          <w:sz w:val="28"/>
          <w:szCs w:val="28"/>
        </w:rPr>
        <w:t xml:space="preserve"> «волна», «</w:t>
      </w:r>
      <w:r w:rsidR="004D151D">
        <w:rPr>
          <w:rFonts w:ascii="Times New Roman" w:hAnsi="Times New Roman"/>
          <w:sz w:val="28"/>
          <w:szCs w:val="28"/>
          <w:lang w:val="en-US"/>
        </w:rPr>
        <w:t>Fairy</w:t>
      </w:r>
      <w:r w:rsidR="004D151D">
        <w:rPr>
          <w:rFonts w:ascii="Times New Roman" w:hAnsi="Times New Roman"/>
          <w:sz w:val="28"/>
          <w:szCs w:val="28"/>
        </w:rPr>
        <w:t>»</w:t>
      </w:r>
      <w:r w:rsidR="004D151D" w:rsidRPr="004D151D">
        <w:rPr>
          <w:rFonts w:ascii="Times New Roman" w:hAnsi="Times New Roman"/>
          <w:sz w:val="28"/>
          <w:szCs w:val="28"/>
        </w:rPr>
        <w:t xml:space="preserve"> </w:t>
      </w:r>
      <w:r w:rsidR="00084AA3">
        <w:rPr>
          <w:rFonts w:ascii="Times New Roman" w:hAnsi="Times New Roman"/>
          <w:sz w:val="28"/>
          <w:szCs w:val="28"/>
        </w:rPr>
        <w:t>–</w:t>
      </w:r>
      <w:r w:rsidR="004D151D" w:rsidRPr="004D151D">
        <w:rPr>
          <w:rFonts w:ascii="Times New Roman" w:hAnsi="Times New Roman"/>
          <w:sz w:val="28"/>
          <w:szCs w:val="28"/>
        </w:rPr>
        <w:t xml:space="preserve"> </w:t>
      </w:r>
      <w:r w:rsidR="004D151D">
        <w:rPr>
          <w:rFonts w:ascii="Times New Roman" w:hAnsi="Times New Roman"/>
          <w:sz w:val="28"/>
          <w:szCs w:val="28"/>
        </w:rPr>
        <w:t xml:space="preserve">«Фея». </w:t>
      </w:r>
      <w:r w:rsidR="007E11AD">
        <w:rPr>
          <w:rFonts w:ascii="Times New Roman" w:hAnsi="Times New Roman"/>
          <w:sz w:val="28"/>
          <w:szCs w:val="28"/>
        </w:rPr>
        <w:t xml:space="preserve">Знакомство с культурой английского народа также происходит при помощи интересных и удивительных фактов. О традиции «5 </w:t>
      </w:r>
      <w:r w:rsidR="007E11AD">
        <w:rPr>
          <w:rFonts w:ascii="Times New Roman" w:hAnsi="Times New Roman"/>
          <w:sz w:val="28"/>
          <w:szCs w:val="28"/>
          <w:lang w:val="en-US"/>
        </w:rPr>
        <w:t>o</w:t>
      </w:r>
      <w:r w:rsidR="007E11AD" w:rsidRPr="007E11AD">
        <w:rPr>
          <w:rFonts w:ascii="Times New Roman" w:hAnsi="Times New Roman"/>
          <w:sz w:val="28"/>
          <w:szCs w:val="28"/>
        </w:rPr>
        <w:t>’</w:t>
      </w:r>
      <w:r w:rsidR="007E11AD">
        <w:rPr>
          <w:rFonts w:ascii="Times New Roman" w:hAnsi="Times New Roman"/>
          <w:sz w:val="28"/>
          <w:szCs w:val="28"/>
          <w:lang w:val="en-US"/>
        </w:rPr>
        <w:t>clock</w:t>
      </w:r>
      <w:r w:rsidR="007E11AD" w:rsidRPr="007E11AD">
        <w:rPr>
          <w:rFonts w:ascii="Times New Roman" w:hAnsi="Times New Roman"/>
          <w:sz w:val="28"/>
          <w:szCs w:val="28"/>
        </w:rPr>
        <w:t xml:space="preserve"> </w:t>
      </w:r>
      <w:r w:rsidR="007E11AD">
        <w:rPr>
          <w:rFonts w:ascii="Times New Roman" w:hAnsi="Times New Roman"/>
          <w:sz w:val="28"/>
          <w:szCs w:val="28"/>
          <w:lang w:val="en-US"/>
        </w:rPr>
        <w:t>tea</w:t>
      </w:r>
      <w:r w:rsidR="007E11AD">
        <w:rPr>
          <w:rFonts w:ascii="Times New Roman" w:hAnsi="Times New Roman"/>
          <w:sz w:val="28"/>
          <w:szCs w:val="28"/>
        </w:rPr>
        <w:t>» или о том, что во многих домах англичан раздельные краны</w:t>
      </w:r>
      <w:r w:rsidR="00961BEB">
        <w:rPr>
          <w:rFonts w:ascii="Times New Roman" w:hAnsi="Times New Roman"/>
          <w:sz w:val="28"/>
          <w:szCs w:val="28"/>
        </w:rPr>
        <w:t xml:space="preserve"> холодной и горячей вода</w:t>
      </w:r>
      <w:r w:rsidR="007E11AD">
        <w:rPr>
          <w:rFonts w:ascii="Times New Roman" w:hAnsi="Times New Roman"/>
          <w:sz w:val="28"/>
          <w:szCs w:val="28"/>
        </w:rPr>
        <w:t xml:space="preserve">, или о том, что при ответе на вопрос британцы стараются избегать категоричного «нет», знает чуть ли не каждый школьник, потому что это удивительно для них. Эти факты мотивируют обучающихся к дальнейшему самостоятельному поиску слов и информации о стране </w:t>
      </w:r>
      <w:r w:rsidR="007E11AD">
        <w:rPr>
          <w:rFonts w:ascii="Times New Roman" w:hAnsi="Times New Roman"/>
          <w:sz w:val="28"/>
          <w:szCs w:val="28"/>
        </w:rPr>
        <w:lastRenderedPageBreak/>
        <w:t xml:space="preserve">изучаемого языка, которые им знакомы, но значение непонятно. Таким образом, в контексте педагогики удивления именно обучающийся, а не учитель становится источником вопросов. </w:t>
      </w:r>
    </w:p>
    <w:p w:rsidR="00E01118" w:rsidRDefault="005B2CB7" w:rsidP="00726717">
      <w:pPr>
        <w:pStyle w:val="a3"/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2.Удивление методом – второй вектор удивления. Это то, как учитель представляет материал, какие педагогические технологии использует. Метод подачи материала сначала вызывает удивление, которое потом перерастает в интерес.</w:t>
      </w:r>
    </w:p>
    <w:p w:rsidR="007E11AD" w:rsidRDefault="00E01118" w:rsidP="00726717">
      <w:pPr>
        <w:pStyle w:val="a3"/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Планируя урок, я исхожу из главного методического принципа обучения иностранному языку – принципа коммуникативности, мотивируя и вовлекая детей в реальный процесс общения. Я считаю, научить коммуникации, формировать коммуникативную компетенцию</w:t>
      </w:r>
      <w:r w:rsidR="004241FA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можно только посредством включения обучающихся в различного рода деятельность через:</w:t>
      </w:r>
    </w:p>
    <w:p w:rsidR="00E01118" w:rsidRDefault="00E01118" w:rsidP="00E01118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моделирование ситуаций речевого общения;</w:t>
      </w:r>
    </w:p>
    <w:p w:rsidR="00E01118" w:rsidRDefault="00E01118" w:rsidP="00E01118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использование </w:t>
      </w:r>
      <w:r w:rsidR="000C6090">
        <w:rPr>
          <w:rFonts w:ascii="Times New Roman" w:hAnsi="Times New Roman"/>
          <w:sz w:val="28"/>
          <w:szCs w:val="28"/>
        </w:rPr>
        <w:t xml:space="preserve">методических </w:t>
      </w:r>
      <w:r w:rsidR="00273DA3">
        <w:rPr>
          <w:rFonts w:ascii="Times New Roman" w:hAnsi="Times New Roman"/>
          <w:sz w:val="28"/>
          <w:szCs w:val="28"/>
        </w:rPr>
        <w:t>приемов</w:t>
      </w:r>
      <w:r w:rsidR="00FE0A15">
        <w:rPr>
          <w:rFonts w:ascii="Times New Roman" w:hAnsi="Times New Roman"/>
          <w:sz w:val="28"/>
          <w:szCs w:val="28"/>
        </w:rPr>
        <w:t xml:space="preserve"> и форм</w:t>
      </w:r>
      <w:r w:rsidR="00273DA3">
        <w:rPr>
          <w:rFonts w:ascii="Times New Roman" w:hAnsi="Times New Roman"/>
          <w:sz w:val="28"/>
          <w:szCs w:val="28"/>
        </w:rPr>
        <w:t xml:space="preserve"> активного и интерактивного обучения</w:t>
      </w:r>
      <w:r>
        <w:rPr>
          <w:rFonts w:ascii="Times New Roman" w:hAnsi="Times New Roman"/>
          <w:sz w:val="28"/>
          <w:szCs w:val="28"/>
        </w:rPr>
        <w:t>;</w:t>
      </w:r>
    </w:p>
    <w:p w:rsidR="00E01118" w:rsidRDefault="009C440B" w:rsidP="00E01118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применение</w:t>
      </w:r>
      <w:r w:rsidR="00E01118">
        <w:rPr>
          <w:rFonts w:ascii="Times New Roman" w:hAnsi="Times New Roman"/>
          <w:sz w:val="28"/>
          <w:szCs w:val="28"/>
        </w:rPr>
        <w:t xml:space="preserve"> информационно-коммуникационных технологий;</w:t>
      </w:r>
    </w:p>
    <w:p w:rsidR="00E01118" w:rsidRDefault="00E01118" w:rsidP="00E01118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игровую деятельность;</w:t>
      </w:r>
    </w:p>
    <w:p w:rsidR="00D05279" w:rsidRDefault="00560007" w:rsidP="00E01118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проектную деятельность.</w:t>
      </w:r>
    </w:p>
    <w:p w:rsidR="00A55EFC" w:rsidRDefault="00D05279" w:rsidP="002E1376">
      <w:pPr>
        <w:pStyle w:val="a3"/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Ситуации можно моделировать различными способами: с помощью наглядности, словесного описания, инсценирования. Например, в начальной школе мы оказываемся в театре, выступаем в разных ролях и учимся рассказывать о себе, своих друзьях, питомцах. Изучая лексику о себе, малыши-первоклассники приносят фотографии или рисунки членов своей семьи и рассказывают о ней. Обращаясь к теме «Семья» в 5 классе, мы составляем семейный альбом, рисуем семейное древо, пишем письма сверстникам из Британии и оформляем поздравительные открытки своим родственникам. Изучая тему «Продукты», учимся с детьми вести беседу с продавцом в английском магазине. А при изучении темы «Дом» мы описываем не только дома героев учебников, но и, конечно же, свои. </w:t>
      </w:r>
      <w:r w:rsidR="00556E90">
        <w:rPr>
          <w:rFonts w:ascii="Times New Roman" w:hAnsi="Times New Roman"/>
          <w:sz w:val="28"/>
          <w:szCs w:val="28"/>
        </w:rPr>
        <w:t>На среднем этапе обучения при изучении таких тем, как «Школьная жизнь», « Место, где я живу», «Лондон и его достопримечательности», «Страна изучаемого языка», «Животный мир», «Экология», «Путешествие» и др. у учителя есть возможность использовать учебные речевые ситуации для формирования коммуникативной компетенции, опираясь на жизненный опыт учащихся. Они с удовольствием оформляют информационные буклеты, создают рекламы, экскурсии, презентации и т.д.</w:t>
      </w:r>
      <w:r w:rsidR="00A55EFC">
        <w:rPr>
          <w:rFonts w:ascii="Times New Roman" w:hAnsi="Times New Roman"/>
          <w:sz w:val="28"/>
          <w:szCs w:val="28"/>
        </w:rPr>
        <w:t xml:space="preserve"> В старшем звене меняются темы, ситуации с учетом возрастных особенностей: «Чтение», «Музыка в моей жизни», «СМИ», «Здоровый образ жизни»</w:t>
      </w:r>
      <w:r w:rsidR="006F75BA">
        <w:rPr>
          <w:rFonts w:ascii="Times New Roman" w:hAnsi="Times New Roman"/>
          <w:sz w:val="28"/>
          <w:szCs w:val="28"/>
        </w:rPr>
        <w:t>, «Интернет»</w:t>
      </w:r>
      <w:r w:rsidR="00A55EFC">
        <w:rPr>
          <w:rFonts w:ascii="Times New Roman" w:hAnsi="Times New Roman"/>
          <w:sz w:val="28"/>
          <w:szCs w:val="28"/>
        </w:rPr>
        <w:t xml:space="preserve"> и т.д.</w:t>
      </w:r>
      <w:r w:rsidR="002E1376">
        <w:rPr>
          <w:rFonts w:ascii="Times New Roman" w:hAnsi="Times New Roman"/>
          <w:sz w:val="28"/>
          <w:szCs w:val="28"/>
        </w:rPr>
        <w:t xml:space="preserve"> </w:t>
      </w:r>
      <w:r w:rsidR="00A55EFC">
        <w:rPr>
          <w:rFonts w:ascii="Times New Roman" w:hAnsi="Times New Roman"/>
          <w:sz w:val="28"/>
          <w:szCs w:val="28"/>
        </w:rPr>
        <w:t>Таким образом, речевые ситуации рассматриваются как модель жизненных ситуаций, в которых учащиеся определенного возраста много и охотно говорят то, что требует</w:t>
      </w:r>
      <w:r w:rsidR="006F75BA">
        <w:rPr>
          <w:rFonts w:ascii="Times New Roman" w:hAnsi="Times New Roman"/>
          <w:sz w:val="28"/>
          <w:szCs w:val="28"/>
        </w:rPr>
        <w:t xml:space="preserve"> от них</w:t>
      </w:r>
      <w:r w:rsidR="00A55EFC">
        <w:rPr>
          <w:rFonts w:ascii="Times New Roman" w:hAnsi="Times New Roman"/>
          <w:sz w:val="28"/>
          <w:szCs w:val="28"/>
        </w:rPr>
        <w:t xml:space="preserve"> программа</w:t>
      </w:r>
      <w:r w:rsidR="0070405E">
        <w:rPr>
          <w:rFonts w:ascii="Times New Roman" w:hAnsi="Times New Roman"/>
          <w:sz w:val="28"/>
          <w:szCs w:val="28"/>
        </w:rPr>
        <w:t xml:space="preserve"> обучения иностранному языку.</w:t>
      </w:r>
    </w:p>
    <w:p w:rsidR="003E33CC" w:rsidRDefault="0070405E" w:rsidP="003E33CC">
      <w:pPr>
        <w:pStyle w:val="a3"/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Я стараюсь удивлять своих учеников </w:t>
      </w:r>
      <w:r w:rsidR="004D711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необычными</w:t>
      </w:r>
      <w:r w:rsidR="00273DA3">
        <w:rPr>
          <w:rFonts w:ascii="Times New Roman" w:hAnsi="Times New Roman"/>
          <w:sz w:val="28"/>
          <w:szCs w:val="28"/>
        </w:rPr>
        <w:t xml:space="preserve"> </w:t>
      </w:r>
      <w:r w:rsidR="004D711A">
        <w:rPr>
          <w:rFonts w:ascii="Times New Roman" w:hAnsi="Times New Roman"/>
          <w:sz w:val="28"/>
          <w:szCs w:val="28"/>
        </w:rPr>
        <w:t xml:space="preserve">методами,  </w:t>
      </w:r>
      <w:r w:rsidR="00273DA3">
        <w:rPr>
          <w:rFonts w:ascii="Times New Roman" w:hAnsi="Times New Roman"/>
          <w:sz w:val="28"/>
          <w:szCs w:val="28"/>
        </w:rPr>
        <w:t>приемами и формами активного и ин</w:t>
      </w:r>
      <w:r w:rsidR="004D711A">
        <w:rPr>
          <w:rFonts w:ascii="Times New Roman" w:hAnsi="Times New Roman"/>
          <w:sz w:val="28"/>
          <w:szCs w:val="28"/>
        </w:rPr>
        <w:t>теракт</w:t>
      </w:r>
      <w:r w:rsidR="00961BEB">
        <w:rPr>
          <w:rFonts w:ascii="Times New Roman" w:hAnsi="Times New Roman"/>
          <w:sz w:val="28"/>
          <w:szCs w:val="28"/>
        </w:rPr>
        <w:t xml:space="preserve">ивного обучения. </w:t>
      </w:r>
      <w:r w:rsidR="003E33CC">
        <w:rPr>
          <w:rFonts w:ascii="Times New Roman" w:hAnsi="Times New Roman"/>
          <w:sz w:val="28"/>
          <w:szCs w:val="28"/>
        </w:rPr>
        <w:t>Например, такими методическими приемами,  как «</w:t>
      </w:r>
      <w:r w:rsidR="003E33CC">
        <w:rPr>
          <w:rFonts w:ascii="Times New Roman" w:hAnsi="Times New Roman"/>
          <w:sz w:val="28"/>
          <w:szCs w:val="28"/>
          <w:lang w:val="en-US"/>
        </w:rPr>
        <w:t>case</w:t>
      </w:r>
      <w:r w:rsidR="003E33CC" w:rsidRPr="003E33CC">
        <w:rPr>
          <w:rFonts w:ascii="Times New Roman" w:hAnsi="Times New Roman"/>
          <w:sz w:val="28"/>
          <w:szCs w:val="28"/>
        </w:rPr>
        <w:t xml:space="preserve"> </w:t>
      </w:r>
      <w:r w:rsidR="003E33CC">
        <w:rPr>
          <w:rFonts w:ascii="Times New Roman" w:hAnsi="Times New Roman"/>
          <w:sz w:val="28"/>
          <w:szCs w:val="28"/>
          <w:lang w:val="en-US"/>
        </w:rPr>
        <w:t>study</w:t>
      </w:r>
      <w:r w:rsidR="003E33CC">
        <w:rPr>
          <w:rFonts w:ascii="Times New Roman" w:hAnsi="Times New Roman"/>
          <w:sz w:val="28"/>
          <w:szCs w:val="28"/>
        </w:rPr>
        <w:t>», «</w:t>
      </w:r>
      <w:r w:rsidR="003E33CC">
        <w:rPr>
          <w:rFonts w:ascii="Times New Roman" w:hAnsi="Times New Roman"/>
          <w:sz w:val="28"/>
          <w:szCs w:val="28"/>
          <w:lang w:val="en-US"/>
        </w:rPr>
        <w:t>fishbone</w:t>
      </w:r>
      <w:r w:rsidR="003E33CC">
        <w:rPr>
          <w:rFonts w:ascii="Times New Roman" w:hAnsi="Times New Roman"/>
          <w:sz w:val="28"/>
          <w:szCs w:val="28"/>
        </w:rPr>
        <w:t>», «</w:t>
      </w:r>
      <w:r w:rsidR="003E33CC">
        <w:rPr>
          <w:rFonts w:ascii="Times New Roman" w:hAnsi="Times New Roman"/>
          <w:sz w:val="28"/>
          <w:szCs w:val="28"/>
          <w:lang w:val="en-US"/>
        </w:rPr>
        <w:t>basket</w:t>
      </w:r>
      <w:r w:rsidR="003E33CC">
        <w:rPr>
          <w:rFonts w:ascii="Times New Roman" w:hAnsi="Times New Roman"/>
          <w:sz w:val="28"/>
          <w:szCs w:val="28"/>
        </w:rPr>
        <w:t xml:space="preserve">», </w:t>
      </w:r>
      <w:r w:rsidR="003E33CC">
        <w:rPr>
          <w:rFonts w:ascii="Times New Roman" w:hAnsi="Times New Roman"/>
          <w:sz w:val="28"/>
          <w:szCs w:val="28"/>
        </w:rPr>
        <w:lastRenderedPageBreak/>
        <w:t xml:space="preserve">«информационный взрыв», «хорошо/плохо»,  «до/после», «паутина»,  «необъявленная тема», «телеграмма», «синквейн»; формами «круглый стол»,  «дискуссия»,  и др. </w:t>
      </w:r>
    </w:p>
    <w:p w:rsidR="003E33CC" w:rsidRPr="003E33CC" w:rsidRDefault="003E33CC" w:rsidP="003E33CC">
      <w:pPr>
        <w:pStyle w:val="a3"/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Одним из методических приемов, который вызывает особенный интерес у учащихся, является прием «</w:t>
      </w:r>
      <w:r>
        <w:rPr>
          <w:rFonts w:ascii="Times New Roman" w:hAnsi="Times New Roman"/>
          <w:sz w:val="28"/>
          <w:szCs w:val="28"/>
          <w:lang w:val="en-US"/>
        </w:rPr>
        <w:t>fishbone</w:t>
      </w:r>
      <w:r>
        <w:rPr>
          <w:rFonts w:ascii="Times New Roman" w:hAnsi="Times New Roman"/>
          <w:sz w:val="28"/>
          <w:szCs w:val="28"/>
        </w:rPr>
        <w:t xml:space="preserve">». Дословно он переводится с английского как «рыбная кость» или «скелет рыбы» и направлен на развитие критического мышления учащихся в наглядно-содержательной форме. </w:t>
      </w:r>
      <w:r w:rsidRPr="003E33CC">
        <w:rPr>
          <w:rFonts w:ascii="Times New Roman" w:hAnsi="Times New Roman"/>
          <w:sz w:val="28"/>
          <w:szCs w:val="28"/>
        </w:rPr>
        <w:t>Суть данного методического приема — установление причинно-следственных взаимосвязей между объектом анализа и влияющими на него факторами, совершение обоснованного выбора. Дополнительно метод позволяет развивать навыки работы с информацией и умение ставить и решать проблемы. </w:t>
      </w:r>
    </w:p>
    <w:p w:rsidR="00E33044" w:rsidRDefault="0070405E" w:rsidP="00A55EFC">
      <w:pPr>
        <w:pStyle w:val="a3"/>
        <w:spacing w:line="240" w:lineRule="auto"/>
        <w:ind w:left="0" w:firstLine="709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Зажечь искорку интереса в глазах ученика, сделать учение посильным и радостным </w:t>
      </w:r>
      <w:r w:rsidR="000C0765">
        <w:rPr>
          <w:rFonts w:ascii="Times New Roman" w:hAnsi="Times New Roman"/>
          <w:sz w:val="28"/>
          <w:szCs w:val="28"/>
        </w:rPr>
        <w:t>мне помогает использование информационно-коммуникационных технологий. Доступ к сети Интернет практически снял проблему аутентичных мультимедийных ресурсов, необходимых для подготовки и проведения интересных и</w:t>
      </w:r>
      <w:r w:rsidR="006F75BA">
        <w:rPr>
          <w:rFonts w:ascii="Times New Roman" w:hAnsi="Times New Roman"/>
          <w:sz w:val="28"/>
          <w:szCs w:val="28"/>
        </w:rPr>
        <w:t xml:space="preserve"> эффективных занятий. Полезные</w:t>
      </w:r>
      <w:r w:rsidR="000C0765">
        <w:rPr>
          <w:rFonts w:ascii="Times New Roman" w:hAnsi="Times New Roman"/>
          <w:sz w:val="28"/>
          <w:szCs w:val="28"/>
        </w:rPr>
        <w:t xml:space="preserve"> материалы я нахожу на сайте </w:t>
      </w:r>
      <w:r w:rsidR="000C0765">
        <w:rPr>
          <w:rFonts w:ascii="Times New Roman" w:hAnsi="Times New Roman"/>
          <w:sz w:val="28"/>
          <w:szCs w:val="28"/>
          <w:lang w:val="en-US"/>
        </w:rPr>
        <w:t>learnenglish</w:t>
      </w:r>
      <w:r w:rsidR="000C0765" w:rsidRPr="000C0765">
        <w:rPr>
          <w:rFonts w:ascii="Times New Roman" w:hAnsi="Times New Roman"/>
          <w:sz w:val="28"/>
          <w:szCs w:val="28"/>
        </w:rPr>
        <w:t>.</w:t>
      </w:r>
      <w:r w:rsidR="000C0765">
        <w:rPr>
          <w:rFonts w:ascii="Times New Roman" w:hAnsi="Times New Roman"/>
          <w:sz w:val="28"/>
          <w:szCs w:val="28"/>
          <w:lang w:val="en-US"/>
        </w:rPr>
        <w:t>britishcouncil</w:t>
      </w:r>
      <w:r w:rsidR="000C0765" w:rsidRPr="000C0765">
        <w:rPr>
          <w:rFonts w:ascii="Times New Roman" w:hAnsi="Times New Roman"/>
          <w:sz w:val="28"/>
          <w:szCs w:val="28"/>
        </w:rPr>
        <w:t>.</w:t>
      </w:r>
      <w:r w:rsidR="000C0765">
        <w:rPr>
          <w:rFonts w:ascii="Times New Roman" w:hAnsi="Times New Roman"/>
          <w:sz w:val="28"/>
          <w:szCs w:val="28"/>
          <w:lang w:val="en-US"/>
        </w:rPr>
        <w:t>org</w:t>
      </w:r>
      <w:r w:rsidR="000C0765" w:rsidRPr="000C0765">
        <w:rPr>
          <w:rFonts w:ascii="Times New Roman" w:hAnsi="Times New Roman"/>
          <w:sz w:val="28"/>
          <w:szCs w:val="28"/>
        </w:rPr>
        <w:t xml:space="preserve">, </w:t>
      </w:r>
      <w:r w:rsidR="000C0765">
        <w:rPr>
          <w:rFonts w:ascii="Times New Roman" w:hAnsi="Times New Roman"/>
          <w:sz w:val="28"/>
          <w:szCs w:val="28"/>
          <w:lang w:val="en-US"/>
        </w:rPr>
        <w:t>bbc</w:t>
      </w:r>
      <w:r w:rsidR="000C0765" w:rsidRPr="000C0765">
        <w:rPr>
          <w:rFonts w:ascii="Times New Roman" w:hAnsi="Times New Roman"/>
          <w:sz w:val="28"/>
          <w:szCs w:val="28"/>
        </w:rPr>
        <w:t>.</w:t>
      </w:r>
      <w:r w:rsidR="000C0765">
        <w:rPr>
          <w:rFonts w:ascii="Times New Roman" w:hAnsi="Times New Roman"/>
          <w:sz w:val="28"/>
          <w:szCs w:val="28"/>
          <w:lang w:val="en-US"/>
        </w:rPr>
        <w:t>co</w:t>
      </w:r>
      <w:r w:rsidR="000C0765" w:rsidRPr="000C0765">
        <w:rPr>
          <w:rFonts w:ascii="Times New Roman" w:hAnsi="Times New Roman"/>
          <w:sz w:val="28"/>
          <w:szCs w:val="28"/>
        </w:rPr>
        <w:t>.</w:t>
      </w:r>
      <w:r w:rsidR="000C0765">
        <w:rPr>
          <w:rFonts w:ascii="Times New Roman" w:hAnsi="Times New Roman"/>
          <w:sz w:val="28"/>
          <w:szCs w:val="28"/>
          <w:lang w:val="en-US"/>
        </w:rPr>
        <w:t>uk</w:t>
      </w:r>
      <w:r w:rsidR="000C0765" w:rsidRPr="000C0765">
        <w:rPr>
          <w:rFonts w:ascii="Times New Roman" w:hAnsi="Times New Roman"/>
          <w:sz w:val="28"/>
          <w:szCs w:val="28"/>
        </w:rPr>
        <w:t xml:space="preserve">, </w:t>
      </w:r>
      <w:r w:rsidR="000C0765">
        <w:rPr>
          <w:rFonts w:ascii="Times New Roman" w:hAnsi="Times New Roman"/>
          <w:sz w:val="28"/>
          <w:szCs w:val="28"/>
          <w:lang w:val="en-US"/>
        </w:rPr>
        <w:t>list</w:t>
      </w:r>
      <w:r w:rsidR="000C0765" w:rsidRPr="000C0765">
        <w:rPr>
          <w:rFonts w:ascii="Times New Roman" w:hAnsi="Times New Roman"/>
          <w:sz w:val="28"/>
          <w:szCs w:val="28"/>
        </w:rPr>
        <w:t>-</w:t>
      </w:r>
      <w:r w:rsidR="000C0765">
        <w:rPr>
          <w:rFonts w:ascii="Times New Roman" w:hAnsi="Times New Roman"/>
          <w:sz w:val="28"/>
          <w:szCs w:val="28"/>
          <w:lang w:val="en-US"/>
        </w:rPr>
        <w:t>english</w:t>
      </w:r>
      <w:r w:rsidR="000C0765" w:rsidRPr="000C0765">
        <w:rPr>
          <w:rFonts w:ascii="Times New Roman" w:hAnsi="Times New Roman"/>
          <w:sz w:val="28"/>
          <w:szCs w:val="28"/>
        </w:rPr>
        <w:t>.</w:t>
      </w:r>
      <w:r w:rsidR="000C0765">
        <w:rPr>
          <w:rFonts w:ascii="Times New Roman" w:hAnsi="Times New Roman"/>
          <w:sz w:val="28"/>
          <w:szCs w:val="28"/>
          <w:lang w:val="en-US"/>
        </w:rPr>
        <w:t>ru</w:t>
      </w:r>
      <w:r w:rsidR="000C0765" w:rsidRPr="000C0765">
        <w:rPr>
          <w:rFonts w:ascii="Times New Roman" w:hAnsi="Times New Roman"/>
          <w:sz w:val="28"/>
          <w:szCs w:val="28"/>
        </w:rPr>
        <w:t xml:space="preserve"> </w:t>
      </w:r>
      <w:r w:rsidR="006F75BA">
        <w:rPr>
          <w:rFonts w:ascii="Times New Roman" w:hAnsi="Times New Roman"/>
          <w:sz w:val="28"/>
          <w:szCs w:val="28"/>
        </w:rPr>
        <w:t xml:space="preserve"> и др. Здесь имеется</w:t>
      </w:r>
      <w:r w:rsidR="000C0765">
        <w:rPr>
          <w:rFonts w:ascii="Times New Roman" w:hAnsi="Times New Roman"/>
          <w:sz w:val="28"/>
          <w:szCs w:val="28"/>
        </w:rPr>
        <w:t xml:space="preserve"> множество возможностей для того, чтобы заинтересовать и вовлечь</w:t>
      </w:r>
      <w:r w:rsidR="005E30D7">
        <w:rPr>
          <w:rFonts w:ascii="Times New Roman" w:hAnsi="Times New Roman"/>
          <w:sz w:val="28"/>
          <w:szCs w:val="28"/>
        </w:rPr>
        <w:t xml:space="preserve"> учащихся в коммуникацию: видео</w:t>
      </w:r>
      <w:r w:rsidR="000C0765">
        <w:rPr>
          <w:rFonts w:ascii="Times New Roman" w:hAnsi="Times New Roman"/>
          <w:sz w:val="28"/>
          <w:szCs w:val="28"/>
        </w:rPr>
        <w:t>уроки и подкасты, аудиофайлы и анимационные ролики, упражнения и тесты и просто красочные материалы.</w:t>
      </w:r>
      <w:r w:rsidR="00E33044" w:rsidRPr="00E33044">
        <w:rPr>
          <w:rFonts w:ascii="Times New Roman" w:hAnsi="Times New Roman"/>
          <w:i/>
          <w:sz w:val="28"/>
          <w:szCs w:val="28"/>
        </w:rPr>
        <w:t xml:space="preserve"> </w:t>
      </w:r>
    </w:p>
    <w:p w:rsidR="0070405E" w:rsidRDefault="00934397" w:rsidP="00A55EFC">
      <w:pPr>
        <w:pStyle w:val="a3"/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Особенный интерес у учащихся вызывает работа с таким средством визуализации информации, как инфографика. Этот вид иллюстрации, где совмещаются дизайн и данные, позволяет в краткой форме доносить информацию до аудитории. </w:t>
      </w:r>
      <w:r w:rsidR="002E1376">
        <w:rPr>
          <w:rFonts w:ascii="Times New Roman" w:hAnsi="Times New Roman"/>
          <w:sz w:val="28"/>
          <w:szCs w:val="28"/>
        </w:rPr>
        <w:t>Ну и, конечно же, всеми любимая программа создания и показа презентаций «</w:t>
      </w:r>
      <w:r w:rsidR="002E1376">
        <w:rPr>
          <w:rFonts w:ascii="Times New Roman" w:hAnsi="Times New Roman"/>
          <w:sz w:val="28"/>
          <w:szCs w:val="28"/>
          <w:lang w:val="en-US"/>
        </w:rPr>
        <w:t>Power</w:t>
      </w:r>
      <w:r w:rsidR="002E1376" w:rsidRPr="002E1376">
        <w:rPr>
          <w:rFonts w:ascii="Times New Roman" w:hAnsi="Times New Roman"/>
          <w:sz w:val="28"/>
          <w:szCs w:val="28"/>
        </w:rPr>
        <w:t xml:space="preserve"> </w:t>
      </w:r>
      <w:r w:rsidR="002E1376">
        <w:rPr>
          <w:rFonts w:ascii="Times New Roman" w:hAnsi="Times New Roman"/>
          <w:sz w:val="28"/>
          <w:szCs w:val="28"/>
          <w:lang w:val="en-US"/>
        </w:rPr>
        <w:t>Point</w:t>
      </w:r>
      <w:r w:rsidR="002E1376">
        <w:rPr>
          <w:rFonts w:ascii="Times New Roman" w:hAnsi="Times New Roman"/>
          <w:sz w:val="28"/>
          <w:szCs w:val="28"/>
        </w:rPr>
        <w:t xml:space="preserve">». Все это способно удивить и создать атмосферу реальной языковой коммуникации. </w:t>
      </w:r>
    </w:p>
    <w:p w:rsidR="002E1376" w:rsidRPr="005509E4" w:rsidRDefault="009C440B" w:rsidP="00A55EFC">
      <w:pPr>
        <w:pStyle w:val="a3"/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</w:rPr>
        <w:t xml:space="preserve">Использование учебной игры на уроках позволяет не только вызвать удивление и интерес, но и формировать коммуникативную компетенцию. Игра превращает скучный урок в увлекательный процесс познания и общения. </w:t>
      </w:r>
      <w:r w:rsidR="00164E0F">
        <w:rPr>
          <w:rFonts w:ascii="Times New Roman" w:hAnsi="Times New Roman"/>
          <w:sz w:val="28"/>
          <w:szCs w:val="28"/>
        </w:rPr>
        <w:t>С одной стороны, необходимость учить наизусть языковой материал, грамматику зачастую вызывает неприязнь у учащихся, и здесь игровые моменты оказывают неоценимую помощь в создании позитивного настроения к уроку и к изучаемому материалу. Я много раз наблюдала, как во время игровой деятельности улучшалась дисциплина, появлялась заинтересованность в работе, у ребят концентрировалось внимание,  повышалась активность. Моим</w:t>
      </w:r>
      <w:r w:rsidR="00164E0F" w:rsidRPr="005509E4">
        <w:rPr>
          <w:rFonts w:ascii="Times New Roman" w:hAnsi="Times New Roman"/>
          <w:sz w:val="28"/>
          <w:szCs w:val="28"/>
          <w:lang w:val="en-US"/>
        </w:rPr>
        <w:t xml:space="preserve"> </w:t>
      </w:r>
      <w:r w:rsidR="00164E0F">
        <w:rPr>
          <w:rFonts w:ascii="Times New Roman" w:hAnsi="Times New Roman"/>
          <w:sz w:val="28"/>
          <w:szCs w:val="28"/>
        </w:rPr>
        <w:t>ученикам</w:t>
      </w:r>
      <w:r w:rsidR="00164E0F" w:rsidRPr="005509E4">
        <w:rPr>
          <w:rFonts w:ascii="Times New Roman" w:hAnsi="Times New Roman"/>
          <w:sz w:val="28"/>
          <w:szCs w:val="28"/>
          <w:lang w:val="en-US"/>
        </w:rPr>
        <w:t xml:space="preserve"> </w:t>
      </w:r>
      <w:r w:rsidR="00164E0F">
        <w:rPr>
          <w:rFonts w:ascii="Times New Roman" w:hAnsi="Times New Roman"/>
          <w:sz w:val="28"/>
          <w:szCs w:val="28"/>
        </w:rPr>
        <w:t>особенно</w:t>
      </w:r>
      <w:r w:rsidR="00164E0F" w:rsidRPr="005509E4">
        <w:rPr>
          <w:rFonts w:ascii="Times New Roman" w:hAnsi="Times New Roman"/>
          <w:sz w:val="28"/>
          <w:szCs w:val="28"/>
          <w:lang w:val="en-US"/>
        </w:rPr>
        <w:t xml:space="preserve"> </w:t>
      </w:r>
      <w:r w:rsidR="00164E0F">
        <w:rPr>
          <w:rFonts w:ascii="Times New Roman" w:hAnsi="Times New Roman"/>
          <w:sz w:val="28"/>
          <w:szCs w:val="28"/>
        </w:rPr>
        <w:t>нравятся</w:t>
      </w:r>
      <w:r w:rsidR="00164E0F" w:rsidRPr="005509E4">
        <w:rPr>
          <w:rFonts w:ascii="Times New Roman" w:hAnsi="Times New Roman"/>
          <w:sz w:val="28"/>
          <w:szCs w:val="28"/>
          <w:lang w:val="en-US"/>
        </w:rPr>
        <w:t xml:space="preserve"> </w:t>
      </w:r>
      <w:r w:rsidR="00164E0F">
        <w:rPr>
          <w:rFonts w:ascii="Times New Roman" w:hAnsi="Times New Roman"/>
          <w:sz w:val="28"/>
          <w:szCs w:val="28"/>
        </w:rPr>
        <w:t>такие</w:t>
      </w:r>
      <w:r w:rsidR="00164E0F" w:rsidRPr="005509E4">
        <w:rPr>
          <w:rFonts w:ascii="Times New Roman" w:hAnsi="Times New Roman"/>
          <w:sz w:val="28"/>
          <w:szCs w:val="28"/>
          <w:lang w:val="en-US"/>
        </w:rPr>
        <w:t xml:space="preserve"> </w:t>
      </w:r>
      <w:r w:rsidR="00164E0F">
        <w:rPr>
          <w:rFonts w:ascii="Times New Roman" w:hAnsi="Times New Roman"/>
          <w:sz w:val="28"/>
          <w:szCs w:val="28"/>
        </w:rPr>
        <w:t>игры</w:t>
      </w:r>
      <w:r w:rsidR="00164E0F" w:rsidRPr="005509E4">
        <w:rPr>
          <w:rFonts w:ascii="Times New Roman" w:hAnsi="Times New Roman"/>
          <w:sz w:val="28"/>
          <w:szCs w:val="28"/>
          <w:lang w:val="en-US"/>
        </w:rPr>
        <w:t xml:space="preserve">, </w:t>
      </w:r>
      <w:r w:rsidR="00164E0F">
        <w:rPr>
          <w:rFonts w:ascii="Times New Roman" w:hAnsi="Times New Roman"/>
          <w:sz w:val="28"/>
          <w:szCs w:val="28"/>
        </w:rPr>
        <w:t>как</w:t>
      </w:r>
      <w:r w:rsidR="00164E0F" w:rsidRPr="005509E4">
        <w:rPr>
          <w:rFonts w:ascii="Times New Roman" w:hAnsi="Times New Roman"/>
          <w:sz w:val="28"/>
          <w:szCs w:val="28"/>
          <w:lang w:val="en-US"/>
        </w:rPr>
        <w:t xml:space="preserve"> «</w:t>
      </w:r>
      <w:r w:rsidR="00164E0F">
        <w:rPr>
          <w:rFonts w:ascii="Times New Roman" w:hAnsi="Times New Roman"/>
          <w:sz w:val="28"/>
          <w:szCs w:val="28"/>
          <w:lang w:val="en-US"/>
        </w:rPr>
        <w:t>line</w:t>
      </w:r>
      <w:r w:rsidR="00164E0F" w:rsidRPr="005509E4">
        <w:rPr>
          <w:rFonts w:ascii="Times New Roman" w:hAnsi="Times New Roman"/>
          <w:sz w:val="28"/>
          <w:szCs w:val="28"/>
          <w:lang w:val="en-US"/>
        </w:rPr>
        <w:t>-</w:t>
      </w:r>
      <w:r w:rsidR="00164E0F">
        <w:rPr>
          <w:rFonts w:ascii="Times New Roman" w:hAnsi="Times New Roman"/>
          <w:sz w:val="28"/>
          <w:szCs w:val="28"/>
          <w:lang w:val="en-US"/>
        </w:rPr>
        <w:t>up</w:t>
      </w:r>
      <w:r w:rsidR="00164E0F" w:rsidRPr="005509E4">
        <w:rPr>
          <w:rFonts w:ascii="Times New Roman" w:hAnsi="Times New Roman"/>
          <w:sz w:val="28"/>
          <w:szCs w:val="28"/>
          <w:lang w:val="en-US"/>
        </w:rPr>
        <w:t>», «</w:t>
      </w:r>
      <w:r w:rsidR="00164E0F">
        <w:rPr>
          <w:rFonts w:ascii="Times New Roman" w:hAnsi="Times New Roman"/>
          <w:sz w:val="28"/>
          <w:szCs w:val="28"/>
          <w:lang w:val="en-US"/>
        </w:rPr>
        <w:t>strip</w:t>
      </w:r>
      <w:r w:rsidR="00164E0F" w:rsidRPr="005509E4">
        <w:rPr>
          <w:rFonts w:ascii="Times New Roman" w:hAnsi="Times New Roman"/>
          <w:sz w:val="28"/>
          <w:szCs w:val="28"/>
          <w:lang w:val="en-US"/>
        </w:rPr>
        <w:t>-</w:t>
      </w:r>
      <w:r w:rsidR="00164E0F">
        <w:rPr>
          <w:rFonts w:ascii="Times New Roman" w:hAnsi="Times New Roman"/>
          <w:sz w:val="28"/>
          <w:szCs w:val="28"/>
          <w:lang w:val="en-US"/>
        </w:rPr>
        <w:t>story</w:t>
      </w:r>
      <w:r w:rsidR="00164E0F" w:rsidRPr="005509E4">
        <w:rPr>
          <w:rFonts w:ascii="Times New Roman" w:hAnsi="Times New Roman"/>
          <w:sz w:val="28"/>
          <w:szCs w:val="28"/>
          <w:lang w:val="en-US"/>
        </w:rPr>
        <w:t>», «</w:t>
      </w:r>
      <w:r w:rsidR="00164E0F">
        <w:rPr>
          <w:rFonts w:ascii="Times New Roman" w:hAnsi="Times New Roman"/>
          <w:sz w:val="28"/>
          <w:szCs w:val="28"/>
          <w:lang w:val="en-US"/>
        </w:rPr>
        <w:t>sketch</w:t>
      </w:r>
      <w:r w:rsidR="00164E0F" w:rsidRPr="005509E4">
        <w:rPr>
          <w:rFonts w:ascii="Times New Roman" w:hAnsi="Times New Roman"/>
          <w:sz w:val="28"/>
          <w:szCs w:val="28"/>
          <w:lang w:val="en-US"/>
        </w:rPr>
        <w:t>», «</w:t>
      </w:r>
      <w:r w:rsidR="00164E0F">
        <w:rPr>
          <w:rFonts w:ascii="Times New Roman" w:hAnsi="Times New Roman"/>
          <w:sz w:val="28"/>
          <w:szCs w:val="28"/>
          <w:lang w:val="en-US"/>
        </w:rPr>
        <w:t>merry</w:t>
      </w:r>
      <w:r w:rsidR="00164E0F" w:rsidRPr="005509E4">
        <w:rPr>
          <w:rFonts w:ascii="Times New Roman" w:hAnsi="Times New Roman"/>
          <w:sz w:val="28"/>
          <w:szCs w:val="28"/>
          <w:lang w:val="en-US"/>
        </w:rPr>
        <w:t>-</w:t>
      </w:r>
      <w:r w:rsidR="00164E0F">
        <w:rPr>
          <w:rFonts w:ascii="Times New Roman" w:hAnsi="Times New Roman"/>
          <w:sz w:val="28"/>
          <w:szCs w:val="28"/>
          <w:lang w:val="en-US"/>
        </w:rPr>
        <w:t>go</w:t>
      </w:r>
      <w:r w:rsidR="00164E0F" w:rsidRPr="005509E4">
        <w:rPr>
          <w:rFonts w:ascii="Times New Roman" w:hAnsi="Times New Roman"/>
          <w:sz w:val="28"/>
          <w:szCs w:val="28"/>
          <w:lang w:val="en-US"/>
        </w:rPr>
        <w:t>-</w:t>
      </w:r>
      <w:r w:rsidR="00164E0F">
        <w:rPr>
          <w:rFonts w:ascii="Times New Roman" w:hAnsi="Times New Roman"/>
          <w:sz w:val="28"/>
          <w:szCs w:val="28"/>
          <w:lang w:val="en-US"/>
        </w:rPr>
        <w:t>round</w:t>
      </w:r>
      <w:r w:rsidR="00164E0F" w:rsidRPr="005509E4">
        <w:rPr>
          <w:rFonts w:ascii="Times New Roman" w:hAnsi="Times New Roman"/>
          <w:sz w:val="28"/>
          <w:szCs w:val="28"/>
          <w:lang w:val="en-US"/>
        </w:rPr>
        <w:t>», «</w:t>
      </w:r>
      <w:r w:rsidR="007F784B">
        <w:rPr>
          <w:rFonts w:ascii="Times New Roman" w:hAnsi="Times New Roman"/>
          <w:sz w:val="28"/>
          <w:szCs w:val="28"/>
          <w:lang w:val="en-US"/>
        </w:rPr>
        <w:t>smile</w:t>
      </w:r>
      <w:r w:rsidR="007F784B" w:rsidRPr="005509E4">
        <w:rPr>
          <w:rFonts w:ascii="Times New Roman" w:hAnsi="Times New Roman"/>
          <w:sz w:val="28"/>
          <w:szCs w:val="28"/>
          <w:lang w:val="en-US"/>
        </w:rPr>
        <w:t>»</w:t>
      </w:r>
      <w:r w:rsidR="00164E0F" w:rsidRPr="005509E4">
        <w:rPr>
          <w:rFonts w:ascii="Times New Roman" w:hAnsi="Times New Roman"/>
          <w:sz w:val="28"/>
          <w:szCs w:val="28"/>
          <w:lang w:val="en-US"/>
        </w:rPr>
        <w:t>, «</w:t>
      </w:r>
      <w:r w:rsidR="00164E0F">
        <w:rPr>
          <w:rFonts w:ascii="Times New Roman" w:hAnsi="Times New Roman"/>
          <w:sz w:val="28"/>
          <w:szCs w:val="28"/>
          <w:lang w:val="en-US"/>
        </w:rPr>
        <w:t>kind</w:t>
      </w:r>
      <w:r w:rsidR="00164E0F" w:rsidRPr="005509E4">
        <w:rPr>
          <w:rFonts w:ascii="Times New Roman" w:hAnsi="Times New Roman"/>
          <w:sz w:val="28"/>
          <w:szCs w:val="28"/>
          <w:lang w:val="en-US"/>
        </w:rPr>
        <w:t xml:space="preserve"> </w:t>
      </w:r>
      <w:r w:rsidR="00164E0F">
        <w:rPr>
          <w:rFonts w:ascii="Times New Roman" w:hAnsi="Times New Roman"/>
          <w:sz w:val="28"/>
          <w:szCs w:val="28"/>
          <w:lang w:val="en-US"/>
        </w:rPr>
        <w:t>words</w:t>
      </w:r>
      <w:r w:rsidR="00164E0F" w:rsidRPr="005509E4">
        <w:rPr>
          <w:rFonts w:ascii="Times New Roman" w:hAnsi="Times New Roman"/>
          <w:sz w:val="28"/>
          <w:szCs w:val="28"/>
          <w:lang w:val="en-US"/>
        </w:rPr>
        <w:t xml:space="preserve">».  </w:t>
      </w:r>
    </w:p>
    <w:p w:rsidR="00164E0F" w:rsidRDefault="00786FFC" w:rsidP="00A55EFC">
      <w:pPr>
        <w:pStyle w:val="a3"/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Удивить, заинтересовать, вдохновить, познать, развить. Эти действия точно характеризуют один из самых эффективных методов формирования коммуникативной компетенции, метод проектов. Это самостоятельно планируемая и реализуемая учащимися работа, в которой речевое общение вплетено в интеллектуально-эмоциональную сферу. </w:t>
      </w:r>
      <w:r w:rsidR="00107B5D">
        <w:rPr>
          <w:rFonts w:ascii="Times New Roman" w:hAnsi="Times New Roman"/>
          <w:sz w:val="28"/>
          <w:szCs w:val="28"/>
        </w:rPr>
        <w:t xml:space="preserve">Обучающиеся применяют на практике приобретенные знания и сформированные речевые навыки и умения, творчески их переосмысливая и преумножая. </w:t>
      </w:r>
      <w:r>
        <w:rPr>
          <w:rFonts w:ascii="Times New Roman" w:hAnsi="Times New Roman"/>
          <w:sz w:val="28"/>
          <w:szCs w:val="28"/>
        </w:rPr>
        <w:t xml:space="preserve">Наблюдая за своими учениками, я могу с уверенностью сказать, что проектная деятельность мало </w:t>
      </w:r>
      <w:r>
        <w:rPr>
          <w:rFonts w:ascii="Times New Roman" w:hAnsi="Times New Roman"/>
          <w:sz w:val="28"/>
          <w:szCs w:val="28"/>
        </w:rPr>
        <w:lastRenderedPageBreak/>
        <w:t>кого из них оставляет равнодушными. Главное – найти ту увлекательную тему исследования, которая послужила бы отправной точкой</w:t>
      </w:r>
      <w:r w:rsidR="00107B5D">
        <w:rPr>
          <w:rFonts w:ascii="Times New Roman" w:hAnsi="Times New Roman"/>
          <w:sz w:val="28"/>
          <w:szCs w:val="28"/>
        </w:rPr>
        <w:t xml:space="preserve"> для развития языковых и интеллектуальных способностей. В нашей копилке немало творческих, информационных, социально-образовательных, практически-значимых проектов. Это не только краткосрочные проекты, оформленные в виде презентаций, брошюр, рисунков, буклетов, открыток, коллажей, но и долгосрочные исследования, которые были представлены на городском</w:t>
      </w:r>
      <w:r w:rsidR="006F75BA">
        <w:rPr>
          <w:rFonts w:ascii="Times New Roman" w:hAnsi="Times New Roman"/>
          <w:sz w:val="28"/>
          <w:szCs w:val="28"/>
        </w:rPr>
        <w:t xml:space="preserve"> и региональном</w:t>
      </w:r>
      <w:r w:rsidR="00107B5D">
        <w:rPr>
          <w:rFonts w:ascii="Times New Roman" w:hAnsi="Times New Roman"/>
          <w:sz w:val="28"/>
          <w:szCs w:val="28"/>
        </w:rPr>
        <w:t xml:space="preserve"> уровне: «Литературная Британия: читать или не читать?», «Олимпийские игры: история и современность», «Рязань-душа России», «Террор: пути выхода», «Проблемы экологии: глобальное потепление».</w:t>
      </w:r>
    </w:p>
    <w:p w:rsidR="008A7117" w:rsidRDefault="008A7117" w:rsidP="00A55EFC">
      <w:pPr>
        <w:pStyle w:val="a3"/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</w:t>
      </w:r>
      <w:r w:rsidR="007E27D0">
        <w:rPr>
          <w:rFonts w:ascii="Times New Roman" w:hAnsi="Times New Roman"/>
          <w:sz w:val="28"/>
          <w:szCs w:val="28"/>
        </w:rPr>
        <w:t>Удивление образовательной средой</w:t>
      </w:r>
      <w:r>
        <w:rPr>
          <w:rFonts w:ascii="Times New Roman" w:hAnsi="Times New Roman"/>
          <w:sz w:val="28"/>
          <w:szCs w:val="28"/>
        </w:rPr>
        <w:t xml:space="preserve">. Это учебный класс, в котором оказывается обучающийся, приходя на урок. Использование интерактивной доски, мультимедийных программ превращает урок в моем кабинете в увлекательный процесс познания и способствует повышению мотивации у школьников к изучению английского языка. </w:t>
      </w:r>
      <w:r w:rsidR="00821A99">
        <w:rPr>
          <w:rFonts w:ascii="Times New Roman" w:hAnsi="Times New Roman"/>
          <w:sz w:val="28"/>
          <w:szCs w:val="28"/>
        </w:rPr>
        <w:t>В классе организована выставка творческих работ. Методическая копилка включает наглядные пособия, демонстрационные материалы, карты, раздаточные пособия, таблицы. Особую гордость испытываю за стенды, дизайн которых создала лично. Ребятам нравится бывать в кабинете и принимать участие в его оформлении.</w:t>
      </w:r>
    </w:p>
    <w:p w:rsidR="007E27D0" w:rsidRDefault="007E27D0" w:rsidP="00A55EFC">
      <w:pPr>
        <w:pStyle w:val="a3"/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4.Собственный потенциал учащихся – четвертый вектор удивления. Через удивление собственными силами приходит осознание своих возможностей и желание вкладывать в изучение предмета силы и время. Именно об этом писал В.А. Сухомлинский в книге «Как воспитать настоящего человека»: «Провести человека через детство и отрочество по пути изумления собственными силами – в этом кроется </w:t>
      </w:r>
      <w:r w:rsidR="005174AE">
        <w:rPr>
          <w:rFonts w:ascii="Times New Roman" w:hAnsi="Times New Roman"/>
          <w:sz w:val="28"/>
          <w:szCs w:val="28"/>
        </w:rPr>
        <w:t xml:space="preserve">наша педагогическая мудрость». </w:t>
      </w:r>
      <w:r>
        <w:rPr>
          <w:rFonts w:ascii="Times New Roman" w:hAnsi="Times New Roman"/>
          <w:sz w:val="28"/>
          <w:szCs w:val="28"/>
        </w:rPr>
        <w:t xml:space="preserve">Я стараюсь </w:t>
      </w:r>
      <w:r w:rsidR="005174AE">
        <w:rPr>
          <w:rFonts w:ascii="Times New Roman" w:hAnsi="Times New Roman"/>
          <w:sz w:val="28"/>
          <w:szCs w:val="28"/>
        </w:rPr>
        <w:t>сделать так, чтобы ребята поверили в</w:t>
      </w:r>
      <w:r w:rsidR="00C32F4B">
        <w:rPr>
          <w:rFonts w:ascii="Times New Roman" w:hAnsi="Times New Roman"/>
          <w:sz w:val="28"/>
          <w:szCs w:val="28"/>
        </w:rPr>
        <w:t xml:space="preserve"> себя</w:t>
      </w:r>
      <w:r w:rsidR="005174AE">
        <w:rPr>
          <w:rFonts w:ascii="Times New Roman" w:hAnsi="Times New Roman"/>
          <w:sz w:val="28"/>
          <w:szCs w:val="28"/>
        </w:rPr>
        <w:t xml:space="preserve">, создавая ситуации успеха на уроках. На этапах рефлексии мы всегда подводим итог урока: что нового узнали, </w:t>
      </w:r>
      <w:r w:rsidR="00C32F4B">
        <w:rPr>
          <w:rFonts w:ascii="Times New Roman" w:hAnsi="Times New Roman"/>
          <w:sz w:val="28"/>
          <w:szCs w:val="28"/>
        </w:rPr>
        <w:t xml:space="preserve">чему полезному научились. Участие в конкурсах и олимпиадах – отличный способ удивить учеников их собственными </w:t>
      </w:r>
      <w:r w:rsidR="00FE5C89">
        <w:rPr>
          <w:rFonts w:ascii="Times New Roman" w:hAnsi="Times New Roman"/>
          <w:sz w:val="28"/>
          <w:szCs w:val="28"/>
        </w:rPr>
        <w:t xml:space="preserve">силами. Это замечательная возможность применить полученные знания и умения на практике, поучаствовать в процессе реальной коммуникации на английском языке за пределами школы. Мы ежегодно принимаем участие во Всероссийской олимпиаде школьников, в таких городских и региональных фестивалях и конкурсах, как «Мир и я», </w:t>
      </w:r>
      <w:r w:rsidR="00C32F4B">
        <w:rPr>
          <w:rFonts w:ascii="Times New Roman" w:hAnsi="Times New Roman"/>
          <w:sz w:val="28"/>
          <w:szCs w:val="28"/>
        </w:rPr>
        <w:t xml:space="preserve"> </w:t>
      </w:r>
      <w:r w:rsidR="00FE5C89">
        <w:rPr>
          <w:rFonts w:ascii="Times New Roman" w:hAnsi="Times New Roman"/>
          <w:sz w:val="28"/>
          <w:szCs w:val="28"/>
        </w:rPr>
        <w:t>«</w:t>
      </w:r>
      <w:r w:rsidR="00FE5C89">
        <w:rPr>
          <w:rFonts w:ascii="Times New Roman" w:hAnsi="Times New Roman"/>
          <w:sz w:val="28"/>
          <w:szCs w:val="28"/>
          <w:lang w:val="en-US"/>
        </w:rPr>
        <w:t>Face</w:t>
      </w:r>
      <w:r w:rsidR="00FE5C89">
        <w:rPr>
          <w:rFonts w:ascii="Times New Roman" w:hAnsi="Times New Roman"/>
          <w:sz w:val="28"/>
          <w:szCs w:val="28"/>
        </w:rPr>
        <w:t>-</w:t>
      </w:r>
      <w:r w:rsidR="00FE5C89">
        <w:rPr>
          <w:rFonts w:ascii="Times New Roman" w:hAnsi="Times New Roman"/>
          <w:sz w:val="28"/>
          <w:szCs w:val="28"/>
          <w:lang w:val="en-US"/>
        </w:rPr>
        <w:t>to</w:t>
      </w:r>
      <w:r w:rsidR="00FE5C89" w:rsidRPr="00FE5C89">
        <w:rPr>
          <w:rFonts w:ascii="Times New Roman" w:hAnsi="Times New Roman"/>
          <w:sz w:val="28"/>
          <w:szCs w:val="28"/>
        </w:rPr>
        <w:t>-</w:t>
      </w:r>
      <w:r w:rsidR="00FE5C89">
        <w:rPr>
          <w:rFonts w:ascii="Times New Roman" w:hAnsi="Times New Roman"/>
          <w:sz w:val="28"/>
          <w:szCs w:val="28"/>
          <w:lang w:val="en-US"/>
        </w:rPr>
        <w:t>Face</w:t>
      </w:r>
      <w:r w:rsidR="00FE5C89">
        <w:rPr>
          <w:rFonts w:ascii="Times New Roman" w:hAnsi="Times New Roman"/>
          <w:sz w:val="28"/>
          <w:szCs w:val="28"/>
        </w:rPr>
        <w:t xml:space="preserve">», «Фонетический конкурс знатоков английского языка», и с завидной регулярностью </w:t>
      </w:r>
      <w:r w:rsidR="00193758">
        <w:rPr>
          <w:rFonts w:ascii="Times New Roman" w:hAnsi="Times New Roman"/>
          <w:sz w:val="28"/>
          <w:szCs w:val="28"/>
        </w:rPr>
        <w:t xml:space="preserve">одерживаем победы и занимаем призовые места. </w:t>
      </w:r>
    </w:p>
    <w:p w:rsidR="00193758" w:rsidRDefault="00193758" w:rsidP="00A55EFC">
      <w:pPr>
        <w:pStyle w:val="a3"/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 основании личного опыта могу уверенно сказать, что педагогика удивления позволяет добиваться хороших результатов. Стабильно высокие показатели освоен</w:t>
      </w:r>
      <w:r w:rsidR="00913BE9">
        <w:rPr>
          <w:rFonts w:ascii="Times New Roman" w:hAnsi="Times New Roman"/>
          <w:sz w:val="28"/>
          <w:szCs w:val="28"/>
        </w:rPr>
        <w:t xml:space="preserve">ия образовательных программ, активное и успешное участие обучающихся в олимпиадах и конкурсах позволяют говорить об эффективности педагогики удивления. Лично для меня самым главным показателем является позитивное настроение моих учеников и желание изучать английский язык. </w:t>
      </w:r>
    </w:p>
    <w:p w:rsidR="004D311D" w:rsidRPr="00786FFC" w:rsidRDefault="00913BE9" w:rsidP="003E33CC">
      <w:pPr>
        <w:pStyle w:val="a3"/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 настоящему принять педагогику удивления и применить ее сможет только тот учитель, который сам способен удивляться окружающему миру и своим ученикам. Ребенок безграничен – ищите ключ к нему, и он удивит вас!</w:t>
      </w:r>
      <w:r w:rsidR="003E1A02">
        <w:rPr>
          <w:rFonts w:ascii="Times New Roman" w:hAnsi="Times New Roman"/>
          <w:sz w:val="28"/>
          <w:szCs w:val="28"/>
        </w:rPr>
        <w:t xml:space="preserve">         </w:t>
      </w:r>
      <w:r w:rsidR="00556E90" w:rsidRPr="00786FFC">
        <w:rPr>
          <w:rFonts w:ascii="Times New Roman" w:hAnsi="Times New Roman"/>
          <w:sz w:val="28"/>
          <w:szCs w:val="28"/>
        </w:rPr>
        <w:t xml:space="preserve">                       </w:t>
      </w:r>
      <w:r w:rsidR="003E33CC">
        <w:rPr>
          <w:rFonts w:ascii="Times New Roman" w:hAnsi="Times New Roman"/>
          <w:sz w:val="28"/>
          <w:szCs w:val="28"/>
        </w:rPr>
        <w:t xml:space="preserve">                        </w:t>
      </w:r>
      <w:r>
        <w:rPr>
          <w:rFonts w:ascii="Times New Roman" w:hAnsi="Times New Roman"/>
          <w:sz w:val="28"/>
          <w:szCs w:val="28"/>
        </w:rPr>
        <w:t xml:space="preserve">  </w:t>
      </w:r>
    </w:p>
    <w:sectPr w:rsidR="004D311D" w:rsidRPr="00786FFC" w:rsidSect="005B796C">
      <w:pgSz w:w="11906" w:h="16838" w:code="9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EDF0201"/>
    <w:multiLevelType w:val="hybridMultilevel"/>
    <w:tmpl w:val="042661C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6ABE5C32"/>
    <w:multiLevelType w:val="hybridMultilevel"/>
    <w:tmpl w:val="41E8EF26"/>
    <w:lvl w:ilvl="0" w:tplc="90FA40B8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oNotDisplayPageBoundaries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796C"/>
    <w:rsid w:val="00044F4D"/>
    <w:rsid w:val="00084AA3"/>
    <w:rsid w:val="000B7922"/>
    <w:rsid w:val="000C0765"/>
    <w:rsid w:val="000C6090"/>
    <w:rsid w:val="00107B5D"/>
    <w:rsid w:val="00164E0F"/>
    <w:rsid w:val="00193758"/>
    <w:rsid w:val="0023293A"/>
    <w:rsid w:val="00242926"/>
    <w:rsid w:val="00254A24"/>
    <w:rsid w:val="00273DA3"/>
    <w:rsid w:val="002E1376"/>
    <w:rsid w:val="002E605A"/>
    <w:rsid w:val="003434DC"/>
    <w:rsid w:val="00380F2D"/>
    <w:rsid w:val="003C6754"/>
    <w:rsid w:val="003E1A02"/>
    <w:rsid w:val="003E33CC"/>
    <w:rsid w:val="00405089"/>
    <w:rsid w:val="004241FA"/>
    <w:rsid w:val="004D151D"/>
    <w:rsid w:val="004D311D"/>
    <w:rsid w:val="004D711A"/>
    <w:rsid w:val="004E3CAB"/>
    <w:rsid w:val="00512F68"/>
    <w:rsid w:val="005174AE"/>
    <w:rsid w:val="005509E4"/>
    <w:rsid w:val="00556E90"/>
    <w:rsid w:val="00560007"/>
    <w:rsid w:val="005B2CB7"/>
    <w:rsid w:val="005B796C"/>
    <w:rsid w:val="005E30D7"/>
    <w:rsid w:val="005F4BED"/>
    <w:rsid w:val="00601EE1"/>
    <w:rsid w:val="00604C8D"/>
    <w:rsid w:val="006B67A6"/>
    <w:rsid w:val="006C0BA6"/>
    <w:rsid w:val="006D29A8"/>
    <w:rsid w:val="006F75BA"/>
    <w:rsid w:val="0070405E"/>
    <w:rsid w:val="00726717"/>
    <w:rsid w:val="00786FFC"/>
    <w:rsid w:val="007E11AD"/>
    <w:rsid w:val="007E27D0"/>
    <w:rsid w:val="007F784B"/>
    <w:rsid w:val="00815E50"/>
    <w:rsid w:val="00821A99"/>
    <w:rsid w:val="00824BC1"/>
    <w:rsid w:val="00881DBB"/>
    <w:rsid w:val="008A7117"/>
    <w:rsid w:val="008F2103"/>
    <w:rsid w:val="00913BE9"/>
    <w:rsid w:val="009241DE"/>
    <w:rsid w:val="00934397"/>
    <w:rsid w:val="00961BEB"/>
    <w:rsid w:val="009A2DC5"/>
    <w:rsid w:val="009C440B"/>
    <w:rsid w:val="00A55EFC"/>
    <w:rsid w:val="00A81AFB"/>
    <w:rsid w:val="00C32F4B"/>
    <w:rsid w:val="00C65D38"/>
    <w:rsid w:val="00D05279"/>
    <w:rsid w:val="00D867AF"/>
    <w:rsid w:val="00DB2887"/>
    <w:rsid w:val="00DC30BF"/>
    <w:rsid w:val="00E01118"/>
    <w:rsid w:val="00E23B7F"/>
    <w:rsid w:val="00E33044"/>
    <w:rsid w:val="00EB0D73"/>
    <w:rsid w:val="00ED6B5B"/>
    <w:rsid w:val="00EF7176"/>
    <w:rsid w:val="00F05B92"/>
    <w:rsid w:val="00F1003F"/>
    <w:rsid w:val="00F335E4"/>
    <w:rsid w:val="00FD64D8"/>
    <w:rsid w:val="00FE0A15"/>
    <w:rsid w:val="00FE1436"/>
    <w:rsid w:val="00FE5C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Times New Roman" w:hAnsiTheme="minorHAnsi" w:cstheme="minorHAns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1AFB"/>
    <w:rPr>
      <w:rFonts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C0BA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Times New Roman" w:hAnsiTheme="minorHAnsi" w:cstheme="minorHAns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1AFB"/>
    <w:rPr>
      <w:rFonts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C0BA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287588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8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2160</Words>
  <Characters>12318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14450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</dc:creator>
  <cp:keywords/>
  <dc:description/>
  <cp:lastModifiedBy>пк</cp:lastModifiedBy>
  <cp:revision>2</cp:revision>
  <dcterms:created xsi:type="dcterms:W3CDTF">2019-01-28T05:49:00Z</dcterms:created>
  <dcterms:modified xsi:type="dcterms:W3CDTF">2019-01-28T05:49:00Z</dcterms:modified>
</cp:coreProperties>
</file>