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97" w:rsidRDefault="00C81D97" w:rsidP="00C81D97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 w:themeShade="80"/>
          <w:sz w:val="28"/>
          <w:szCs w:val="28"/>
          <w:shd w:val="clear" w:color="auto" w:fill="FFFFFF"/>
        </w:rPr>
      </w:pPr>
      <w:r w:rsidRPr="00C81D97">
        <w:rPr>
          <w:rFonts w:ascii="Times New Roman" w:hAnsi="Times New Roman"/>
          <w:b/>
          <w:color w:val="000000" w:themeColor="text1" w:themeShade="80"/>
          <w:sz w:val="28"/>
          <w:szCs w:val="28"/>
          <w:shd w:val="clear" w:color="auto" w:fill="FFFFFF"/>
        </w:rPr>
        <w:t>Словарный состав английского литературного языка середины ХХ века</w:t>
      </w:r>
    </w:p>
    <w:p w:rsidR="00C81D97" w:rsidRDefault="00C81D97" w:rsidP="00C81D97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</w:pPr>
      <w:proofErr w:type="spellStart"/>
      <w:r w:rsidRPr="00C81D97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Кияшко</w:t>
      </w:r>
      <w:proofErr w:type="spellEnd"/>
      <w:r w:rsidRPr="00C81D97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 Вероника Александровна, </w:t>
      </w:r>
      <w:proofErr w:type="spellStart"/>
      <w:r w:rsidRPr="00C81D97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КубГУ</w:t>
      </w:r>
      <w:proofErr w:type="spellEnd"/>
      <w:r w:rsidRPr="00C81D97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, факультет Романо-Германской филологии, 4 курс</w:t>
      </w:r>
    </w:p>
    <w:p w:rsidR="00C81D97" w:rsidRDefault="00C81D97" w:rsidP="00C81D9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 w:themeColor="text1" w:themeShade="80"/>
          <w:sz w:val="28"/>
          <w:szCs w:val="28"/>
          <w:shd w:val="clear" w:color="auto" w:fill="FFFFFF"/>
        </w:rPr>
      </w:pPr>
    </w:p>
    <w:p w:rsidR="00C81D97" w:rsidRDefault="00C81D97" w:rsidP="00C81D9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</w:pPr>
      <w:r w:rsidRPr="00C81D97">
        <w:rPr>
          <w:rFonts w:ascii="Times New Roman" w:hAnsi="Times New Roman"/>
          <w:b/>
          <w:color w:val="000000" w:themeColor="text1" w:themeShade="80"/>
          <w:sz w:val="28"/>
          <w:szCs w:val="28"/>
          <w:shd w:val="clear" w:color="auto" w:fill="FFFFFF"/>
        </w:rPr>
        <w:t>Аннотация:</w:t>
      </w:r>
      <w:r>
        <w:rPr>
          <w:rFonts w:ascii="Times New Roman" w:hAnsi="Times New Roman"/>
          <w:b/>
          <w:color w:val="000000" w:themeColor="text1" w:themeShade="80"/>
          <w:sz w:val="28"/>
          <w:szCs w:val="28"/>
          <w:shd w:val="clear" w:color="auto" w:fill="FFFFFF"/>
        </w:rPr>
        <w:t xml:space="preserve"> </w:t>
      </w:r>
      <w:r w:rsidRPr="00C81D97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лексический слой любого языка формируется под воздействием разнообразных внешних и внутренних факторов. Для того чтобы рассмотреть определенный лексический пласт, необходимо рассмотреть исторические события, связанные с изучаемым периодом исторического развития языка. В данной работе нами была предпринята попытка рассмотреть словарный состав английского литературного языка середины ХХ века, выявив причины появления новых слов в языке.</w:t>
      </w:r>
    </w:p>
    <w:p w:rsidR="00C81D97" w:rsidRPr="00C81D97" w:rsidRDefault="00C81D97" w:rsidP="00C81D9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 w:themeColor="text1" w:themeShade="80"/>
          <w:sz w:val="28"/>
          <w:szCs w:val="28"/>
          <w:shd w:val="clear" w:color="auto" w:fill="FFFFFF"/>
        </w:rPr>
      </w:pPr>
      <w:r w:rsidRPr="00C81D97">
        <w:rPr>
          <w:rFonts w:ascii="Times New Roman" w:hAnsi="Times New Roman"/>
          <w:b/>
          <w:color w:val="000000" w:themeColor="text1" w:themeShade="80"/>
          <w:sz w:val="28"/>
          <w:szCs w:val="28"/>
          <w:shd w:val="clear" w:color="auto" w:fill="FFFFFF"/>
        </w:rPr>
        <w:t>Ключевые слова</w:t>
      </w:r>
      <w:r>
        <w:rPr>
          <w:rFonts w:ascii="Times New Roman" w:hAnsi="Times New Roman"/>
          <w:b/>
          <w:color w:val="000000" w:themeColor="text1" w:themeShade="80"/>
          <w:sz w:val="28"/>
          <w:szCs w:val="28"/>
          <w:shd w:val="clear" w:color="auto" w:fill="FFFFFF"/>
        </w:rPr>
        <w:t xml:space="preserve">: </w:t>
      </w:r>
      <w:r w:rsidR="00997C05" w:rsidRPr="00997C05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английский язык, лексика, ХХ век.</w:t>
      </w:r>
    </w:p>
    <w:p w:rsidR="00C81D97" w:rsidRPr="00C81D97" w:rsidRDefault="00C81D97" w:rsidP="00C81D9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</w:pPr>
    </w:p>
    <w:p w:rsidR="00C81D97" w:rsidRPr="00BB258E" w:rsidRDefault="00C81D97" w:rsidP="00C81D9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</w:pP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Чтобы понять процессы, происходящие в современном английском языке на всех его уровнях, необходимо рассматривать новые явления языка как результат многовекового исторического развития. Возникающие языковые конструкции представляют собой итог непрерывных изменений и трансформаций языка на том или ином промежутке его функционирования и развития. Так как наша работа основана на исследовании неформальных выражений, использующихся в американской языковой среде, следует разобраться в истории появления и прогрессирования американского варианта английского языка.</w:t>
      </w:r>
    </w:p>
    <w:p w:rsidR="00C81D97" w:rsidRPr="00BB258E" w:rsidRDefault="00C81D97" w:rsidP="00C81D9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</w:pP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В 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  <w:lang w:val="en-US"/>
        </w:rPr>
        <w:t>XVII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 веке Британская империя начинает колонизацию Северной Америки. Первая колония – </w:t>
      </w:r>
      <w:proofErr w:type="spellStart"/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Деймстаун</w:t>
      </w:r>
      <w:proofErr w:type="spellEnd"/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 (современный штат Виргиния) – пользуется поддержкой Англии, являясь, таким образом, преемницей английского языка 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  <w:lang w:val="en-US"/>
        </w:rPr>
        <w:t>XVII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 века. Впоследствии в Новый Свет прибывают поселенцы из различных частей Британской империи, принося с собой многообразные диалекты английского языка, не имеющие на новой земле четкой географической границы распространения в связи с высоким уровнем 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lastRenderedPageBreak/>
        <w:t>миграции населения с севера на юг и притока мигрантов из различных частей света.  Таким образом, можно сделать вывод, что английский язык в Америке существует уже более трех веков.</w:t>
      </w:r>
    </w:p>
    <w:p w:rsidR="00C81D97" w:rsidRPr="00BB258E" w:rsidRDefault="00C81D97" w:rsidP="00C81D9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</w:pP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Существования английского языка в Новом Свете разделяется на два периода: ранний период, длящийся с начала 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  <w:lang w:val="en-US"/>
        </w:rPr>
        <w:t>XVII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 по конец 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  <w:lang w:val="en-US"/>
        </w:rPr>
        <w:t>XVIII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 и характеризующийся большим количеством диалектов, и поздний период, длящийся два века – с начала 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  <w:lang w:val="en-US"/>
        </w:rPr>
        <w:t>XIX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 по ХХ, характеризующийся формированием американского варианта английского языка. Если в раннем периоде вариант английского языка во многом соответствовал нормам, принятым в Англии 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  <w:lang w:val="en-US"/>
        </w:rPr>
        <w:t>XVII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 века, то поздний период отмечен образованием американизмов, новых устойчивых выражений и идиом, присущих именно данной культуре и данному языку. К тому же, привычные английские слова в американском варианте не только расширяют семантические поля, но и зачастую полностью изменяют свое значение.</w:t>
      </w:r>
    </w:p>
    <w:p w:rsidR="00C81D97" w:rsidRPr="00BB258E" w:rsidRDefault="00C81D97" w:rsidP="00C81D9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</w:pP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Исследуя словарный состав английского литературного языка ХХ века, стоит обратить внимание на социальные функции языка, основной из которых является </w:t>
      </w:r>
      <w:proofErr w:type="gramStart"/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коммуникативная</w:t>
      </w:r>
      <w:proofErr w:type="gramEnd"/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. Именно она способствует единству выражения и восприятия информации. Это обуславливает тесную связь языка с обществом, в котором он функционирует. В то же время, важно понимать, что язык представляет собой четкую сложно организованную систему знаков и символов, объединяющихся в подсистемы. Особенности функционирования такой системы далеко не всегда связаны с социальными условиями развития рассматриваемого языка, что и объясняет некоторые отклонения, возникающие на фоне несоблюдения языковых норм. Следует отметить, что образовавшиеся таким образом неформальные выражения имеют определенную языковую ценность и выполняют, как и формальная лексика, коммуникативную функцию. </w:t>
      </w:r>
    </w:p>
    <w:p w:rsidR="00C81D97" w:rsidRPr="00BB258E" w:rsidRDefault="00C81D97" w:rsidP="00C81D9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</w:pP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В связи с активным развитием разговорного английского языка возникает так называемое «экспрессивное просторечие». </w:t>
      </w:r>
      <w:r w:rsidRPr="00BB258E">
        <w:rPr>
          <w:rFonts w:ascii="Times New Roman" w:hAnsi="Times New Roman" w:cs="Times New Roman"/>
          <w:color w:val="000000" w:themeColor="text1" w:themeShade="80"/>
          <w:sz w:val="28"/>
          <w:szCs w:val="28"/>
          <w:shd w:val="clear" w:color="auto" w:fill="FFFFFF"/>
        </w:rPr>
        <w:t>Т.М Беляева и В.А. Хомяков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 дают этому языковому явлению следующее определение: « это 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lastRenderedPageBreak/>
        <w:t>компонент функциональной системы литературного языка … включающий в себя наддиалектную, стилистически сниженную лексику с экспрессией непринужденности или уничижительности, общеизвестную и общеупотребительную в сферах повседневного речевого общения и обозначающую бытовые явления, признаки, процессы» [</w:t>
      </w:r>
      <w:r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1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]. Таким образом, можем сделать вывод, что экспрессивное просторечие – это вид разговорной речи, включающий в себя эмоционально-экспрессивную оценку того или иного объекта коммуникации. </w:t>
      </w:r>
    </w:p>
    <w:p w:rsidR="00C81D97" w:rsidRPr="00BB258E" w:rsidRDefault="00C81D97" w:rsidP="00C81D9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</w:pP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Говоря о разговорной лексике нельзя не упомянуть вульгаризмы, начинающие свою историю еще во времена Чосера и трансформирующиеся в современном английском языке. Вульгаризмы определяются как « лексический слой с непристойной экспрессией» [</w:t>
      </w:r>
      <w:r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1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]. Именно они развиваются в английском языке 50-х годов ХХ столетия наиболее активно, проникая в художественные англо-американские тексты и обозначая большую, нежели ранее, степень свободы от норм морали и нравственности. </w:t>
      </w:r>
    </w:p>
    <w:p w:rsidR="00C81D97" w:rsidRPr="00BB258E" w:rsidRDefault="00C81D97" w:rsidP="00C81D9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</w:pP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Т. М. Беляева и В. А. Хомяков выделяют среди вульгаризмов богохульства, такие как «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  <w:lang w:val="en-US"/>
        </w:rPr>
        <w:t>for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 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  <w:lang w:val="en-US"/>
        </w:rPr>
        <w:t>Christ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 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  <w:lang w:val="en-US"/>
        </w:rPr>
        <w:t>sake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», « 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  <w:lang w:val="en-US"/>
        </w:rPr>
        <w:t>God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 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  <w:lang w:val="en-US"/>
        </w:rPr>
        <w:t>kill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 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  <w:lang w:val="en-US"/>
        </w:rPr>
        <w:t>me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», имевшие до 50-х годов ХХ века непристойную коннотацию. В связи с ослаблением влияния церкви в середине столетия подобные выражения теряют свою непристойность, являясь теперь стилистически сниженными усилительными формами, выражающими определенные эмоции [</w:t>
      </w:r>
      <w:r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1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].</w:t>
      </w:r>
    </w:p>
    <w:p w:rsidR="00C81D97" w:rsidRPr="00BB258E" w:rsidRDefault="00C81D97" w:rsidP="00C81D9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</w:pP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Рассматривая лексический состав английского языка середины ХХ века, следует упомянуть социально детерминированную нестандартную лексику, особо выделив в ней арго и жаргонизмы.</w:t>
      </w:r>
    </w:p>
    <w:p w:rsidR="00C81D97" w:rsidRPr="00BB258E" w:rsidRDefault="00C81D97" w:rsidP="00C81D9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</w:pP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По утверждениям </w:t>
      </w:r>
      <w:r w:rsidRPr="00BB258E">
        <w:rPr>
          <w:rFonts w:ascii="Times New Roman" w:hAnsi="Times New Roman" w:cs="Times New Roman"/>
          <w:color w:val="000000" w:themeColor="text1" w:themeShade="80"/>
          <w:sz w:val="28"/>
          <w:szCs w:val="28"/>
          <w:shd w:val="clear" w:color="auto" w:fill="FFFFFF"/>
        </w:rPr>
        <w:t xml:space="preserve">Т.М Беляевой и В.А. Хомякова, 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«социальная детерминированность и специфика функционирования выступают как основные отличительные признаки арготизмов и жаргонизмов…» [</w:t>
      </w:r>
      <w:r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1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].  В английской речи подобные языковые единицы теряют свою социально-профессиональную ограниченность, выходя за рамки привычного употребления, но сохраняя при этом этико-стилистическую </w:t>
      </w:r>
      <w:proofErr w:type="spellStart"/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сниженность</w:t>
      </w:r>
      <w:proofErr w:type="spellEnd"/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. </w:t>
      </w: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lastRenderedPageBreak/>
        <w:t>Именно поэтому арготизмы и жаргонизмы проникают в художественную литературу, придавая текстам неформальную окраску.</w:t>
      </w:r>
    </w:p>
    <w:p w:rsidR="00C81D97" w:rsidRPr="00BB258E" w:rsidRDefault="00C81D97" w:rsidP="00C81D9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</w:pPr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Таким образом, приходим к выводу, что художественный текст, являясь подвижной, живой материей, обладает признаками, определив которые, представляется возможным отнести текст и описанные в нем события к определенной исторической эпохе, во многом исходя из лексического состава, представленного в художественном тексте. Так, отличительными признаками 50-х годов ХХ века является широкое распространение </w:t>
      </w:r>
      <w:proofErr w:type="spellStart"/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>нелитреатурной</w:t>
      </w:r>
      <w:proofErr w:type="spellEnd"/>
      <w:r w:rsidRPr="00BB258E">
        <w:rPr>
          <w:rFonts w:ascii="Times New Roman" w:hAnsi="Times New Roman"/>
          <w:color w:val="000000" w:themeColor="text1" w:themeShade="80"/>
          <w:sz w:val="28"/>
          <w:szCs w:val="28"/>
          <w:shd w:val="clear" w:color="auto" w:fill="FFFFFF"/>
        </w:rPr>
        <w:t xml:space="preserve"> лексики, просторечий и вульгаризмов, проникающих в тексты и отражающих не только эмоциональное состояние героев произведений, но и настроение целой эпохи. </w:t>
      </w:r>
    </w:p>
    <w:p w:rsidR="00C81D97" w:rsidRDefault="00C81D97" w:rsidP="00C81D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C81D97" w:rsidRDefault="00C81D97" w:rsidP="00C81D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C81D97" w:rsidRPr="00C81D97" w:rsidRDefault="00C81D97" w:rsidP="00C81D9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 w:themeShade="80"/>
          <w:sz w:val="28"/>
          <w:szCs w:val="28"/>
        </w:rPr>
      </w:pPr>
      <w:r w:rsidRPr="00C81D97">
        <w:rPr>
          <w:rFonts w:ascii="Times New Roman" w:hAnsi="Times New Roman" w:cs="Times New Roman"/>
          <w:b/>
          <w:color w:val="000000" w:themeColor="text1" w:themeShade="80"/>
          <w:sz w:val="28"/>
          <w:szCs w:val="28"/>
        </w:rPr>
        <w:t>Список использованных источников</w:t>
      </w:r>
    </w:p>
    <w:p w:rsidR="00C81D97" w:rsidRDefault="00C81D97" w:rsidP="00C81D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C81D97" w:rsidRDefault="00C81D97" w:rsidP="00C81D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  <w:r>
        <w:rPr>
          <w:rFonts w:ascii="Times New Roman" w:hAnsi="Times New Roman" w:cs="Times New Roman"/>
          <w:color w:val="000000" w:themeColor="text1" w:themeShade="80"/>
          <w:sz w:val="28"/>
          <w:szCs w:val="28"/>
        </w:rPr>
        <w:t xml:space="preserve">1 </w:t>
      </w:r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 xml:space="preserve">Беляева Т.М., Хомяков В.А. Нестандартная лексика английского языка. Л., 1985. 136 </w:t>
      </w:r>
      <w:proofErr w:type="spellStart"/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>c</w:t>
      </w:r>
      <w:proofErr w:type="spellEnd"/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>.</w:t>
      </w:r>
    </w:p>
    <w:p w:rsidR="00C81D97" w:rsidRPr="004271D0" w:rsidRDefault="00C81D97" w:rsidP="00C81D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  <w:r>
        <w:rPr>
          <w:rFonts w:ascii="Times New Roman" w:hAnsi="Times New Roman" w:cs="Times New Roman"/>
          <w:color w:val="000000" w:themeColor="text1" w:themeShade="80"/>
          <w:sz w:val="28"/>
          <w:szCs w:val="28"/>
        </w:rPr>
        <w:t xml:space="preserve">2 </w:t>
      </w:r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 xml:space="preserve">Береговская,  Э.  М.  Молодежный  сленг: формирование  и  функционирование // </w:t>
      </w:r>
      <w:proofErr w:type="spellStart"/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>Вопр</w:t>
      </w:r>
      <w:proofErr w:type="spellEnd"/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 xml:space="preserve">. языкознания. 1996. № 3. 241 </w:t>
      </w:r>
      <w:proofErr w:type="gramStart"/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>с</w:t>
      </w:r>
      <w:proofErr w:type="gramEnd"/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>.</w:t>
      </w:r>
    </w:p>
    <w:p w:rsidR="00C81D97" w:rsidRPr="004271D0" w:rsidRDefault="00C81D97" w:rsidP="00C81D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  <w:r>
        <w:rPr>
          <w:rFonts w:ascii="Times New Roman" w:hAnsi="Times New Roman" w:cs="Times New Roman"/>
          <w:color w:val="000000" w:themeColor="text1" w:themeShade="80"/>
          <w:sz w:val="28"/>
          <w:szCs w:val="28"/>
        </w:rPr>
        <w:t xml:space="preserve">3 </w:t>
      </w:r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>Телегин, Л.А. История английского языка [Электронный ресурс]</w:t>
      </w:r>
      <w:proofErr w:type="gramStart"/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 xml:space="preserve"> :</w:t>
      </w:r>
      <w:proofErr w:type="gramEnd"/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 xml:space="preserve"> учебное пособие / Л.А. Телегин, Д.А. Телегина, Е.Д. Павлычева. — Электрон</w:t>
      </w:r>
      <w:proofErr w:type="gramStart"/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>.</w:t>
      </w:r>
      <w:proofErr w:type="gramEnd"/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 xml:space="preserve"> </w:t>
      </w:r>
      <w:proofErr w:type="gramStart"/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>д</w:t>
      </w:r>
      <w:proofErr w:type="gramEnd"/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>ан. — Москва</w:t>
      </w:r>
      <w:proofErr w:type="gramStart"/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 xml:space="preserve"> :</w:t>
      </w:r>
      <w:proofErr w:type="gramEnd"/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 xml:space="preserve"> ФЛИНТА, 2016. — 160 с. — Режим доступа: https://e.lanbook.com/book/91006. — </w:t>
      </w:r>
      <w:proofErr w:type="spellStart"/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>Загл</w:t>
      </w:r>
      <w:proofErr w:type="spellEnd"/>
      <w:r w:rsidRPr="004271D0">
        <w:rPr>
          <w:rFonts w:ascii="Times New Roman" w:hAnsi="Times New Roman" w:cs="Times New Roman"/>
          <w:color w:val="000000" w:themeColor="text1" w:themeShade="80"/>
          <w:sz w:val="28"/>
          <w:szCs w:val="28"/>
        </w:rPr>
        <w:t>. с экрана.</w:t>
      </w:r>
    </w:p>
    <w:p w:rsidR="00C81D97" w:rsidRPr="004271D0" w:rsidRDefault="00C81D97" w:rsidP="00C81D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D63EB7" w:rsidRDefault="00D63EB7"/>
    <w:sectPr w:rsidR="00D63EB7" w:rsidSect="00D63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D97"/>
    <w:rsid w:val="00997C05"/>
    <w:rsid w:val="00C81D97"/>
    <w:rsid w:val="00D63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D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2019-01-23T13:38:00Z</dcterms:created>
  <dcterms:modified xsi:type="dcterms:W3CDTF">2019-01-23T13:51:00Z</dcterms:modified>
</cp:coreProperties>
</file>