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970" w:rsidRDefault="0072210E" w:rsidP="000F2398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Тюменцева О. О., Иркутск</w:t>
      </w:r>
    </w:p>
    <w:p w:rsidR="0072210E" w:rsidRDefault="00BF0835" w:rsidP="000F23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ЛЕКСИЧЕСКИЕ И ГРАММАТИЧЕСКИЕ </w:t>
      </w:r>
      <w:r w:rsidR="000F2398" w:rsidRPr="003662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ОСОБЕННОСТИ</w:t>
      </w:r>
      <w:r w:rsidR="0036626C" w:rsidRPr="0036626C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0F239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ИНСТИТУЦ</w:t>
      </w:r>
      <w:r w:rsidR="000F23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239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ОНАЛЬНОГО</w:t>
      </w:r>
      <w:r w:rsidR="0072210E" w:rsidRPr="0072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ДИСКУРС</w:t>
      </w:r>
      <w:r w:rsidR="000F2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72210E" w:rsidRPr="0072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НА УРОКЕ </w:t>
      </w:r>
      <w:r w:rsidR="000F23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10E" w:rsidRPr="0072210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АНГЛИЙСКОГО ЯЗ</w:t>
      </w:r>
      <w:r w:rsidR="0072210E" w:rsidRPr="007221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72210E" w:rsidRPr="007221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</w:p>
    <w:p w:rsidR="000959BA" w:rsidRPr="0072661B" w:rsidRDefault="0036626C" w:rsidP="00635D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статья посвящена изучению лексических</w:t>
      </w:r>
      <w:r w:rsidR="00635D12">
        <w:rPr>
          <w:rFonts w:ascii="Times New Roman" w:hAnsi="Times New Roman" w:cs="Times New Roman"/>
          <w:sz w:val="28"/>
          <w:szCs w:val="28"/>
        </w:rPr>
        <w:t xml:space="preserve"> и 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бенностей институционального дискурса учителя английского языка. </w:t>
      </w:r>
      <w:r w:rsidR="0067159E">
        <w:rPr>
          <w:rFonts w:ascii="Times New Roman" w:hAnsi="Times New Roman" w:cs="Times New Roman"/>
          <w:sz w:val="28"/>
          <w:szCs w:val="28"/>
        </w:rPr>
        <w:t>М</w:t>
      </w:r>
      <w:r w:rsidR="00635D12">
        <w:rPr>
          <w:rFonts w:ascii="Times New Roman" w:hAnsi="Times New Roman" w:cs="Times New Roman"/>
          <w:sz w:val="28"/>
          <w:szCs w:val="28"/>
        </w:rPr>
        <w:t>ы п</w:t>
      </w:r>
      <w:r w:rsidR="00635D12">
        <w:rPr>
          <w:rFonts w:ascii="Times New Roman" w:hAnsi="Times New Roman" w:cs="Times New Roman"/>
          <w:sz w:val="28"/>
          <w:szCs w:val="28"/>
        </w:rPr>
        <w:t>о</w:t>
      </w:r>
      <w:r w:rsidR="00635D12">
        <w:rPr>
          <w:rFonts w:ascii="Times New Roman" w:hAnsi="Times New Roman" w:cs="Times New Roman"/>
          <w:sz w:val="28"/>
          <w:szCs w:val="28"/>
        </w:rPr>
        <w:t>нимаем дискурс, как</w:t>
      </w:r>
      <w:r w:rsidR="000959BA" w:rsidRPr="0072661B">
        <w:rPr>
          <w:rFonts w:ascii="Times New Roman" w:hAnsi="Times New Roman" w:cs="Times New Roman"/>
          <w:sz w:val="28"/>
          <w:szCs w:val="28"/>
        </w:rPr>
        <w:t xml:space="preserve"> </w:t>
      </w:r>
      <w:r w:rsidR="00635D12">
        <w:rPr>
          <w:rFonts w:ascii="Times New Roman" w:hAnsi="Times New Roman" w:cs="Times New Roman"/>
          <w:sz w:val="28"/>
          <w:szCs w:val="28"/>
        </w:rPr>
        <w:t>«</w:t>
      </w:r>
      <w:r w:rsidR="000959BA" w:rsidRPr="0072661B">
        <w:rPr>
          <w:rFonts w:ascii="Times New Roman" w:hAnsi="Times New Roman" w:cs="Times New Roman"/>
          <w:sz w:val="28"/>
          <w:szCs w:val="28"/>
        </w:rPr>
        <w:t>логически выстроенный текст, существующий в опр</w:t>
      </w:r>
      <w:r w:rsidR="000959BA" w:rsidRPr="0072661B">
        <w:rPr>
          <w:rFonts w:ascii="Times New Roman" w:hAnsi="Times New Roman" w:cs="Times New Roman"/>
          <w:sz w:val="28"/>
          <w:szCs w:val="28"/>
        </w:rPr>
        <w:t>е</w:t>
      </w:r>
      <w:r w:rsidR="000959BA" w:rsidRPr="0072661B">
        <w:rPr>
          <w:rFonts w:ascii="Times New Roman" w:hAnsi="Times New Roman" w:cs="Times New Roman"/>
          <w:sz w:val="28"/>
          <w:szCs w:val="28"/>
        </w:rPr>
        <w:t>делённом контексте в совокупности с социокультурным контекстом (псих</w:t>
      </w:r>
      <w:r w:rsidR="000959BA" w:rsidRPr="0072661B">
        <w:rPr>
          <w:rFonts w:ascii="Times New Roman" w:hAnsi="Times New Roman" w:cs="Times New Roman"/>
          <w:sz w:val="28"/>
          <w:szCs w:val="28"/>
        </w:rPr>
        <w:t>о</w:t>
      </w:r>
      <w:r w:rsidR="000959BA" w:rsidRPr="0072661B">
        <w:rPr>
          <w:rFonts w:ascii="Times New Roman" w:hAnsi="Times New Roman" w:cs="Times New Roman"/>
          <w:sz w:val="28"/>
          <w:szCs w:val="28"/>
        </w:rPr>
        <w:t>логическим, культурным, прагматическим, социальным</w:t>
      </w:r>
      <w:r w:rsidR="0067159E">
        <w:rPr>
          <w:rFonts w:ascii="Times New Roman" w:hAnsi="Times New Roman" w:cs="Times New Roman"/>
          <w:sz w:val="28"/>
          <w:szCs w:val="28"/>
        </w:rPr>
        <w:t>)».</w:t>
      </w:r>
      <w:r w:rsidR="0067159E" w:rsidRPr="0067159E">
        <w:t xml:space="preserve"> </w:t>
      </w:r>
      <w:r w:rsidR="0067159E">
        <w:rPr>
          <w:rFonts w:ascii="Times New Roman" w:hAnsi="Times New Roman" w:cs="Times New Roman"/>
          <w:sz w:val="28"/>
          <w:szCs w:val="28"/>
        </w:rPr>
        <w:t>(ЛЭС, 1998, с.136)</w:t>
      </w:r>
      <w:r w:rsidR="0067159E" w:rsidRPr="0067159E">
        <w:rPr>
          <w:rFonts w:ascii="Times New Roman" w:hAnsi="Times New Roman" w:cs="Times New Roman"/>
          <w:sz w:val="28"/>
          <w:szCs w:val="28"/>
        </w:rPr>
        <w:t>.</w:t>
      </w:r>
      <w:r w:rsidR="0067159E">
        <w:rPr>
          <w:rFonts w:ascii="Times New Roman" w:hAnsi="Times New Roman" w:cs="Times New Roman"/>
          <w:sz w:val="28"/>
          <w:szCs w:val="28"/>
        </w:rPr>
        <w:t xml:space="preserve"> </w:t>
      </w:r>
      <w:r w:rsidR="000959BA" w:rsidRPr="00635D1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35D12">
        <w:rPr>
          <w:rFonts w:ascii="Times New Roman" w:hAnsi="Times New Roman" w:cs="Times New Roman"/>
          <w:sz w:val="28"/>
          <w:szCs w:val="28"/>
        </w:rPr>
        <w:t>Выделяют</w:t>
      </w:r>
      <w:r w:rsidR="000959BA">
        <w:rPr>
          <w:rFonts w:ascii="Times New Roman" w:hAnsi="Times New Roman" w:cs="Times New Roman"/>
          <w:sz w:val="28"/>
          <w:szCs w:val="28"/>
        </w:rPr>
        <w:t xml:space="preserve"> различные типы дискурса, применяемые в той или иной ситуации. </w:t>
      </w:r>
      <w:r w:rsidR="00635D12">
        <w:rPr>
          <w:rFonts w:ascii="Times New Roman" w:hAnsi="Times New Roman" w:cs="Times New Roman"/>
          <w:sz w:val="28"/>
          <w:szCs w:val="28"/>
        </w:rPr>
        <w:t>Так, в</w:t>
      </w:r>
      <w:r w:rsidR="000959BA" w:rsidRPr="0072661B">
        <w:rPr>
          <w:rFonts w:ascii="Times New Roman" w:hAnsi="Times New Roman" w:cs="Times New Roman"/>
          <w:sz w:val="28"/>
          <w:szCs w:val="28"/>
        </w:rPr>
        <w:t xml:space="preserve"> соответствии с классификацией, приведённ</w:t>
      </w:r>
      <w:r w:rsidR="00635D12">
        <w:rPr>
          <w:rFonts w:ascii="Times New Roman" w:hAnsi="Times New Roman" w:cs="Times New Roman"/>
          <w:sz w:val="28"/>
          <w:szCs w:val="28"/>
        </w:rPr>
        <w:t>ой В. И. Карасиком</w:t>
      </w:r>
      <w:r w:rsidR="000959BA">
        <w:rPr>
          <w:rFonts w:ascii="Times New Roman" w:hAnsi="Times New Roman" w:cs="Times New Roman"/>
          <w:sz w:val="28"/>
          <w:szCs w:val="28"/>
        </w:rPr>
        <w:t xml:space="preserve"> выд</w:t>
      </w:r>
      <w:r w:rsidR="000959BA">
        <w:rPr>
          <w:rFonts w:ascii="Times New Roman" w:hAnsi="Times New Roman" w:cs="Times New Roman"/>
          <w:sz w:val="28"/>
          <w:szCs w:val="28"/>
        </w:rPr>
        <w:t>е</w:t>
      </w:r>
      <w:r w:rsidR="000959BA">
        <w:rPr>
          <w:rFonts w:ascii="Times New Roman" w:hAnsi="Times New Roman" w:cs="Times New Roman"/>
          <w:sz w:val="28"/>
          <w:szCs w:val="28"/>
        </w:rPr>
        <w:t>ляются</w:t>
      </w:r>
      <w:r w:rsidR="000959BA" w:rsidRPr="0072661B">
        <w:rPr>
          <w:rFonts w:ascii="Times New Roman" w:hAnsi="Times New Roman" w:cs="Times New Roman"/>
          <w:sz w:val="28"/>
          <w:szCs w:val="28"/>
        </w:rPr>
        <w:t xml:space="preserve"> следующие типы дискурса:</w:t>
      </w:r>
    </w:p>
    <w:p w:rsidR="000959BA" w:rsidRPr="0072661B" w:rsidRDefault="000959BA" w:rsidP="000959BA">
      <w:pPr>
        <w:pStyle w:val="a3"/>
        <w:numPr>
          <w:ilvl w:val="0"/>
          <w:numId w:val="8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Социолингвистические типы дискурса</w:t>
      </w:r>
    </w:p>
    <w:p w:rsidR="000959BA" w:rsidRPr="0072661B" w:rsidRDefault="000959BA" w:rsidP="000959BA">
      <w:pPr>
        <w:pStyle w:val="a3"/>
        <w:numPr>
          <w:ilvl w:val="0"/>
          <w:numId w:val="9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Институциональный дискурс:</w:t>
      </w:r>
    </w:p>
    <w:p w:rsidR="000959BA" w:rsidRPr="0072661B" w:rsidRDefault="000959BA" w:rsidP="000959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а) Педагогический дискурс</w:t>
      </w:r>
    </w:p>
    <w:p w:rsidR="000959BA" w:rsidRPr="0072661B" w:rsidRDefault="000959BA" w:rsidP="000959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б) Медицинский дискурс</w:t>
      </w:r>
    </w:p>
    <w:p w:rsidR="000959BA" w:rsidRPr="0072661B" w:rsidRDefault="000959BA" w:rsidP="000959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в) Научный дискурс</w:t>
      </w:r>
    </w:p>
    <w:p w:rsidR="000959BA" w:rsidRPr="0072661B" w:rsidRDefault="000959BA" w:rsidP="000959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г) Политический дискурс</w:t>
      </w:r>
    </w:p>
    <w:p w:rsidR="000959BA" w:rsidRPr="0072661B" w:rsidRDefault="000959BA" w:rsidP="000959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д) Религиозный дискурс</w:t>
      </w:r>
    </w:p>
    <w:p w:rsidR="000959BA" w:rsidRPr="0072661B" w:rsidRDefault="000959BA" w:rsidP="000959BA">
      <w:pPr>
        <w:pStyle w:val="a3"/>
        <w:numPr>
          <w:ilvl w:val="0"/>
          <w:numId w:val="9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 xml:space="preserve">Бытийный дискурс. </w:t>
      </w:r>
    </w:p>
    <w:p w:rsidR="000959BA" w:rsidRPr="0072661B" w:rsidRDefault="000959BA" w:rsidP="000959BA">
      <w:pPr>
        <w:pStyle w:val="a3"/>
        <w:numPr>
          <w:ilvl w:val="0"/>
          <w:numId w:val="9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Прагмалингвистические типы дискурса</w:t>
      </w:r>
    </w:p>
    <w:p w:rsidR="000959BA" w:rsidRPr="0067159E" w:rsidRDefault="0067159E" w:rsidP="006715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959BA" w:rsidRPr="0067159E">
        <w:rPr>
          <w:rFonts w:ascii="Times New Roman" w:hAnsi="Times New Roman" w:cs="Times New Roman"/>
          <w:sz w:val="28"/>
          <w:szCs w:val="28"/>
        </w:rPr>
        <w:t>Юмористический дискурс</w:t>
      </w:r>
    </w:p>
    <w:p w:rsidR="000959BA" w:rsidRDefault="0067159E" w:rsidP="0067159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б) </w:t>
      </w:r>
      <w:r w:rsidR="000959BA" w:rsidRPr="0072661B">
        <w:rPr>
          <w:rFonts w:ascii="Times New Roman" w:hAnsi="Times New Roman" w:cs="Times New Roman"/>
          <w:sz w:val="28"/>
          <w:szCs w:val="28"/>
        </w:rPr>
        <w:t>Ритуальный дискурс.</w:t>
      </w:r>
    </w:p>
    <w:p w:rsidR="000324A5" w:rsidRPr="0067159E" w:rsidRDefault="00635D12" w:rsidP="00635D1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данной работы проводится анализ грамматических и лексич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ских особенностей педагогического дискурса, как подтипа дискурса инст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туционального. «</w:t>
      </w:r>
      <w:r w:rsidR="000959BA" w:rsidRPr="0072661B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Институциональный дискурс – специализированная клишированная форма общения между людьми, чаще всего мало знакомыми или вообще не знающих друг друга, но которые должны общаться в соответ</w:t>
      </w:r>
      <w:r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ствии с нормами данного социума»</w:t>
      </w:r>
      <w:r w:rsidR="000959BA" w:rsidRPr="0072661B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(</w:t>
      </w:r>
      <w:r w:rsidR="000959BA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Карасик, 2000</w:t>
      </w:r>
      <w:r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, </w:t>
      </w:r>
      <w:r w:rsidR="0067159E">
        <w:rPr>
          <w:rFonts w:ascii="Times New Roman" w:eastAsiaTheme="minorEastAsia" w:hAnsi="Times New Roman" w:cs="Times New Roman"/>
          <w:noProof/>
          <w:color w:val="0D0D0D" w:themeColor="text1" w:themeTint="F2"/>
          <w:sz w:val="28"/>
          <w:szCs w:val="28"/>
          <w:lang w:eastAsia="ru-RU"/>
        </w:rPr>
        <w:t>с. 7</w:t>
      </w:r>
      <w:r w:rsid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)</w:t>
      </w:r>
      <w:r w:rsidR="000959BA" w:rsidRPr="00C25B77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.</w:t>
      </w:r>
      <w:r w:rsidR="000959BA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0324A5" w:rsidRPr="00B31A28">
        <w:rPr>
          <w:rFonts w:ascii="Times New Roman" w:hAnsi="Times New Roman" w:cs="Times New Roman"/>
          <w:sz w:val="28"/>
          <w:szCs w:val="28"/>
        </w:rPr>
        <w:t>Педагогич</w:t>
      </w:r>
      <w:r w:rsidR="000324A5" w:rsidRPr="00B31A28">
        <w:rPr>
          <w:rFonts w:ascii="Times New Roman" w:hAnsi="Times New Roman" w:cs="Times New Roman"/>
          <w:sz w:val="28"/>
          <w:szCs w:val="28"/>
        </w:rPr>
        <w:t>е</w:t>
      </w:r>
      <w:r w:rsidR="000324A5" w:rsidRPr="00B31A28">
        <w:rPr>
          <w:rFonts w:ascii="Times New Roman" w:hAnsi="Times New Roman" w:cs="Times New Roman"/>
          <w:sz w:val="28"/>
          <w:szCs w:val="28"/>
        </w:rPr>
        <w:t xml:space="preserve">ский дискурс – это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324A5" w:rsidRPr="00B31A28">
        <w:rPr>
          <w:rFonts w:ascii="Times New Roman" w:hAnsi="Times New Roman" w:cs="Times New Roman"/>
          <w:sz w:val="28"/>
          <w:szCs w:val="28"/>
        </w:rPr>
        <w:t>объективно существующая динамическая система це</w:t>
      </w:r>
      <w:r w:rsidR="000324A5" w:rsidRPr="00B31A28">
        <w:rPr>
          <w:rFonts w:ascii="Times New Roman" w:hAnsi="Times New Roman" w:cs="Times New Roman"/>
          <w:sz w:val="28"/>
          <w:szCs w:val="28"/>
        </w:rPr>
        <w:t>н</w:t>
      </w:r>
      <w:r w:rsidR="000324A5" w:rsidRPr="00B31A28">
        <w:rPr>
          <w:rFonts w:ascii="Times New Roman" w:hAnsi="Times New Roman" w:cs="Times New Roman"/>
          <w:sz w:val="28"/>
          <w:szCs w:val="28"/>
        </w:rPr>
        <w:lastRenderedPageBreak/>
        <w:t>ностно-смысловой коммуникации субъектов образовательного процесса, функционирующая в образовательной среде. Она вкл</w:t>
      </w:r>
      <w:r w:rsidR="000324A5">
        <w:rPr>
          <w:rFonts w:ascii="Times New Roman" w:hAnsi="Times New Roman" w:cs="Times New Roman"/>
          <w:sz w:val="28"/>
          <w:szCs w:val="28"/>
        </w:rPr>
        <w:t>ючает в себя участников общения</w:t>
      </w:r>
      <w:r w:rsidR="000324A5" w:rsidRPr="00B31A28">
        <w:rPr>
          <w:rFonts w:ascii="Times New Roman" w:hAnsi="Times New Roman" w:cs="Times New Roman"/>
          <w:sz w:val="28"/>
          <w:szCs w:val="28"/>
        </w:rPr>
        <w:t xml:space="preserve">, педагогические цели, ценности </w:t>
      </w:r>
      <w:r w:rsidR="00E21718">
        <w:rPr>
          <w:rFonts w:ascii="Times New Roman" w:hAnsi="Times New Roman" w:cs="Times New Roman"/>
          <w:sz w:val="28"/>
          <w:szCs w:val="28"/>
        </w:rPr>
        <w:t xml:space="preserve">и содержательную </w:t>
      </w:r>
      <w:r>
        <w:rPr>
          <w:rFonts w:ascii="Times New Roman" w:hAnsi="Times New Roman" w:cs="Times New Roman"/>
          <w:sz w:val="28"/>
          <w:szCs w:val="28"/>
        </w:rPr>
        <w:t xml:space="preserve">составляющую» </w:t>
      </w:r>
      <w:r w:rsidR="00E21718">
        <w:rPr>
          <w:rFonts w:ascii="Times New Roman" w:hAnsi="Times New Roman" w:cs="Times New Roman"/>
          <w:sz w:val="28"/>
          <w:szCs w:val="28"/>
        </w:rPr>
        <w:t>(</w:t>
      </w:r>
      <w:r w:rsidR="000324A5">
        <w:rPr>
          <w:rFonts w:ascii="Times New Roman" w:hAnsi="Times New Roman" w:cs="Times New Roman"/>
          <w:sz w:val="28"/>
          <w:szCs w:val="28"/>
        </w:rPr>
        <w:t>Полянина, 2014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715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с. 1)</w:t>
      </w:r>
    </w:p>
    <w:p w:rsidR="000959BA" w:rsidRPr="000959BA" w:rsidRDefault="000959BA" w:rsidP="000959B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</w:pPr>
      <w:r w:rsidRPr="0072661B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Участниками педагогического дискурса являются учитель и ученик. Цель педагогического дискурса – социализация нового члена общества (объяснение устройства мира, норм и правил поведения, организация деятельности нового члена общества в плане его приобщения к ценностям и видам поведения, ожидаемым от ученика, проверка понимания и усвоения ин</w:t>
      </w:r>
      <w:r w:rsid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формации, оценка результатов).</w:t>
      </w:r>
      <w:r w:rsidR="00B02B70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 </w:t>
      </w:r>
      <w:r w:rsid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Карасик, 2002</w:t>
      </w:r>
      <w:r w:rsid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)</w:t>
      </w:r>
      <w:r w:rsidRPr="0072661B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:rsidR="0072210E" w:rsidRDefault="0072210E" w:rsidP="0036626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 xml:space="preserve">Для </w:t>
      </w:r>
      <w:r w:rsidR="000959BA">
        <w:rPr>
          <w:rFonts w:ascii="Times New Roman" w:hAnsi="Times New Roman" w:cs="Times New Roman"/>
          <w:sz w:val="28"/>
          <w:szCs w:val="28"/>
        </w:rPr>
        <w:t>анализируемого нами в данной статье явления</w:t>
      </w:r>
      <w:r w:rsidRPr="0072661B">
        <w:rPr>
          <w:rFonts w:ascii="Times New Roman" w:hAnsi="Times New Roman" w:cs="Times New Roman"/>
          <w:sz w:val="28"/>
          <w:szCs w:val="28"/>
        </w:rPr>
        <w:t xml:space="preserve"> характерен ряд ле</w:t>
      </w:r>
      <w:r w:rsidRPr="0072661B">
        <w:rPr>
          <w:rFonts w:ascii="Times New Roman" w:hAnsi="Times New Roman" w:cs="Times New Roman"/>
          <w:sz w:val="28"/>
          <w:szCs w:val="28"/>
        </w:rPr>
        <w:t>к</w:t>
      </w:r>
      <w:r w:rsidRPr="0072661B">
        <w:rPr>
          <w:rFonts w:ascii="Times New Roman" w:hAnsi="Times New Roman" w:cs="Times New Roman"/>
          <w:sz w:val="28"/>
          <w:szCs w:val="28"/>
        </w:rPr>
        <w:t xml:space="preserve">сических особенностей. </w:t>
      </w:r>
      <w:r w:rsidRPr="000324A5">
        <w:rPr>
          <w:rFonts w:ascii="Times New Roman" w:hAnsi="Times New Roman" w:cs="Times New Roman"/>
          <w:sz w:val="28"/>
          <w:szCs w:val="28"/>
        </w:rPr>
        <w:t xml:space="preserve">Основная часть </w:t>
      </w:r>
      <w:r w:rsidR="000324A5" w:rsidRPr="000324A5">
        <w:rPr>
          <w:rFonts w:ascii="Times New Roman" w:hAnsi="Times New Roman" w:cs="Times New Roman"/>
          <w:sz w:val="28"/>
          <w:szCs w:val="28"/>
        </w:rPr>
        <w:t>речи учителя на уроке</w:t>
      </w:r>
      <w:r w:rsidR="000F2398" w:rsidRPr="000324A5">
        <w:rPr>
          <w:rFonts w:ascii="Times New Roman" w:hAnsi="Times New Roman" w:cs="Times New Roman"/>
          <w:sz w:val="28"/>
          <w:szCs w:val="28"/>
        </w:rPr>
        <w:t xml:space="preserve"> </w:t>
      </w:r>
      <w:r w:rsidRPr="000324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24A5">
        <w:rPr>
          <w:rFonts w:ascii="Times New Roman" w:hAnsi="Times New Roman" w:cs="Times New Roman"/>
          <w:sz w:val="28"/>
          <w:szCs w:val="28"/>
        </w:rPr>
        <w:t>представлена общеупотребительной лексикой, так как на уроках происходит изучение н</w:t>
      </w:r>
      <w:r w:rsidRPr="000324A5">
        <w:rPr>
          <w:rFonts w:ascii="Times New Roman" w:hAnsi="Times New Roman" w:cs="Times New Roman"/>
          <w:sz w:val="28"/>
          <w:szCs w:val="28"/>
        </w:rPr>
        <w:t>о</w:t>
      </w:r>
      <w:r w:rsidRPr="000324A5">
        <w:rPr>
          <w:rFonts w:ascii="Times New Roman" w:hAnsi="Times New Roman" w:cs="Times New Roman"/>
          <w:sz w:val="28"/>
          <w:szCs w:val="28"/>
        </w:rPr>
        <w:t xml:space="preserve">вого материала (лексического, грамматического, фонетического и т. д.) </w:t>
      </w:r>
      <w:r w:rsidRPr="0072661B">
        <w:rPr>
          <w:rFonts w:ascii="Times New Roman" w:hAnsi="Times New Roman" w:cs="Times New Roman"/>
          <w:sz w:val="28"/>
          <w:szCs w:val="28"/>
        </w:rPr>
        <w:t>п</w:t>
      </w:r>
      <w:r w:rsidRPr="0072661B">
        <w:rPr>
          <w:rFonts w:ascii="Times New Roman" w:hAnsi="Times New Roman" w:cs="Times New Roman"/>
          <w:sz w:val="28"/>
          <w:szCs w:val="28"/>
        </w:rPr>
        <w:t>о</w:t>
      </w:r>
      <w:r w:rsidRPr="0072661B">
        <w:rPr>
          <w:rFonts w:ascii="Times New Roman" w:hAnsi="Times New Roman" w:cs="Times New Roman"/>
          <w:sz w:val="28"/>
          <w:szCs w:val="28"/>
        </w:rPr>
        <w:t xml:space="preserve">средством рассматривания жизненных проблем и ситуаций, актуальных для учащихся данного возраста.  </w:t>
      </w:r>
      <w:r w:rsidR="000324A5" w:rsidRPr="000324A5">
        <w:rPr>
          <w:rFonts w:ascii="Times New Roman" w:hAnsi="Times New Roman" w:cs="Times New Roman"/>
          <w:sz w:val="28"/>
          <w:szCs w:val="28"/>
        </w:rPr>
        <w:t xml:space="preserve">В то же время </w:t>
      </w:r>
      <w:r w:rsidRPr="000324A5">
        <w:rPr>
          <w:rFonts w:ascii="Times New Roman" w:hAnsi="Times New Roman" w:cs="Times New Roman"/>
          <w:sz w:val="28"/>
          <w:szCs w:val="28"/>
        </w:rPr>
        <w:t>специфика</w:t>
      </w:r>
      <w:r w:rsidRPr="0072661B">
        <w:rPr>
          <w:rFonts w:ascii="Times New Roman" w:hAnsi="Times New Roman" w:cs="Times New Roman"/>
          <w:sz w:val="28"/>
          <w:szCs w:val="28"/>
        </w:rPr>
        <w:t xml:space="preserve"> институционального дискурса (а именно – учителя английского языка) накладывает свой отпеч</w:t>
      </w:r>
      <w:r w:rsidRPr="0072661B">
        <w:rPr>
          <w:rFonts w:ascii="Times New Roman" w:hAnsi="Times New Roman" w:cs="Times New Roman"/>
          <w:sz w:val="28"/>
          <w:szCs w:val="28"/>
        </w:rPr>
        <w:t>а</w:t>
      </w:r>
      <w:r w:rsidRPr="0072661B">
        <w:rPr>
          <w:rFonts w:ascii="Times New Roman" w:hAnsi="Times New Roman" w:cs="Times New Roman"/>
          <w:sz w:val="28"/>
          <w:szCs w:val="28"/>
        </w:rPr>
        <w:t xml:space="preserve">ток на речь учителя. </w:t>
      </w:r>
    </w:p>
    <w:p w:rsidR="0072210E" w:rsidRPr="00391DC0" w:rsidRDefault="0072210E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1DC0">
        <w:rPr>
          <w:rFonts w:ascii="Times New Roman" w:hAnsi="Times New Roman" w:cs="Times New Roman"/>
          <w:sz w:val="28"/>
          <w:szCs w:val="28"/>
        </w:rPr>
        <w:t xml:space="preserve">Речь учителя невозможна без использования лексики научного стиля, </w:t>
      </w:r>
      <w:r>
        <w:rPr>
          <w:rFonts w:ascii="Times New Roman" w:hAnsi="Times New Roman" w:cs="Times New Roman"/>
          <w:sz w:val="28"/>
          <w:szCs w:val="28"/>
        </w:rPr>
        <w:t>так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доносит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 w:rsidRPr="000324A5">
        <w:rPr>
          <w:rFonts w:ascii="Times New Roman" w:hAnsi="Times New Roman" w:cs="Times New Roman"/>
          <w:sz w:val="28"/>
          <w:szCs w:val="28"/>
        </w:rPr>
        <w:t>объективные</w:t>
      </w:r>
      <w:r w:rsidR="000324A5" w:rsidRPr="000324A5">
        <w:rPr>
          <w:rFonts w:ascii="Times New Roman" w:hAnsi="Times New Roman" w:cs="Times New Roman"/>
          <w:sz w:val="28"/>
          <w:szCs w:val="28"/>
        </w:rPr>
        <w:t>,</w:t>
      </w:r>
      <w:r w:rsidR="000324A5">
        <w:rPr>
          <w:rFonts w:ascii="Times New Roman" w:hAnsi="Times New Roman" w:cs="Times New Roman"/>
          <w:sz w:val="28"/>
          <w:szCs w:val="28"/>
        </w:rPr>
        <w:t xml:space="preserve"> </w:t>
      </w:r>
      <w:r w:rsidR="00453292">
        <w:rPr>
          <w:rFonts w:ascii="Times New Roman" w:hAnsi="Times New Roman" w:cs="Times New Roman"/>
          <w:sz w:val="28"/>
          <w:szCs w:val="28"/>
        </w:rPr>
        <w:t>научные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знания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91D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мире</w:t>
      </w:r>
      <w:r w:rsidRPr="00391D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Именно в такие моменты, когда учитель осуществляет свою непосредстве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ную педагогическую д</w:t>
      </w:r>
      <w:r w:rsidR="00453292">
        <w:rPr>
          <w:rFonts w:ascii="Times New Roman" w:hAnsi="Times New Roman" w:cs="Times New Roman"/>
          <w:sz w:val="28"/>
          <w:szCs w:val="28"/>
        </w:rPr>
        <w:t>еятельность (а именно – обучение</w:t>
      </w:r>
      <w:r>
        <w:rPr>
          <w:rFonts w:ascii="Times New Roman" w:hAnsi="Times New Roman" w:cs="Times New Roman"/>
          <w:sz w:val="28"/>
          <w:szCs w:val="28"/>
        </w:rPr>
        <w:t>), он не может обо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тись без научных терминов</w:t>
      </w:r>
      <w:r w:rsidR="00384B2D">
        <w:rPr>
          <w:rFonts w:ascii="Times New Roman" w:hAnsi="Times New Roman" w:cs="Times New Roman"/>
          <w:sz w:val="28"/>
          <w:szCs w:val="28"/>
        </w:rPr>
        <w:t xml:space="preserve">. Так, в примере (1) учитель  задаёт вопрос классу с целью выявления, знают ли дети синоним для данного слова или нет:  </w:t>
      </w:r>
      <w:r w:rsidR="000F2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10E" w:rsidRPr="00635D12" w:rsidRDefault="0072210E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1DC0">
        <w:rPr>
          <w:rFonts w:ascii="Times New Roman" w:hAnsi="Times New Roman" w:cs="Times New Roman"/>
          <w:sz w:val="28"/>
          <w:szCs w:val="28"/>
          <w:lang w:val="en-US"/>
        </w:rPr>
        <w:t>(1)</w:t>
      </w:r>
      <w:r w:rsidRPr="00187F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What is a </w:t>
      </w:r>
      <w:r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synonym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for «dear»? </w:t>
      </w:r>
      <w:r w:rsidR="006F3C16" w:rsidRPr="00635D1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Pr="00635D12">
        <w:rPr>
          <w:rFonts w:ascii="Times New Roman" w:hAnsi="Times New Roman" w:cs="Times New Roman"/>
          <w:sz w:val="28"/>
          <w:szCs w:val="28"/>
        </w:rPr>
        <w:t xml:space="preserve">, 2007,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F3C16" w:rsidRPr="00635D12">
        <w:rPr>
          <w:rFonts w:ascii="Times New Roman" w:hAnsi="Times New Roman" w:cs="Times New Roman"/>
          <w:sz w:val="28"/>
          <w:szCs w:val="28"/>
        </w:rPr>
        <w:t>. 139).</w:t>
      </w:r>
    </w:p>
    <w:p w:rsidR="00384B2D" w:rsidRPr="00384B2D" w:rsidRDefault="00384B2D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D1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примере (2) у</w:t>
      </w:r>
      <w:r w:rsidR="00B02B70">
        <w:rPr>
          <w:rFonts w:ascii="Times New Roman" w:hAnsi="Times New Roman" w:cs="Times New Roman"/>
          <w:sz w:val="28"/>
          <w:szCs w:val="28"/>
        </w:rPr>
        <w:t>читель пытается выяснить</w:t>
      </w:r>
      <w:r>
        <w:rPr>
          <w:rFonts w:ascii="Times New Roman" w:hAnsi="Times New Roman" w:cs="Times New Roman"/>
          <w:sz w:val="28"/>
          <w:szCs w:val="28"/>
        </w:rPr>
        <w:t>, известно ли учащимся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ложение</w:t>
      </w:r>
      <w:r w:rsidR="00B02B70">
        <w:rPr>
          <w:rFonts w:ascii="Times New Roman" w:hAnsi="Times New Roman" w:cs="Times New Roman"/>
          <w:sz w:val="28"/>
          <w:szCs w:val="28"/>
        </w:rPr>
        <w:t xml:space="preserve"> ударения в данном слове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2210E" w:rsidRDefault="00384B2D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384B2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72210E" w:rsidRPr="00187F5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391DC0">
        <w:rPr>
          <w:rFonts w:ascii="Times New Roman" w:hAnsi="Times New Roman" w:cs="Times New Roman"/>
          <w:sz w:val="28"/>
          <w:szCs w:val="28"/>
          <w:lang w:val="en-US"/>
        </w:rPr>
        <w:t xml:space="preserve">Where is the </w:t>
      </w:r>
      <w:r w:rsidR="0072210E" w:rsidRPr="00391DC0">
        <w:rPr>
          <w:rFonts w:ascii="Times New Roman" w:hAnsi="Times New Roman" w:cs="Times New Roman"/>
          <w:sz w:val="28"/>
          <w:szCs w:val="28"/>
          <w:u w:val="single"/>
          <w:lang w:val="en-US"/>
        </w:rPr>
        <w:t>stress</w:t>
      </w:r>
      <w:r w:rsidR="0072210E" w:rsidRPr="00391DC0">
        <w:rPr>
          <w:rFonts w:ascii="Times New Roman" w:hAnsi="Times New Roman" w:cs="Times New Roman"/>
          <w:sz w:val="28"/>
          <w:szCs w:val="28"/>
          <w:lang w:val="en-US"/>
        </w:rPr>
        <w:t xml:space="preserve"> in this word? </w:t>
      </w:r>
      <w:r w:rsidR="006F3C16">
        <w:rPr>
          <w:rFonts w:ascii="Times New Roman" w:hAnsi="Times New Roman" w:cs="Times New Roman"/>
          <w:sz w:val="28"/>
          <w:szCs w:val="28"/>
        </w:rPr>
        <w:t>(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Gardner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, 2000,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F3C16">
        <w:rPr>
          <w:rFonts w:ascii="Times New Roman" w:hAnsi="Times New Roman" w:cs="Times New Roman"/>
          <w:sz w:val="28"/>
          <w:szCs w:val="28"/>
        </w:rPr>
        <w:t>. 21).</w:t>
      </w:r>
    </w:p>
    <w:p w:rsidR="00384B2D" w:rsidRPr="00384B2D" w:rsidRDefault="00384B2D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обоих случаях учител</w:t>
      </w:r>
      <w:r w:rsidR="00B02B70">
        <w:rPr>
          <w:rFonts w:ascii="Times New Roman" w:hAnsi="Times New Roman" w:cs="Times New Roman"/>
          <w:sz w:val="28"/>
          <w:szCs w:val="28"/>
        </w:rPr>
        <w:t xml:space="preserve">ю просто необходимо </w:t>
      </w:r>
      <w:r w:rsidR="000A4A87">
        <w:rPr>
          <w:rFonts w:ascii="Times New Roman" w:hAnsi="Times New Roman" w:cs="Times New Roman"/>
          <w:sz w:val="28"/>
          <w:szCs w:val="28"/>
        </w:rPr>
        <w:t>использовать слова нау</w:t>
      </w:r>
      <w:r w:rsidR="000A4A87">
        <w:rPr>
          <w:rFonts w:ascii="Times New Roman" w:hAnsi="Times New Roman" w:cs="Times New Roman"/>
          <w:sz w:val="28"/>
          <w:szCs w:val="28"/>
        </w:rPr>
        <w:t>ч</w:t>
      </w:r>
      <w:r w:rsidR="000A4A87">
        <w:rPr>
          <w:rFonts w:ascii="Times New Roman" w:hAnsi="Times New Roman" w:cs="Times New Roman"/>
          <w:sz w:val="28"/>
          <w:szCs w:val="28"/>
        </w:rPr>
        <w:t xml:space="preserve">ного стиля, относящиеся к части речи – имя существительное, так как при </w:t>
      </w:r>
      <w:r w:rsidR="000A4A87">
        <w:rPr>
          <w:rFonts w:ascii="Times New Roman" w:hAnsi="Times New Roman" w:cs="Times New Roman"/>
          <w:sz w:val="28"/>
          <w:szCs w:val="28"/>
        </w:rPr>
        <w:lastRenderedPageBreak/>
        <w:t>обучении детей именно слова этой части речи, наряду с глаголами, примен</w:t>
      </w:r>
      <w:r w:rsidR="000A4A87">
        <w:rPr>
          <w:rFonts w:ascii="Times New Roman" w:hAnsi="Times New Roman" w:cs="Times New Roman"/>
          <w:sz w:val="28"/>
          <w:szCs w:val="28"/>
        </w:rPr>
        <w:t>я</w:t>
      </w:r>
      <w:r w:rsidR="000A4A87">
        <w:rPr>
          <w:rFonts w:ascii="Times New Roman" w:hAnsi="Times New Roman" w:cs="Times New Roman"/>
          <w:sz w:val="28"/>
          <w:szCs w:val="28"/>
        </w:rPr>
        <w:t>ются чаще для установления общенаучных истин:</w:t>
      </w:r>
    </w:p>
    <w:p w:rsidR="00384B2D" w:rsidRPr="00384B2D" w:rsidRDefault="000A4A87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0A4A8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72210E" w:rsidRPr="00187F58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Who</w:t>
      </w:r>
      <w:r w:rsidR="0072210E" w:rsidRPr="00FF32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="0072210E" w:rsidRPr="00FF32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187F58">
        <w:rPr>
          <w:rFonts w:ascii="Times New Roman" w:hAnsi="Times New Roman" w:cs="Times New Roman"/>
          <w:sz w:val="28"/>
          <w:szCs w:val="28"/>
          <w:u w:val="single"/>
          <w:lang w:val="en-US"/>
        </w:rPr>
        <w:t>define</w:t>
      </w:r>
      <w:r w:rsidR="0072210E" w:rsidRPr="00FF32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2210E" w:rsidRPr="00FF32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botanist</w:t>
      </w:r>
      <w:r w:rsidR="0072210E" w:rsidRPr="00FF3220">
        <w:rPr>
          <w:rFonts w:ascii="Times New Roman" w:hAnsi="Times New Roman" w:cs="Times New Roman"/>
          <w:sz w:val="28"/>
          <w:szCs w:val="28"/>
          <w:lang w:val="en-US"/>
        </w:rPr>
        <w:t xml:space="preserve">? </w:t>
      </w:r>
      <w:r w:rsidR="006F3C16">
        <w:rPr>
          <w:rFonts w:ascii="Times New Roman" w:hAnsi="Times New Roman" w:cs="Times New Roman"/>
          <w:sz w:val="28"/>
          <w:szCs w:val="28"/>
        </w:rPr>
        <w:t>(</w:t>
      </w:r>
      <w:r w:rsidR="006F3C16">
        <w:rPr>
          <w:rFonts w:ascii="Times New Roman" w:hAnsi="Times New Roman" w:cs="Times New Roman"/>
          <w:sz w:val="28"/>
          <w:szCs w:val="28"/>
          <w:lang w:val="en-US"/>
        </w:rPr>
        <w:t>Gardner</w:t>
      </w:r>
      <w:r w:rsidR="006F3C16">
        <w:rPr>
          <w:rFonts w:ascii="Times New Roman" w:hAnsi="Times New Roman" w:cs="Times New Roman"/>
          <w:sz w:val="28"/>
          <w:szCs w:val="28"/>
        </w:rPr>
        <w:t>, 2000,</w:t>
      </w:r>
      <w:r w:rsidR="0072210E" w:rsidRPr="00C94943">
        <w:rPr>
          <w:rFonts w:ascii="Times New Roman" w:hAnsi="Times New Roman" w:cs="Times New Roman"/>
          <w:sz w:val="28"/>
          <w:szCs w:val="28"/>
        </w:rPr>
        <w:t xml:space="preserve">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F3C16">
        <w:rPr>
          <w:rFonts w:ascii="Times New Roman" w:hAnsi="Times New Roman" w:cs="Times New Roman"/>
          <w:sz w:val="28"/>
          <w:szCs w:val="28"/>
        </w:rPr>
        <w:t>. 145).</w:t>
      </w:r>
    </w:p>
    <w:p w:rsidR="0072210E" w:rsidRPr="00A97C5D" w:rsidRDefault="00C94943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</w:t>
      </w:r>
      <w:r w:rsidR="00B02B70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воспитательных моментов на уроке </w:t>
      </w:r>
      <w:r w:rsidRPr="00C94943">
        <w:rPr>
          <w:rFonts w:ascii="Times New Roman" w:hAnsi="Times New Roman" w:cs="Times New Roman"/>
          <w:sz w:val="28"/>
          <w:szCs w:val="28"/>
        </w:rPr>
        <w:t xml:space="preserve">имеет место </w:t>
      </w:r>
      <w:r w:rsidR="0072210E" w:rsidRPr="0072661B">
        <w:rPr>
          <w:rFonts w:ascii="Times New Roman" w:hAnsi="Times New Roman" w:cs="Times New Roman"/>
          <w:sz w:val="28"/>
          <w:szCs w:val="28"/>
        </w:rPr>
        <w:t xml:space="preserve">использование фразеологизмов, пословиц, клишированных метафор и т. д.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2210E">
        <w:rPr>
          <w:rFonts w:ascii="Times New Roman" w:hAnsi="Times New Roman" w:cs="Times New Roman"/>
          <w:sz w:val="28"/>
          <w:szCs w:val="28"/>
        </w:rPr>
        <w:t>читель может в подходящих для этого ситуациях использовать данные средства выразительности, при этом учебный процесс становится не только обучающим, но и воспитывающим</w:t>
      </w:r>
      <w:r>
        <w:rPr>
          <w:rFonts w:ascii="Times New Roman" w:hAnsi="Times New Roman" w:cs="Times New Roman"/>
          <w:sz w:val="28"/>
          <w:szCs w:val="28"/>
        </w:rPr>
        <w:t xml:space="preserve">. Пример (4) иллюстрирует возможности применения пословицы на уроке, чтобы указать, что лучше родного дома для человека ничего нет: </w:t>
      </w:r>
    </w:p>
    <w:p w:rsidR="0072210E" w:rsidRPr="00E76024" w:rsidRDefault="00C94943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35">
        <w:rPr>
          <w:rFonts w:ascii="Times New Roman" w:hAnsi="Times New Roman" w:cs="Times New Roman"/>
          <w:sz w:val="28"/>
          <w:szCs w:val="28"/>
        </w:rPr>
        <w:t>(</w:t>
      </w:r>
      <w:r w:rsidRPr="00E76024">
        <w:rPr>
          <w:rFonts w:ascii="Times New Roman" w:hAnsi="Times New Roman" w:cs="Times New Roman"/>
          <w:sz w:val="28"/>
          <w:szCs w:val="28"/>
        </w:rPr>
        <w:t>4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)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East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or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West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,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best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! – </w:t>
      </w:r>
      <w:r w:rsidR="0072210E" w:rsidRPr="00E76024">
        <w:rPr>
          <w:rFonts w:ascii="Times New Roman" w:hAnsi="Times New Roman" w:cs="Times New Roman"/>
          <w:sz w:val="28"/>
          <w:szCs w:val="28"/>
        </w:rPr>
        <w:t>В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гостях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хорошо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, </w:t>
      </w:r>
      <w:r w:rsidR="0072210E" w:rsidRPr="00E76024">
        <w:rPr>
          <w:rFonts w:ascii="Times New Roman" w:hAnsi="Times New Roman" w:cs="Times New Roman"/>
          <w:sz w:val="28"/>
          <w:szCs w:val="28"/>
        </w:rPr>
        <w:t>а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дома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лучше</w:t>
      </w:r>
      <w:r w:rsidR="006F3C16">
        <w:rPr>
          <w:rFonts w:ascii="Times New Roman" w:hAnsi="Times New Roman" w:cs="Times New Roman"/>
          <w:sz w:val="28"/>
          <w:szCs w:val="28"/>
        </w:rPr>
        <w:t>. (</w:t>
      </w:r>
      <w:r w:rsidR="0072210E" w:rsidRPr="00E76024">
        <w:rPr>
          <w:rFonts w:ascii="Times New Roman" w:hAnsi="Times New Roman" w:cs="Times New Roman"/>
          <w:sz w:val="28"/>
          <w:szCs w:val="28"/>
        </w:rPr>
        <w:t>Кузьмин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, 1996, </w:t>
      </w:r>
      <w:r w:rsidR="0072210E" w:rsidRPr="00E76024">
        <w:rPr>
          <w:rFonts w:ascii="Times New Roman" w:hAnsi="Times New Roman" w:cs="Times New Roman"/>
          <w:sz w:val="28"/>
          <w:szCs w:val="28"/>
        </w:rPr>
        <w:t>с</w:t>
      </w:r>
      <w:r w:rsidR="006F3C16">
        <w:rPr>
          <w:rFonts w:ascii="Times New Roman" w:hAnsi="Times New Roman" w:cs="Times New Roman"/>
          <w:sz w:val="28"/>
          <w:szCs w:val="28"/>
        </w:rPr>
        <w:t>. 31).</w:t>
      </w:r>
    </w:p>
    <w:p w:rsidR="00C94943" w:rsidRPr="00C94943" w:rsidRDefault="00C94943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Иногда на уроках возникают ситуации, в которых не только дети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обретают новые знания, но и сам учитель открывает для себя что-то новое. При этом учитель не должен смущаться открытием для себя новой истины с помощью детей и может прокомментировать сложившуюся ситуацию фр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зой, подобной </w:t>
      </w:r>
      <w:r w:rsidR="006F3C16">
        <w:rPr>
          <w:rFonts w:ascii="Times New Roman" w:hAnsi="Times New Roman" w:cs="Times New Roman"/>
          <w:sz w:val="28"/>
          <w:szCs w:val="28"/>
        </w:rPr>
        <w:t>фразе в примере</w:t>
      </w:r>
      <w:r>
        <w:rPr>
          <w:rFonts w:ascii="Times New Roman" w:hAnsi="Times New Roman" w:cs="Times New Roman"/>
          <w:sz w:val="28"/>
          <w:szCs w:val="28"/>
        </w:rPr>
        <w:t xml:space="preserve"> (5):</w:t>
      </w:r>
    </w:p>
    <w:p w:rsidR="0072210E" w:rsidRPr="00E76024" w:rsidRDefault="00C94943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6024">
        <w:rPr>
          <w:rFonts w:ascii="Times New Roman" w:hAnsi="Times New Roman" w:cs="Times New Roman"/>
          <w:sz w:val="28"/>
          <w:szCs w:val="28"/>
          <w:lang w:val="en-US"/>
        </w:rPr>
        <w:t>(5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 xml:space="preserve">) You are never late to learn. – </w:t>
      </w:r>
      <w:r w:rsidR="0072210E" w:rsidRPr="00E76024">
        <w:rPr>
          <w:rFonts w:ascii="Times New Roman" w:hAnsi="Times New Roman" w:cs="Times New Roman"/>
          <w:sz w:val="28"/>
          <w:szCs w:val="28"/>
        </w:rPr>
        <w:t>Век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живи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2210E" w:rsidRPr="00E76024">
        <w:rPr>
          <w:rFonts w:ascii="Times New Roman" w:hAnsi="Times New Roman" w:cs="Times New Roman"/>
          <w:sz w:val="28"/>
          <w:szCs w:val="28"/>
        </w:rPr>
        <w:t>век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учись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6F3C16">
        <w:rPr>
          <w:rFonts w:ascii="Times New Roman" w:hAnsi="Times New Roman" w:cs="Times New Roman"/>
          <w:sz w:val="28"/>
          <w:szCs w:val="28"/>
        </w:rPr>
        <w:t>(</w:t>
      </w:r>
      <w:r w:rsidR="006F3C16" w:rsidRPr="00E76024">
        <w:rPr>
          <w:rFonts w:ascii="Times New Roman" w:hAnsi="Times New Roman" w:cs="Times New Roman"/>
          <w:sz w:val="28"/>
          <w:szCs w:val="28"/>
        </w:rPr>
        <w:t>Кузьмин</w:t>
      </w:r>
      <w:r w:rsidR="006F3C16" w:rsidRPr="00BF0835">
        <w:rPr>
          <w:rFonts w:ascii="Times New Roman" w:hAnsi="Times New Roman" w:cs="Times New Roman"/>
          <w:sz w:val="28"/>
          <w:szCs w:val="28"/>
        </w:rPr>
        <w:t>, 1996,</w:t>
      </w:r>
      <w:r w:rsidR="0072210E" w:rsidRPr="00BF0835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</w:rPr>
        <w:t>с</w:t>
      </w:r>
      <w:r w:rsidR="006F3C16">
        <w:rPr>
          <w:rFonts w:ascii="Times New Roman" w:hAnsi="Times New Roman" w:cs="Times New Roman"/>
          <w:sz w:val="28"/>
          <w:szCs w:val="28"/>
        </w:rPr>
        <w:t>. 40)</w:t>
      </w:r>
    </w:p>
    <w:p w:rsidR="00C94943" w:rsidRPr="00C94943" w:rsidRDefault="00E76024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Также применение средств выразительности, перечисленных выше, позволяет учителю с помощью народной мудрости прокомментировать сит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ацию, в которой ученик пытался, к примеру, найти более подходящего пар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нёра для работы на уроке в паре, но каждый раз сталкивался с трудностями в общении с </w:t>
      </w:r>
      <w:r w:rsidRPr="00E560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разными</w:t>
      </w:r>
      <w:r w:rsidR="00E560C6" w:rsidRPr="00E560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характеру или манере общения</w:t>
      </w:r>
      <w:r w:rsidRPr="00E560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детьми. Подобную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туацию можно обговорить фразой, приведённой в примере (6):</w:t>
      </w:r>
    </w:p>
    <w:p w:rsidR="0072210E" w:rsidRPr="00E76024" w:rsidRDefault="00E76024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B70">
        <w:rPr>
          <w:rFonts w:ascii="Times New Roman" w:hAnsi="Times New Roman" w:cs="Times New Roman"/>
          <w:sz w:val="28"/>
          <w:szCs w:val="28"/>
        </w:rPr>
        <w:t>(6</w:t>
      </w:r>
      <w:r w:rsidR="0072210E" w:rsidRPr="00B02B70">
        <w:rPr>
          <w:rFonts w:ascii="Times New Roman" w:hAnsi="Times New Roman" w:cs="Times New Roman"/>
          <w:sz w:val="28"/>
          <w:szCs w:val="28"/>
        </w:rPr>
        <w:t xml:space="preserve">)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Cognition</w:t>
      </w:r>
      <w:r w:rsidR="0072210E" w:rsidRPr="00B02B70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comes</w:t>
      </w:r>
      <w:r w:rsidR="0072210E" w:rsidRPr="00B02B70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through</w:t>
      </w:r>
      <w:r w:rsidR="0072210E" w:rsidRPr="00B02B70">
        <w:rPr>
          <w:rFonts w:ascii="Times New Roman" w:hAnsi="Times New Roman" w:cs="Times New Roman"/>
          <w:sz w:val="28"/>
          <w:szCs w:val="28"/>
        </w:rPr>
        <w:t xml:space="preserve"> </w:t>
      </w:r>
      <w:r w:rsidR="0072210E" w:rsidRPr="00E76024">
        <w:rPr>
          <w:rFonts w:ascii="Times New Roman" w:hAnsi="Times New Roman" w:cs="Times New Roman"/>
          <w:sz w:val="28"/>
          <w:szCs w:val="28"/>
          <w:lang w:val="en-US"/>
        </w:rPr>
        <w:t>comparison</w:t>
      </w:r>
      <w:r w:rsidR="006F3C16" w:rsidRPr="00B02B70">
        <w:rPr>
          <w:rFonts w:ascii="Times New Roman" w:hAnsi="Times New Roman" w:cs="Times New Roman"/>
          <w:sz w:val="28"/>
          <w:szCs w:val="28"/>
        </w:rPr>
        <w:t xml:space="preserve">. – </w:t>
      </w:r>
      <w:r w:rsidR="006F3C16">
        <w:rPr>
          <w:rFonts w:ascii="Times New Roman" w:hAnsi="Times New Roman" w:cs="Times New Roman"/>
          <w:sz w:val="28"/>
          <w:szCs w:val="28"/>
        </w:rPr>
        <w:t>Всё</w:t>
      </w:r>
      <w:r w:rsidR="006F3C16" w:rsidRPr="00B02B70">
        <w:rPr>
          <w:rFonts w:ascii="Times New Roman" w:hAnsi="Times New Roman" w:cs="Times New Roman"/>
          <w:sz w:val="28"/>
          <w:szCs w:val="28"/>
        </w:rPr>
        <w:t xml:space="preserve"> </w:t>
      </w:r>
      <w:r w:rsidR="006F3C16">
        <w:rPr>
          <w:rFonts w:ascii="Times New Roman" w:hAnsi="Times New Roman" w:cs="Times New Roman"/>
          <w:sz w:val="28"/>
          <w:szCs w:val="28"/>
        </w:rPr>
        <w:t>познаётся</w:t>
      </w:r>
      <w:r w:rsidR="006F3C16" w:rsidRPr="00B02B70">
        <w:rPr>
          <w:rFonts w:ascii="Times New Roman" w:hAnsi="Times New Roman" w:cs="Times New Roman"/>
          <w:sz w:val="28"/>
          <w:szCs w:val="28"/>
        </w:rPr>
        <w:t xml:space="preserve"> </w:t>
      </w:r>
      <w:r w:rsidR="006F3C16">
        <w:rPr>
          <w:rFonts w:ascii="Times New Roman" w:hAnsi="Times New Roman" w:cs="Times New Roman"/>
          <w:sz w:val="28"/>
          <w:szCs w:val="28"/>
        </w:rPr>
        <w:t>в</w:t>
      </w:r>
      <w:r w:rsidR="006F3C16" w:rsidRPr="00B02B70">
        <w:rPr>
          <w:rFonts w:ascii="Times New Roman" w:hAnsi="Times New Roman" w:cs="Times New Roman"/>
          <w:sz w:val="28"/>
          <w:szCs w:val="28"/>
        </w:rPr>
        <w:t xml:space="preserve"> </w:t>
      </w:r>
      <w:r w:rsidR="006F3C16">
        <w:rPr>
          <w:rFonts w:ascii="Times New Roman" w:hAnsi="Times New Roman" w:cs="Times New Roman"/>
          <w:sz w:val="28"/>
          <w:szCs w:val="28"/>
        </w:rPr>
        <w:t>сравнении</w:t>
      </w:r>
      <w:r w:rsidR="006F3C16" w:rsidRPr="00B02B70">
        <w:rPr>
          <w:rFonts w:ascii="Times New Roman" w:hAnsi="Times New Roman" w:cs="Times New Roman"/>
          <w:sz w:val="28"/>
          <w:szCs w:val="28"/>
        </w:rPr>
        <w:t xml:space="preserve">. </w:t>
      </w:r>
      <w:r w:rsidR="006F3C16">
        <w:rPr>
          <w:rFonts w:ascii="Times New Roman" w:hAnsi="Times New Roman" w:cs="Times New Roman"/>
          <w:sz w:val="28"/>
          <w:szCs w:val="28"/>
        </w:rPr>
        <w:t>(</w:t>
      </w:r>
      <w:r w:rsidR="006F3C16" w:rsidRPr="00E76024">
        <w:rPr>
          <w:rFonts w:ascii="Times New Roman" w:hAnsi="Times New Roman" w:cs="Times New Roman"/>
          <w:sz w:val="28"/>
          <w:szCs w:val="28"/>
        </w:rPr>
        <w:t>Куз</w:t>
      </w:r>
      <w:r w:rsidR="006F3C16" w:rsidRPr="00E76024">
        <w:rPr>
          <w:rFonts w:ascii="Times New Roman" w:hAnsi="Times New Roman" w:cs="Times New Roman"/>
          <w:sz w:val="28"/>
          <w:szCs w:val="28"/>
        </w:rPr>
        <w:t>ь</w:t>
      </w:r>
      <w:r w:rsidR="006F3C16" w:rsidRPr="00E76024">
        <w:rPr>
          <w:rFonts w:ascii="Times New Roman" w:hAnsi="Times New Roman" w:cs="Times New Roman"/>
          <w:sz w:val="28"/>
          <w:szCs w:val="28"/>
        </w:rPr>
        <w:t>мин</w:t>
      </w:r>
      <w:r w:rsidR="006F3C16" w:rsidRPr="00BF0835">
        <w:rPr>
          <w:rFonts w:ascii="Times New Roman" w:hAnsi="Times New Roman" w:cs="Times New Roman"/>
          <w:sz w:val="28"/>
          <w:szCs w:val="28"/>
        </w:rPr>
        <w:t>, 1996,</w:t>
      </w:r>
      <w:r w:rsidR="006F3C16">
        <w:rPr>
          <w:rFonts w:ascii="Times New Roman" w:hAnsi="Times New Roman" w:cs="Times New Roman"/>
          <w:sz w:val="28"/>
          <w:szCs w:val="28"/>
        </w:rPr>
        <w:t xml:space="preserve"> с. 52).</w:t>
      </w:r>
    </w:p>
    <w:p w:rsidR="00BF0835" w:rsidRDefault="0072210E" w:rsidP="00BF08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 xml:space="preserve">Объективность </w:t>
      </w:r>
      <w:r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Pr="0072661B">
        <w:rPr>
          <w:rFonts w:ascii="Times New Roman" w:hAnsi="Times New Roman" w:cs="Times New Roman"/>
          <w:sz w:val="28"/>
          <w:szCs w:val="28"/>
        </w:rPr>
        <w:t>выр</w:t>
      </w:r>
      <w:r w:rsidR="00BF0835">
        <w:rPr>
          <w:rFonts w:ascii="Times New Roman" w:hAnsi="Times New Roman" w:cs="Times New Roman"/>
          <w:sz w:val="28"/>
          <w:szCs w:val="28"/>
        </w:rPr>
        <w:t>ажается с помощью следующих гра</w:t>
      </w:r>
      <w:r w:rsidR="00BF0835">
        <w:rPr>
          <w:rFonts w:ascii="Times New Roman" w:hAnsi="Times New Roman" w:cs="Times New Roman"/>
          <w:sz w:val="28"/>
          <w:szCs w:val="28"/>
        </w:rPr>
        <w:t>м</w:t>
      </w:r>
      <w:r w:rsidR="00BF0835">
        <w:rPr>
          <w:rFonts w:ascii="Times New Roman" w:hAnsi="Times New Roman" w:cs="Times New Roman"/>
          <w:sz w:val="28"/>
          <w:szCs w:val="28"/>
        </w:rPr>
        <w:t>матических</w:t>
      </w:r>
      <w:r w:rsidRPr="0072661B">
        <w:rPr>
          <w:rFonts w:ascii="Times New Roman" w:hAnsi="Times New Roman" w:cs="Times New Roman"/>
          <w:sz w:val="28"/>
          <w:szCs w:val="28"/>
        </w:rPr>
        <w:t xml:space="preserve"> средст</w:t>
      </w:r>
      <w:r w:rsidRPr="00BF083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в:</w:t>
      </w:r>
    </w:p>
    <w:p w:rsidR="0072210E" w:rsidRPr="00A97C5D" w:rsidRDefault="0072210E" w:rsidP="00BF08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 xml:space="preserve"> - формы настоящего времени глагола со значением </w:t>
      </w:r>
      <w:r w:rsidRPr="00D04F5F">
        <w:rPr>
          <w:rFonts w:ascii="Times New Roman" w:hAnsi="Times New Roman" w:cs="Times New Roman"/>
          <w:sz w:val="28"/>
          <w:szCs w:val="28"/>
        </w:rPr>
        <w:t>атемпоральности</w:t>
      </w:r>
      <w:r w:rsidR="00FF300B" w:rsidRPr="00D04F5F">
        <w:rPr>
          <w:rFonts w:ascii="Times New Roman" w:hAnsi="Times New Roman" w:cs="Times New Roman"/>
          <w:sz w:val="28"/>
          <w:szCs w:val="28"/>
        </w:rPr>
        <w:t xml:space="preserve"> </w:t>
      </w:r>
      <w:r w:rsidRPr="0072661B">
        <w:rPr>
          <w:rFonts w:ascii="Times New Roman" w:hAnsi="Times New Roman" w:cs="Times New Roman"/>
          <w:sz w:val="28"/>
          <w:szCs w:val="28"/>
        </w:rPr>
        <w:t>повествования</w:t>
      </w:r>
      <w:r w:rsidRPr="00962ED3">
        <w:rPr>
          <w:rFonts w:ascii="Times New Roman" w:hAnsi="Times New Roman" w:cs="Times New Roman"/>
          <w:sz w:val="28"/>
          <w:szCs w:val="28"/>
        </w:rPr>
        <w:t xml:space="preserve">. </w:t>
      </w:r>
      <w:r w:rsidR="00962ED3">
        <w:rPr>
          <w:rFonts w:ascii="Times New Roman" w:hAnsi="Times New Roman" w:cs="Times New Roman"/>
          <w:sz w:val="28"/>
          <w:szCs w:val="28"/>
        </w:rPr>
        <w:t>Атемпоральные глаголы – это глаголы, порождающие вн</w:t>
      </w:r>
      <w:r w:rsidR="00962ED3">
        <w:rPr>
          <w:rFonts w:ascii="Times New Roman" w:hAnsi="Times New Roman" w:cs="Times New Roman"/>
          <w:sz w:val="28"/>
          <w:szCs w:val="28"/>
        </w:rPr>
        <w:t>е</w:t>
      </w:r>
      <w:r w:rsidR="00962ED3">
        <w:rPr>
          <w:rFonts w:ascii="Times New Roman" w:hAnsi="Times New Roman" w:cs="Times New Roman"/>
          <w:sz w:val="28"/>
          <w:szCs w:val="28"/>
        </w:rPr>
        <w:lastRenderedPageBreak/>
        <w:t xml:space="preserve">временную ситуацию, то есть ситуацию, которая локализуется во времени только временем существования своих участников. </w:t>
      </w:r>
      <w:r w:rsidR="00AE5B3D">
        <w:rPr>
          <w:rFonts w:ascii="Times New Roman" w:hAnsi="Times New Roman" w:cs="Times New Roman"/>
          <w:sz w:val="28"/>
          <w:szCs w:val="28"/>
        </w:rPr>
        <w:t>(</w:t>
      </w:r>
      <w:r w:rsidR="00962ED3">
        <w:rPr>
          <w:rFonts w:ascii="Times New Roman" w:hAnsi="Times New Roman" w:cs="Times New Roman"/>
          <w:sz w:val="28"/>
          <w:szCs w:val="28"/>
        </w:rPr>
        <w:t>Падучева</w:t>
      </w:r>
      <w:r w:rsidR="00AE5B3D" w:rsidRPr="00AE5B3D">
        <w:rPr>
          <w:rFonts w:ascii="Times New Roman" w:hAnsi="Times New Roman" w:cs="Times New Roman"/>
          <w:sz w:val="28"/>
          <w:szCs w:val="28"/>
        </w:rPr>
        <w:t>, 1996</w:t>
      </w:r>
      <w:r w:rsidR="00AE5B3D">
        <w:rPr>
          <w:rFonts w:ascii="Times New Roman" w:hAnsi="Times New Roman" w:cs="Times New Roman"/>
          <w:sz w:val="28"/>
          <w:szCs w:val="28"/>
        </w:rPr>
        <w:t>).</w:t>
      </w:r>
      <w:r w:rsidR="00A97C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962ED3" w:rsidRPr="00962ED3" w:rsidRDefault="00962ED3" w:rsidP="00BF0835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</w:t>
      </w:r>
      <w:r w:rsidR="00AE5B3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мере, приведённом ниже, учитель доносит до детей объективную информацию о термине. При этом глагол «</w:t>
      </w:r>
      <w:r>
        <w:rPr>
          <w:rFonts w:ascii="Times New Roman" w:hAnsi="Times New Roman" w:cs="Times New Roman"/>
          <w:sz w:val="28"/>
          <w:szCs w:val="28"/>
          <w:lang w:val="en-US"/>
        </w:rPr>
        <w:t>deals</w:t>
      </w:r>
      <w:r>
        <w:rPr>
          <w:rFonts w:ascii="Times New Roman" w:hAnsi="Times New Roman" w:cs="Times New Roman"/>
          <w:sz w:val="28"/>
          <w:szCs w:val="28"/>
        </w:rPr>
        <w:t>» со значением атемпорал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ности помогает учителю сообщить детям, что фонология всегда имела, имеет и будет иметь дело со звуками.</w:t>
      </w:r>
    </w:p>
    <w:p w:rsidR="0072210E" w:rsidRPr="00AE5B3D" w:rsidRDefault="00962ED3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962ED3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Phonology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deals</w:t>
      </w:r>
      <w:r w:rsidR="0072210E" w:rsidRPr="00FF300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sounds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particular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="00AE5B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E5B3D" w:rsidRPr="00AE5B3D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72210E" w:rsidRPr="00FF300B">
        <w:rPr>
          <w:rFonts w:ascii="Times New Roman" w:hAnsi="Times New Roman" w:cs="Times New Roman"/>
          <w:sz w:val="28"/>
          <w:szCs w:val="28"/>
          <w:lang w:val="en-US"/>
        </w:rPr>
        <w:t xml:space="preserve">, 2007,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E5B3D">
        <w:rPr>
          <w:rFonts w:ascii="Times New Roman" w:hAnsi="Times New Roman" w:cs="Times New Roman"/>
          <w:sz w:val="28"/>
          <w:szCs w:val="28"/>
          <w:lang w:val="en-US"/>
        </w:rPr>
        <w:t>. 145</w:t>
      </w:r>
      <w:r w:rsidR="00AE5B3D" w:rsidRPr="00AE5B3D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72210E" w:rsidRPr="0021395D" w:rsidRDefault="0072210E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300B">
        <w:rPr>
          <w:rFonts w:ascii="Times New Roman" w:hAnsi="Times New Roman" w:cs="Times New Roman"/>
          <w:sz w:val="28"/>
          <w:szCs w:val="28"/>
        </w:rPr>
        <w:t xml:space="preserve">- </w:t>
      </w:r>
      <w:r w:rsidRPr="0072661B">
        <w:rPr>
          <w:rFonts w:ascii="Times New Roman" w:hAnsi="Times New Roman" w:cs="Times New Roman"/>
          <w:sz w:val="28"/>
          <w:szCs w:val="28"/>
        </w:rPr>
        <w:t>преобладание</w:t>
      </w:r>
      <w:r w:rsidRPr="00FF300B">
        <w:rPr>
          <w:rFonts w:ascii="Times New Roman" w:hAnsi="Times New Roman" w:cs="Times New Roman"/>
          <w:sz w:val="28"/>
          <w:szCs w:val="28"/>
        </w:rPr>
        <w:t xml:space="preserve"> </w:t>
      </w:r>
      <w:r w:rsidRPr="0072661B">
        <w:rPr>
          <w:rFonts w:ascii="Times New Roman" w:hAnsi="Times New Roman" w:cs="Times New Roman"/>
          <w:sz w:val="28"/>
          <w:szCs w:val="28"/>
        </w:rPr>
        <w:t>модальности реа</w:t>
      </w:r>
      <w:r w:rsidR="0021395D">
        <w:rPr>
          <w:rFonts w:ascii="Times New Roman" w:hAnsi="Times New Roman" w:cs="Times New Roman"/>
          <w:sz w:val="28"/>
          <w:szCs w:val="28"/>
        </w:rPr>
        <w:t>льной</w:t>
      </w:r>
      <w:r w:rsidR="00FF300B">
        <w:rPr>
          <w:rFonts w:ascii="Times New Roman" w:hAnsi="Times New Roman" w:cs="Times New Roman"/>
          <w:sz w:val="28"/>
          <w:szCs w:val="28"/>
        </w:rPr>
        <w:t xml:space="preserve"> (выражаемой формами инди</w:t>
      </w:r>
      <w:r w:rsidRPr="0072661B">
        <w:rPr>
          <w:rFonts w:ascii="Times New Roman" w:hAnsi="Times New Roman" w:cs="Times New Roman"/>
          <w:sz w:val="28"/>
          <w:szCs w:val="28"/>
        </w:rPr>
        <w:t>кат</w:t>
      </w:r>
      <w:r w:rsidRPr="0072661B">
        <w:rPr>
          <w:rFonts w:ascii="Times New Roman" w:hAnsi="Times New Roman" w:cs="Times New Roman"/>
          <w:sz w:val="28"/>
          <w:szCs w:val="28"/>
        </w:rPr>
        <w:t>и</w:t>
      </w:r>
      <w:r w:rsidRPr="0072661B">
        <w:rPr>
          <w:rFonts w:ascii="Times New Roman" w:hAnsi="Times New Roman" w:cs="Times New Roman"/>
          <w:sz w:val="28"/>
          <w:szCs w:val="28"/>
        </w:rPr>
        <w:t xml:space="preserve">ва глагола), </w:t>
      </w:r>
      <w:proofErr w:type="gramStart"/>
      <w:r w:rsidRPr="0072661B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72661B">
        <w:rPr>
          <w:rFonts w:ascii="Times New Roman" w:hAnsi="Times New Roman" w:cs="Times New Roman"/>
          <w:sz w:val="28"/>
          <w:szCs w:val="28"/>
        </w:rPr>
        <w:t xml:space="preserve"> может допо</w:t>
      </w:r>
      <w:r w:rsidR="0021395D">
        <w:rPr>
          <w:rFonts w:ascii="Times New Roman" w:hAnsi="Times New Roman" w:cs="Times New Roman"/>
          <w:sz w:val="28"/>
          <w:szCs w:val="28"/>
        </w:rPr>
        <w:t>лняться модальностью субъективной</w:t>
      </w:r>
      <w:r w:rsidRPr="0072661B">
        <w:rPr>
          <w:rFonts w:ascii="Times New Roman" w:hAnsi="Times New Roman" w:cs="Times New Roman"/>
          <w:sz w:val="28"/>
          <w:szCs w:val="28"/>
        </w:rPr>
        <w:t xml:space="preserve"> в ра</w:t>
      </w:r>
      <w:r w:rsidRPr="0072661B">
        <w:rPr>
          <w:rFonts w:ascii="Times New Roman" w:hAnsi="Times New Roman" w:cs="Times New Roman"/>
          <w:sz w:val="28"/>
          <w:szCs w:val="28"/>
        </w:rPr>
        <w:t>м</w:t>
      </w:r>
      <w:r w:rsidRPr="0072661B">
        <w:rPr>
          <w:rFonts w:ascii="Times New Roman" w:hAnsi="Times New Roman" w:cs="Times New Roman"/>
          <w:sz w:val="28"/>
          <w:szCs w:val="28"/>
        </w:rPr>
        <w:t xml:space="preserve">ках клишированных языковых средств, оформляющих научную гипотезу. </w:t>
      </w:r>
      <w:r w:rsidR="0021395D">
        <w:rPr>
          <w:rFonts w:ascii="Times New Roman" w:hAnsi="Times New Roman" w:cs="Times New Roman"/>
          <w:sz w:val="28"/>
          <w:szCs w:val="28"/>
        </w:rPr>
        <w:t>Модальность реальная – о</w:t>
      </w:r>
      <w:r w:rsidR="0021395D" w:rsidRPr="0021395D">
        <w:rPr>
          <w:rFonts w:ascii="Times New Roman" w:hAnsi="Times New Roman" w:cs="Times New Roman"/>
          <w:sz w:val="28"/>
          <w:szCs w:val="28"/>
        </w:rPr>
        <w:t>ценка содержания предложения / высказывания как со</w:t>
      </w:r>
      <w:r w:rsidR="0021395D">
        <w:rPr>
          <w:rFonts w:ascii="Times New Roman" w:hAnsi="Times New Roman" w:cs="Times New Roman"/>
          <w:sz w:val="28"/>
          <w:szCs w:val="28"/>
        </w:rPr>
        <w:t>от</w:t>
      </w:r>
      <w:r w:rsidR="0021395D" w:rsidRPr="0021395D">
        <w:rPr>
          <w:rFonts w:ascii="Times New Roman" w:hAnsi="Times New Roman" w:cs="Times New Roman"/>
          <w:sz w:val="28"/>
          <w:szCs w:val="28"/>
        </w:rPr>
        <w:t>ветствующего реальной действительности.</w:t>
      </w:r>
      <w:r w:rsidR="0021395D">
        <w:rPr>
          <w:rFonts w:ascii="Times New Roman" w:hAnsi="Times New Roman" w:cs="Times New Roman"/>
          <w:sz w:val="28"/>
          <w:szCs w:val="28"/>
        </w:rPr>
        <w:t xml:space="preserve"> Модальность субъективная </w:t>
      </w:r>
      <w:r w:rsidR="00103F2B">
        <w:rPr>
          <w:rFonts w:ascii="Times New Roman" w:hAnsi="Times New Roman" w:cs="Times New Roman"/>
          <w:sz w:val="28"/>
          <w:szCs w:val="28"/>
        </w:rPr>
        <w:t>–</w:t>
      </w:r>
      <w:r w:rsidR="0021395D">
        <w:rPr>
          <w:rFonts w:ascii="Times New Roman" w:hAnsi="Times New Roman" w:cs="Times New Roman"/>
          <w:sz w:val="28"/>
          <w:szCs w:val="28"/>
        </w:rPr>
        <w:t xml:space="preserve"> </w:t>
      </w:r>
      <w:r w:rsidR="00103F2B">
        <w:rPr>
          <w:rFonts w:ascii="Times New Roman" w:hAnsi="Times New Roman" w:cs="Times New Roman"/>
          <w:sz w:val="28"/>
          <w:szCs w:val="28"/>
        </w:rPr>
        <w:t>модальность, при которой даётся о</w:t>
      </w:r>
      <w:r w:rsidR="00103F2B" w:rsidRPr="00103F2B">
        <w:rPr>
          <w:rFonts w:ascii="Times New Roman" w:hAnsi="Times New Roman" w:cs="Times New Roman"/>
          <w:sz w:val="28"/>
          <w:szCs w:val="28"/>
        </w:rPr>
        <w:t>ценка говорящим содержания высказыв</w:t>
      </w:r>
      <w:r w:rsidR="00103F2B" w:rsidRPr="00103F2B">
        <w:rPr>
          <w:rFonts w:ascii="Times New Roman" w:hAnsi="Times New Roman" w:cs="Times New Roman"/>
          <w:sz w:val="28"/>
          <w:szCs w:val="28"/>
        </w:rPr>
        <w:t>а</w:t>
      </w:r>
      <w:r w:rsidR="00103F2B" w:rsidRPr="00103F2B">
        <w:rPr>
          <w:rFonts w:ascii="Times New Roman" w:hAnsi="Times New Roman" w:cs="Times New Roman"/>
          <w:sz w:val="28"/>
          <w:szCs w:val="28"/>
        </w:rPr>
        <w:t>ния с точки зрения достоверности, вероятности и т.п.</w:t>
      </w:r>
      <w:r w:rsidR="00103F2B">
        <w:rPr>
          <w:rFonts w:ascii="Times New Roman" w:hAnsi="Times New Roman" w:cs="Times New Roman"/>
          <w:sz w:val="28"/>
          <w:szCs w:val="28"/>
        </w:rPr>
        <w:t xml:space="preserve"> </w:t>
      </w:r>
      <w:r w:rsidR="00E21718">
        <w:rPr>
          <w:rFonts w:ascii="Times New Roman" w:hAnsi="Times New Roman" w:cs="Times New Roman"/>
          <w:sz w:val="28"/>
          <w:szCs w:val="28"/>
        </w:rPr>
        <w:t>(Жеребило, 2010, с. 200)</w:t>
      </w:r>
      <w:r w:rsidR="00A97C5D">
        <w:rPr>
          <w:rFonts w:ascii="Times New Roman" w:hAnsi="Times New Roman" w:cs="Times New Roman"/>
          <w:sz w:val="28"/>
          <w:szCs w:val="28"/>
        </w:rPr>
        <w:t>.</w:t>
      </w:r>
    </w:p>
    <w:p w:rsidR="00103F2B" w:rsidRDefault="00103F2B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92463" w:rsidRPr="00892463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Zoology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can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defined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animals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their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behavior</w:t>
      </w:r>
      <w:r w:rsidR="0072210E" w:rsidRPr="0021395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21718" w:rsidRPr="00E2171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718" w:rsidRPr="00635D12">
        <w:rPr>
          <w:rFonts w:ascii="Times New Roman" w:hAnsi="Times New Roman" w:cs="Times New Roman"/>
          <w:sz w:val="28"/>
          <w:szCs w:val="28"/>
        </w:rPr>
        <w:t>(</w:t>
      </w:r>
      <w:r w:rsidR="00E21718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E21718" w:rsidRPr="00635D12">
        <w:rPr>
          <w:rFonts w:ascii="Times New Roman" w:hAnsi="Times New Roman" w:cs="Times New Roman"/>
          <w:sz w:val="28"/>
          <w:szCs w:val="28"/>
        </w:rPr>
        <w:t xml:space="preserve">, 2007, </w:t>
      </w:r>
      <w:r w:rsidR="00E21718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1718" w:rsidRPr="00635D12">
        <w:rPr>
          <w:rFonts w:ascii="Times New Roman" w:hAnsi="Times New Roman" w:cs="Times New Roman"/>
          <w:sz w:val="28"/>
          <w:szCs w:val="28"/>
        </w:rPr>
        <w:t>. 14</w:t>
      </w:r>
      <w:r w:rsidR="00E21718">
        <w:rPr>
          <w:rFonts w:ascii="Times New Roman" w:hAnsi="Times New Roman" w:cs="Times New Roman"/>
          <w:sz w:val="28"/>
          <w:szCs w:val="28"/>
        </w:rPr>
        <w:t>5</w:t>
      </w:r>
      <w:r w:rsidR="00E21718" w:rsidRPr="00635D12">
        <w:rPr>
          <w:rFonts w:ascii="Times New Roman" w:hAnsi="Times New Roman" w:cs="Times New Roman"/>
          <w:sz w:val="28"/>
          <w:szCs w:val="28"/>
        </w:rPr>
        <w:t>).</w:t>
      </w:r>
      <w:r w:rsidR="0072210E" w:rsidRPr="00635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F2B" w:rsidRPr="00103F2B" w:rsidRDefault="00103F2B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Учитель даёт определение термину зоология, при этом употребляя 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гол </w:t>
      </w:r>
      <w:r>
        <w:rPr>
          <w:rFonts w:ascii="Times New Roman" w:hAnsi="Times New Roman" w:cs="Times New Roman"/>
          <w:sz w:val="28"/>
          <w:szCs w:val="28"/>
          <w:lang w:val="en-US"/>
        </w:rPr>
        <w:t>can</w:t>
      </w:r>
      <w:r w:rsidRPr="00103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субъективной модальностью для оформления научного предпол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жения.</w:t>
      </w:r>
    </w:p>
    <w:p w:rsidR="0072210E" w:rsidRPr="00635D12" w:rsidRDefault="0072210E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661B">
        <w:rPr>
          <w:rFonts w:ascii="Times New Roman" w:hAnsi="Times New Roman" w:cs="Times New Roman"/>
          <w:sz w:val="28"/>
          <w:szCs w:val="28"/>
        </w:rPr>
        <w:t>- нейтральный, преимущественно прямой порядок слов. Например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72210E" w:rsidRPr="00E21718" w:rsidRDefault="00892463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892463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male</w:t>
      </w:r>
      <w:r w:rsidR="0072210E" w:rsidRPr="00103F2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is</w:t>
      </w:r>
      <w:r w:rsidR="0072210E" w:rsidRPr="00103F2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distinguished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its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wing</w:t>
      </w:r>
      <w:r w:rsidR="0072210E" w:rsidRPr="00103F2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markings</w:t>
      </w:r>
      <w:r w:rsidR="00E21718" w:rsidRPr="00E21718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2210E" w:rsidRPr="00635D12" w:rsidRDefault="00103F2B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92463" w:rsidRPr="00892463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72210E" w:rsidRPr="006E5B5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72210E" w:rsidRPr="006E5B5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72210E" w:rsidRPr="00851180">
        <w:rPr>
          <w:rFonts w:ascii="Times New Roman" w:hAnsi="Times New Roman" w:cs="Times New Roman"/>
          <w:sz w:val="28"/>
          <w:szCs w:val="28"/>
          <w:u w:val="single"/>
          <w:lang w:val="en-US"/>
        </w:rPr>
        <w:t>It begins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 xml:space="preserve"> with a </w:t>
      </w:r>
      <w:r w:rsidR="0072210E" w:rsidRPr="00851180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72210E" w:rsidRPr="00851180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21718" w:rsidRPr="00635D12">
        <w:rPr>
          <w:rFonts w:ascii="Times New Roman" w:hAnsi="Times New Roman" w:cs="Times New Roman"/>
          <w:sz w:val="28"/>
          <w:szCs w:val="28"/>
        </w:rPr>
        <w:t>(</w:t>
      </w:r>
      <w:r w:rsidR="00E21718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E21718" w:rsidRPr="00635D12">
        <w:rPr>
          <w:rFonts w:ascii="Times New Roman" w:hAnsi="Times New Roman" w:cs="Times New Roman"/>
          <w:sz w:val="28"/>
          <w:szCs w:val="28"/>
        </w:rPr>
        <w:t xml:space="preserve">, 2007, </w:t>
      </w:r>
      <w:r w:rsidR="00E21718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1718" w:rsidRPr="00635D12">
        <w:rPr>
          <w:rFonts w:ascii="Times New Roman" w:hAnsi="Times New Roman" w:cs="Times New Roman"/>
          <w:sz w:val="28"/>
          <w:szCs w:val="28"/>
        </w:rPr>
        <w:t>. 14</w:t>
      </w:r>
      <w:r w:rsidR="00E21718">
        <w:rPr>
          <w:rFonts w:ascii="Times New Roman" w:hAnsi="Times New Roman" w:cs="Times New Roman"/>
          <w:sz w:val="28"/>
          <w:szCs w:val="28"/>
        </w:rPr>
        <w:t>4</w:t>
      </w:r>
      <w:r w:rsidR="00E21718" w:rsidRPr="00635D12">
        <w:rPr>
          <w:rFonts w:ascii="Times New Roman" w:hAnsi="Times New Roman" w:cs="Times New Roman"/>
          <w:sz w:val="28"/>
          <w:szCs w:val="28"/>
        </w:rPr>
        <w:t>).</w:t>
      </w:r>
    </w:p>
    <w:p w:rsidR="00103F2B" w:rsidRPr="00851180" w:rsidRDefault="00103F2B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5D12">
        <w:rPr>
          <w:rFonts w:ascii="Times New Roman" w:hAnsi="Times New Roman" w:cs="Times New Roman"/>
          <w:sz w:val="28"/>
          <w:szCs w:val="28"/>
        </w:rPr>
        <w:tab/>
      </w:r>
      <w:r w:rsidR="00892463">
        <w:rPr>
          <w:rFonts w:ascii="Times New Roman" w:hAnsi="Times New Roman" w:cs="Times New Roman"/>
          <w:sz w:val="28"/>
          <w:szCs w:val="28"/>
        </w:rPr>
        <w:t>Примеры (9) и (10</w:t>
      </w:r>
      <w:r>
        <w:rPr>
          <w:rFonts w:ascii="Times New Roman" w:hAnsi="Times New Roman" w:cs="Times New Roman"/>
          <w:sz w:val="28"/>
          <w:szCs w:val="28"/>
        </w:rPr>
        <w:t>) подтверждают, что объективность информации, данной учителем на уроке, чаще всего может быть выражена именно прямым порядком слов в предложениях.</w:t>
      </w:r>
    </w:p>
    <w:p w:rsidR="0072210E" w:rsidRPr="00B83C82" w:rsidRDefault="0072210E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- субъект выражается с помощью безличных и</w:t>
      </w:r>
      <w:r w:rsidR="00B83C82">
        <w:rPr>
          <w:rFonts w:ascii="Times New Roman" w:hAnsi="Times New Roman" w:cs="Times New Roman"/>
          <w:sz w:val="28"/>
          <w:szCs w:val="28"/>
        </w:rPr>
        <w:t xml:space="preserve"> неопределенно-личных предложений. </w:t>
      </w:r>
      <w:r w:rsidRPr="0072661B">
        <w:rPr>
          <w:rFonts w:ascii="Times New Roman" w:hAnsi="Times New Roman" w:cs="Times New Roman"/>
          <w:sz w:val="28"/>
          <w:szCs w:val="28"/>
        </w:rPr>
        <w:t xml:space="preserve"> </w:t>
      </w:r>
      <w:r w:rsidR="00B83C82" w:rsidRPr="00B83C82">
        <w:rPr>
          <w:rFonts w:ascii="Times New Roman" w:hAnsi="Times New Roman" w:cs="Times New Roman"/>
          <w:sz w:val="28"/>
          <w:szCs w:val="28"/>
        </w:rPr>
        <w:t>Неопределенно</w:t>
      </w:r>
      <w:r w:rsidR="00B83C82">
        <w:rPr>
          <w:rFonts w:ascii="Times New Roman" w:hAnsi="Times New Roman" w:cs="Times New Roman"/>
          <w:sz w:val="28"/>
          <w:szCs w:val="28"/>
        </w:rPr>
        <w:t xml:space="preserve">-личные предложения – это </w:t>
      </w:r>
      <w:r w:rsidR="00B83C82" w:rsidRPr="00B83C82">
        <w:rPr>
          <w:rFonts w:ascii="Times New Roman" w:hAnsi="Times New Roman" w:cs="Times New Roman"/>
          <w:sz w:val="28"/>
          <w:szCs w:val="28"/>
        </w:rPr>
        <w:t>односоставные предложения, в которых действие, выраженное формами сказуемого, отн</w:t>
      </w:r>
      <w:r w:rsidR="00B83C82" w:rsidRPr="00B83C82">
        <w:rPr>
          <w:rFonts w:ascii="Times New Roman" w:hAnsi="Times New Roman" w:cs="Times New Roman"/>
          <w:sz w:val="28"/>
          <w:szCs w:val="28"/>
        </w:rPr>
        <w:t>о</w:t>
      </w:r>
      <w:r w:rsidR="00B83C82">
        <w:rPr>
          <w:rFonts w:ascii="Times New Roman" w:hAnsi="Times New Roman" w:cs="Times New Roman"/>
          <w:sz w:val="28"/>
          <w:szCs w:val="28"/>
        </w:rPr>
        <w:lastRenderedPageBreak/>
        <w:t xml:space="preserve">сится </w:t>
      </w:r>
      <w:r w:rsidR="00B83C82" w:rsidRPr="00B83C82">
        <w:rPr>
          <w:rFonts w:ascii="Times New Roman" w:hAnsi="Times New Roman" w:cs="Times New Roman"/>
          <w:sz w:val="28"/>
          <w:szCs w:val="28"/>
        </w:rPr>
        <w:t>к неопределенному лицу</w:t>
      </w:r>
      <w:r w:rsidR="00B83C82">
        <w:rPr>
          <w:rFonts w:ascii="Times New Roman" w:hAnsi="Times New Roman" w:cs="Times New Roman"/>
          <w:sz w:val="28"/>
          <w:szCs w:val="28"/>
        </w:rPr>
        <w:t xml:space="preserve">. </w:t>
      </w:r>
      <w:r w:rsidR="00B83C82" w:rsidRPr="00B83C82">
        <w:rPr>
          <w:rFonts w:ascii="Times New Roman" w:hAnsi="Times New Roman" w:cs="Times New Roman"/>
          <w:sz w:val="28"/>
          <w:szCs w:val="28"/>
        </w:rPr>
        <w:t xml:space="preserve"> </w:t>
      </w:r>
      <w:r w:rsidR="00B83C82">
        <w:rPr>
          <w:rFonts w:ascii="Times New Roman" w:hAnsi="Times New Roman" w:cs="Times New Roman"/>
          <w:sz w:val="28"/>
          <w:szCs w:val="28"/>
        </w:rPr>
        <w:t xml:space="preserve">Безличными называются </w:t>
      </w:r>
      <w:r w:rsidR="00B83C82" w:rsidRPr="00B83C82">
        <w:rPr>
          <w:rFonts w:ascii="Times New Roman" w:hAnsi="Times New Roman" w:cs="Times New Roman"/>
          <w:sz w:val="28"/>
          <w:szCs w:val="28"/>
        </w:rPr>
        <w:t>односоставные предложения, в которых главный член обозначает действие или состояние, существующее независимо от идеи ли</w:t>
      </w:r>
      <w:r w:rsidR="00C616CB">
        <w:rPr>
          <w:rFonts w:ascii="Times New Roman" w:hAnsi="Times New Roman" w:cs="Times New Roman"/>
          <w:sz w:val="28"/>
          <w:szCs w:val="28"/>
        </w:rPr>
        <w:t>ца</w:t>
      </w:r>
      <w:r w:rsidR="00E21718">
        <w:rPr>
          <w:rFonts w:ascii="Times New Roman" w:hAnsi="Times New Roman" w:cs="Times New Roman"/>
          <w:sz w:val="28"/>
          <w:szCs w:val="28"/>
        </w:rPr>
        <w:t>.</w:t>
      </w:r>
    </w:p>
    <w:p w:rsidR="0072210E" w:rsidRPr="00E21718" w:rsidRDefault="00B83C82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92463" w:rsidRPr="00892463">
        <w:rPr>
          <w:rFonts w:ascii="Times New Roman" w:hAnsi="Times New Roman" w:cs="Times New Roman"/>
          <w:sz w:val="28"/>
          <w:szCs w:val="28"/>
          <w:lang w:val="en-US"/>
        </w:rPr>
        <w:t>11</w:t>
      </w:r>
      <w:r w:rsidR="0072210E" w:rsidRPr="006E5B5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72210E" w:rsidRPr="006E5B5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Be careful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 with affect (verb) and effect (noun). </w:t>
      </w:r>
      <w:r w:rsidR="00E21718">
        <w:rPr>
          <w:rFonts w:ascii="Times New Roman" w:hAnsi="Times New Roman" w:cs="Times New Roman"/>
          <w:sz w:val="28"/>
          <w:szCs w:val="28"/>
        </w:rPr>
        <w:t>(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72210E" w:rsidRPr="00635D12">
        <w:rPr>
          <w:rFonts w:ascii="Times New Roman" w:hAnsi="Times New Roman" w:cs="Times New Roman"/>
          <w:sz w:val="28"/>
          <w:szCs w:val="28"/>
        </w:rPr>
        <w:t xml:space="preserve">, 2007,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1718" w:rsidRPr="00635D12">
        <w:rPr>
          <w:rFonts w:ascii="Times New Roman" w:hAnsi="Times New Roman" w:cs="Times New Roman"/>
          <w:sz w:val="28"/>
          <w:szCs w:val="28"/>
        </w:rPr>
        <w:t>. 145</w:t>
      </w:r>
      <w:r w:rsidR="00E21718">
        <w:rPr>
          <w:rFonts w:ascii="Times New Roman" w:hAnsi="Times New Roman" w:cs="Times New Roman"/>
          <w:sz w:val="28"/>
          <w:szCs w:val="28"/>
        </w:rPr>
        <w:t>).</w:t>
      </w:r>
    </w:p>
    <w:p w:rsidR="00B83C82" w:rsidRPr="00B83C82" w:rsidRDefault="00892463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примере (11</w:t>
      </w:r>
      <w:r w:rsidR="00B83C82">
        <w:rPr>
          <w:rFonts w:ascii="Times New Roman" w:hAnsi="Times New Roman" w:cs="Times New Roman"/>
          <w:sz w:val="28"/>
          <w:szCs w:val="28"/>
        </w:rPr>
        <w:t>) важно, чтобы данные глаголы не путал не конкретный ребёнок, а все дети в классе. Именно поэтому используется неопределённо-личная</w:t>
      </w:r>
      <w:r>
        <w:rPr>
          <w:rFonts w:ascii="Times New Roman" w:hAnsi="Times New Roman" w:cs="Times New Roman"/>
          <w:sz w:val="28"/>
          <w:szCs w:val="28"/>
        </w:rPr>
        <w:t xml:space="preserve"> форма глагола. Аналогично в (12</w:t>
      </w:r>
      <w:r w:rsidR="00B83C82">
        <w:rPr>
          <w:rFonts w:ascii="Times New Roman" w:hAnsi="Times New Roman" w:cs="Times New Roman"/>
          <w:sz w:val="28"/>
          <w:szCs w:val="28"/>
        </w:rPr>
        <w:t>) учитель сообщает абсолютно всем детям, что нужно поставить запятую. Поэтому указывать конкретное имя о</w:t>
      </w:r>
      <w:r w:rsidR="00B83C82">
        <w:rPr>
          <w:rFonts w:ascii="Times New Roman" w:hAnsi="Times New Roman" w:cs="Times New Roman"/>
          <w:sz w:val="28"/>
          <w:szCs w:val="28"/>
        </w:rPr>
        <w:t>д</w:t>
      </w:r>
      <w:r w:rsidR="00B83C82">
        <w:rPr>
          <w:rFonts w:ascii="Times New Roman" w:hAnsi="Times New Roman" w:cs="Times New Roman"/>
          <w:sz w:val="28"/>
          <w:szCs w:val="28"/>
        </w:rPr>
        <w:t>ного ребёнка не имеет смысла.</w:t>
      </w:r>
    </w:p>
    <w:p w:rsidR="0072210E" w:rsidRPr="00E21718" w:rsidRDefault="00B83C82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6CB">
        <w:rPr>
          <w:rFonts w:ascii="Times New Roman" w:hAnsi="Times New Roman" w:cs="Times New Roman"/>
          <w:sz w:val="28"/>
          <w:szCs w:val="28"/>
        </w:rPr>
        <w:t>(</w:t>
      </w:r>
      <w:r w:rsidR="00892463" w:rsidRPr="00C616CB">
        <w:rPr>
          <w:rFonts w:ascii="Times New Roman" w:hAnsi="Times New Roman" w:cs="Times New Roman"/>
          <w:sz w:val="28"/>
          <w:szCs w:val="28"/>
        </w:rPr>
        <w:t>12</w:t>
      </w:r>
      <w:r w:rsidR="0072210E" w:rsidRPr="00C616CB">
        <w:rPr>
          <w:rFonts w:ascii="Times New Roman" w:hAnsi="Times New Roman" w:cs="Times New Roman"/>
          <w:sz w:val="28"/>
          <w:szCs w:val="28"/>
        </w:rPr>
        <w:t>)</w:t>
      </w:r>
      <w:r w:rsidR="0072210E" w:rsidRPr="00C616C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2210E" w:rsidRPr="00851180">
        <w:rPr>
          <w:rFonts w:ascii="Times New Roman" w:hAnsi="Times New Roman" w:cs="Times New Roman"/>
          <w:sz w:val="28"/>
          <w:szCs w:val="28"/>
          <w:u w:val="single"/>
          <w:lang w:val="en-US"/>
        </w:rPr>
        <w:t>Put</w:t>
      </w:r>
      <w:r w:rsidR="0072210E" w:rsidRPr="00C616CB">
        <w:rPr>
          <w:rFonts w:ascii="Times New Roman" w:hAnsi="Times New Roman" w:cs="Times New Roman"/>
          <w:sz w:val="28"/>
          <w:szCs w:val="28"/>
        </w:rPr>
        <w:t xml:space="preserve">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2210E" w:rsidRPr="00C616CB">
        <w:rPr>
          <w:rFonts w:ascii="Times New Roman" w:hAnsi="Times New Roman" w:cs="Times New Roman"/>
          <w:sz w:val="28"/>
          <w:szCs w:val="28"/>
        </w:rPr>
        <w:t xml:space="preserve">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comma</w:t>
      </w:r>
      <w:r w:rsidR="0072210E" w:rsidRPr="00C616CB">
        <w:rPr>
          <w:rFonts w:ascii="Times New Roman" w:hAnsi="Times New Roman" w:cs="Times New Roman"/>
          <w:sz w:val="28"/>
          <w:szCs w:val="28"/>
        </w:rPr>
        <w:t xml:space="preserve">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after</w:t>
      </w:r>
      <w:r w:rsidR="0072210E" w:rsidRPr="00C616CB">
        <w:rPr>
          <w:rFonts w:ascii="Times New Roman" w:hAnsi="Times New Roman" w:cs="Times New Roman"/>
          <w:sz w:val="28"/>
          <w:szCs w:val="28"/>
        </w:rPr>
        <w:t xml:space="preserve">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this</w:t>
      </w:r>
      <w:r w:rsidR="0072210E" w:rsidRPr="00C616CB">
        <w:rPr>
          <w:rFonts w:ascii="Times New Roman" w:hAnsi="Times New Roman" w:cs="Times New Roman"/>
          <w:sz w:val="28"/>
          <w:szCs w:val="28"/>
        </w:rPr>
        <w:t xml:space="preserve"> 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72210E" w:rsidRPr="00C616CB">
        <w:rPr>
          <w:rFonts w:ascii="Times New Roman" w:hAnsi="Times New Roman" w:cs="Times New Roman"/>
          <w:sz w:val="28"/>
          <w:szCs w:val="28"/>
        </w:rPr>
        <w:t xml:space="preserve">. </w:t>
      </w:r>
      <w:r w:rsidR="00E21718" w:rsidRPr="00E21718">
        <w:rPr>
          <w:rFonts w:ascii="Times New Roman" w:hAnsi="Times New Roman" w:cs="Times New Roman"/>
          <w:sz w:val="28"/>
          <w:szCs w:val="28"/>
        </w:rPr>
        <w:t>(</w:t>
      </w:r>
      <w:r w:rsidR="00E21718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E21718" w:rsidRPr="00E21718">
        <w:rPr>
          <w:rFonts w:ascii="Times New Roman" w:hAnsi="Times New Roman" w:cs="Times New Roman"/>
          <w:sz w:val="28"/>
          <w:szCs w:val="28"/>
        </w:rPr>
        <w:t xml:space="preserve">, 2007, </w:t>
      </w:r>
      <w:r w:rsidR="00E21718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1718" w:rsidRPr="00E21718">
        <w:rPr>
          <w:rFonts w:ascii="Times New Roman" w:hAnsi="Times New Roman" w:cs="Times New Roman"/>
          <w:sz w:val="28"/>
          <w:szCs w:val="28"/>
        </w:rPr>
        <w:t>. 142).</w:t>
      </w:r>
    </w:p>
    <w:p w:rsidR="0072210E" w:rsidRPr="00E21718" w:rsidRDefault="0072210E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661B">
        <w:rPr>
          <w:rFonts w:ascii="Times New Roman" w:hAnsi="Times New Roman" w:cs="Times New Roman"/>
          <w:sz w:val="28"/>
          <w:szCs w:val="28"/>
        </w:rPr>
        <w:t>- пассивность действия по отношению к субъекту, выражаемая с пом</w:t>
      </w:r>
      <w:r w:rsidRPr="0072661B">
        <w:rPr>
          <w:rFonts w:ascii="Times New Roman" w:hAnsi="Times New Roman" w:cs="Times New Roman"/>
          <w:sz w:val="28"/>
          <w:szCs w:val="28"/>
        </w:rPr>
        <w:t>о</w:t>
      </w:r>
      <w:r w:rsidRPr="0072661B">
        <w:rPr>
          <w:rFonts w:ascii="Times New Roman" w:hAnsi="Times New Roman" w:cs="Times New Roman"/>
          <w:sz w:val="28"/>
          <w:szCs w:val="28"/>
        </w:rPr>
        <w:t xml:space="preserve">щью глагольных форм пассива и других лексико-грамматических средств. </w:t>
      </w:r>
    </w:p>
    <w:p w:rsidR="0072210E" w:rsidRPr="00E21718" w:rsidRDefault="00075227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92463" w:rsidRPr="00892463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="0072210E" w:rsidRPr="00EB114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Anthropology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is concerned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 with the origins and development of the human ra</w:t>
      </w:r>
      <w:r w:rsidR="0072210E" w:rsidRPr="0072661B">
        <w:rPr>
          <w:rFonts w:ascii="Times New Roman" w:hAnsi="Times New Roman" w:cs="Times New Roman"/>
          <w:sz w:val="28"/>
          <w:szCs w:val="28"/>
        </w:rPr>
        <w:t>с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e. </w:t>
      </w:r>
      <w:r w:rsidR="00E21718" w:rsidRPr="00E21718">
        <w:rPr>
          <w:rFonts w:ascii="Times New Roman" w:hAnsi="Times New Roman" w:cs="Times New Roman"/>
          <w:sz w:val="28"/>
          <w:szCs w:val="28"/>
        </w:rPr>
        <w:t>(</w:t>
      </w:r>
      <w:r w:rsidR="00E21718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E21718" w:rsidRPr="00E21718">
        <w:rPr>
          <w:rFonts w:ascii="Times New Roman" w:hAnsi="Times New Roman" w:cs="Times New Roman"/>
          <w:sz w:val="28"/>
          <w:szCs w:val="28"/>
        </w:rPr>
        <w:t xml:space="preserve">, 2007, </w:t>
      </w:r>
      <w:r w:rsidR="00E21718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21718" w:rsidRPr="00E21718">
        <w:rPr>
          <w:rFonts w:ascii="Times New Roman" w:hAnsi="Times New Roman" w:cs="Times New Roman"/>
          <w:sz w:val="28"/>
          <w:szCs w:val="28"/>
        </w:rPr>
        <w:t>. 14</w:t>
      </w:r>
      <w:r w:rsidR="00E21718">
        <w:rPr>
          <w:rFonts w:ascii="Times New Roman" w:hAnsi="Times New Roman" w:cs="Times New Roman"/>
          <w:sz w:val="28"/>
          <w:szCs w:val="28"/>
        </w:rPr>
        <w:t>5</w:t>
      </w:r>
      <w:r w:rsidR="00E21718" w:rsidRPr="00E21718">
        <w:rPr>
          <w:rFonts w:ascii="Times New Roman" w:hAnsi="Times New Roman" w:cs="Times New Roman"/>
          <w:sz w:val="28"/>
          <w:szCs w:val="28"/>
        </w:rPr>
        <w:t>).</w:t>
      </w:r>
    </w:p>
    <w:p w:rsidR="00075227" w:rsidRDefault="00075227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Пассивность используется в данном примере для того, чтобы показать, что данный термин связан с другими понятиями не самим учителем, а воо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ще все учёные в этой области рассматривают данный термин именно так. Это общенаучная истина, которую учитель не открыл, а лишь доводит её до 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тей. Пассивный залог является отличным средством в аналогичных ситуац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ях.</w:t>
      </w:r>
    </w:p>
    <w:p w:rsidR="0072210E" w:rsidRPr="0072661B" w:rsidRDefault="0072210E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661B">
        <w:rPr>
          <w:rFonts w:ascii="Times New Roman" w:hAnsi="Times New Roman" w:cs="Times New Roman"/>
          <w:sz w:val="28"/>
          <w:szCs w:val="28"/>
        </w:rPr>
        <w:t xml:space="preserve">- термины, которые характеризуется однозначностью, эмоциональной неокрашенностью 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72661B">
        <w:rPr>
          <w:rFonts w:ascii="Times New Roman" w:hAnsi="Times New Roman" w:cs="Times New Roman"/>
          <w:sz w:val="28"/>
          <w:szCs w:val="28"/>
        </w:rPr>
        <w:t>нейтральностью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72661B">
        <w:rPr>
          <w:rFonts w:ascii="Times New Roman" w:hAnsi="Times New Roman" w:cs="Times New Roman"/>
          <w:sz w:val="28"/>
          <w:szCs w:val="28"/>
        </w:rPr>
        <w:t>и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661B">
        <w:rPr>
          <w:rFonts w:ascii="Times New Roman" w:hAnsi="Times New Roman" w:cs="Times New Roman"/>
          <w:sz w:val="28"/>
          <w:szCs w:val="28"/>
        </w:rPr>
        <w:t>независимостью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661B">
        <w:rPr>
          <w:rFonts w:ascii="Times New Roman" w:hAnsi="Times New Roman" w:cs="Times New Roman"/>
          <w:sz w:val="28"/>
          <w:szCs w:val="28"/>
        </w:rPr>
        <w:t>от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2661B">
        <w:rPr>
          <w:rFonts w:ascii="Times New Roman" w:hAnsi="Times New Roman" w:cs="Times New Roman"/>
          <w:sz w:val="28"/>
          <w:szCs w:val="28"/>
        </w:rPr>
        <w:t>контекста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72661B">
        <w:rPr>
          <w:rFonts w:ascii="Times New Roman" w:hAnsi="Times New Roman" w:cs="Times New Roman"/>
          <w:sz w:val="28"/>
          <w:szCs w:val="28"/>
        </w:rPr>
        <w:t>внеко</w:t>
      </w:r>
      <w:r w:rsidRPr="0072661B">
        <w:rPr>
          <w:rFonts w:ascii="Times New Roman" w:hAnsi="Times New Roman" w:cs="Times New Roman"/>
          <w:sz w:val="28"/>
          <w:szCs w:val="28"/>
        </w:rPr>
        <w:t>н</w:t>
      </w:r>
      <w:r w:rsidRPr="0072661B">
        <w:rPr>
          <w:rFonts w:ascii="Times New Roman" w:hAnsi="Times New Roman" w:cs="Times New Roman"/>
          <w:sz w:val="28"/>
          <w:szCs w:val="28"/>
        </w:rPr>
        <w:t>текстуальностью</w:t>
      </w:r>
      <w:r w:rsidRPr="00635D12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72210E" w:rsidRPr="00E21718" w:rsidRDefault="00075227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92463" w:rsidRPr="00892463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="0072210E" w:rsidRPr="00EB114E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nationalist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is a person who </w:t>
      </w:r>
      <w:r w:rsidR="0072210E" w:rsidRPr="0072661B">
        <w:rPr>
          <w:rFonts w:ascii="Times New Roman" w:hAnsi="Times New Roman" w:cs="Times New Roman"/>
          <w:sz w:val="28"/>
          <w:szCs w:val="28"/>
          <w:u w:val="single"/>
          <w:lang w:val="en-US"/>
        </w:rPr>
        <w:t>wants their country to become independent.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718">
        <w:rPr>
          <w:rFonts w:ascii="Times New Roman" w:hAnsi="Times New Roman" w:cs="Times New Roman"/>
          <w:sz w:val="28"/>
          <w:szCs w:val="28"/>
        </w:rPr>
        <w:t>(</w:t>
      </w:r>
      <w:r w:rsidR="0072210E">
        <w:rPr>
          <w:rFonts w:ascii="Times New Roman" w:hAnsi="Times New Roman" w:cs="Times New Roman"/>
          <w:sz w:val="28"/>
          <w:szCs w:val="28"/>
          <w:lang w:val="en-US"/>
        </w:rPr>
        <w:t>Hughes</w:t>
      </w:r>
      <w:r w:rsidR="0072210E" w:rsidRPr="00635D12">
        <w:rPr>
          <w:rFonts w:ascii="Times New Roman" w:hAnsi="Times New Roman" w:cs="Times New Roman"/>
          <w:sz w:val="28"/>
          <w:szCs w:val="28"/>
        </w:rPr>
        <w:t xml:space="preserve">, 2007, </w:t>
      </w:r>
      <w:r w:rsidR="0072210E" w:rsidRPr="0072661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2210E" w:rsidRPr="00635D12">
        <w:rPr>
          <w:rFonts w:ascii="Times New Roman" w:hAnsi="Times New Roman" w:cs="Times New Roman"/>
          <w:sz w:val="28"/>
          <w:szCs w:val="28"/>
        </w:rPr>
        <w:t>. 145</w:t>
      </w:r>
      <w:r w:rsidR="00E21718">
        <w:rPr>
          <w:rFonts w:ascii="Times New Roman" w:hAnsi="Times New Roman" w:cs="Times New Roman"/>
          <w:sz w:val="28"/>
          <w:szCs w:val="28"/>
        </w:rPr>
        <w:t>).</w:t>
      </w:r>
    </w:p>
    <w:p w:rsidR="00C927F2" w:rsidRPr="00C927F2" w:rsidRDefault="00C927F2" w:rsidP="000F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Повторимся, что учитель даёт детям лишь объективные знания о мире. Поэтому термин «</w:t>
      </w:r>
      <w:r w:rsidRPr="00C927F2">
        <w:rPr>
          <w:rFonts w:ascii="Times New Roman" w:hAnsi="Times New Roman" w:cs="Times New Roman"/>
          <w:sz w:val="28"/>
          <w:szCs w:val="28"/>
          <w:lang w:val="en-US"/>
        </w:rPr>
        <w:t>nationalist</w:t>
      </w:r>
      <w:r w:rsidRPr="00C927F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не может иметь какую-либо эмоциональную окрашенность. </w:t>
      </w:r>
    </w:p>
    <w:p w:rsidR="00F334D6" w:rsidRPr="003A4B8A" w:rsidRDefault="00F334D6" w:rsidP="000F239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следует отметить, что результаты проведённого нами 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лиза свидетельствуют о том, что для </w:t>
      </w:r>
      <w:r w:rsidR="00D04F5F">
        <w:rPr>
          <w:rFonts w:ascii="Times New Roman" w:hAnsi="Times New Roman" w:cs="Times New Roman"/>
          <w:sz w:val="28"/>
          <w:szCs w:val="28"/>
        </w:rPr>
        <w:t xml:space="preserve">успешной </w:t>
      </w:r>
      <w:r>
        <w:rPr>
          <w:rFonts w:ascii="Times New Roman" w:hAnsi="Times New Roman" w:cs="Times New Roman"/>
          <w:sz w:val="28"/>
          <w:szCs w:val="28"/>
        </w:rPr>
        <w:t>реализации своей педагогич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ской дея</w:t>
      </w:r>
      <w:r w:rsidR="00D04F5F">
        <w:rPr>
          <w:rFonts w:ascii="Times New Roman" w:hAnsi="Times New Roman" w:cs="Times New Roman"/>
          <w:sz w:val="28"/>
          <w:szCs w:val="28"/>
        </w:rPr>
        <w:t>тельности учителю нужно</w:t>
      </w:r>
      <w:r>
        <w:rPr>
          <w:rFonts w:ascii="Times New Roman" w:hAnsi="Times New Roman" w:cs="Times New Roman"/>
          <w:sz w:val="28"/>
          <w:szCs w:val="28"/>
        </w:rPr>
        <w:t xml:space="preserve"> уметь применять особенности институц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онального ди</w:t>
      </w:r>
      <w:r w:rsidR="00D04F5F">
        <w:rPr>
          <w:rFonts w:ascii="Times New Roman" w:hAnsi="Times New Roman" w:cs="Times New Roman"/>
          <w:sz w:val="28"/>
          <w:szCs w:val="28"/>
        </w:rPr>
        <w:t>скурса. Для этого учитель имеет возможность пользоваться ш</w:t>
      </w:r>
      <w:r w:rsidR="00D04F5F">
        <w:rPr>
          <w:rFonts w:ascii="Times New Roman" w:hAnsi="Times New Roman" w:cs="Times New Roman"/>
          <w:sz w:val="28"/>
          <w:szCs w:val="28"/>
        </w:rPr>
        <w:t>и</w:t>
      </w:r>
      <w:r w:rsidR="00D04F5F">
        <w:rPr>
          <w:rFonts w:ascii="Times New Roman" w:hAnsi="Times New Roman" w:cs="Times New Roman"/>
          <w:sz w:val="28"/>
          <w:szCs w:val="28"/>
        </w:rPr>
        <w:t>роким спектром</w:t>
      </w:r>
      <w:r>
        <w:rPr>
          <w:rFonts w:ascii="Times New Roman" w:hAnsi="Times New Roman" w:cs="Times New Roman"/>
          <w:sz w:val="28"/>
          <w:szCs w:val="28"/>
        </w:rPr>
        <w:t xml:space="preserve"> как лексиче</w:t>
      </w:r>
      <w:r w:rsidR="00D04F5F">
        <w:rPr>
          <w:rFonts w:ascii="Times New Roman" w:hAnsi="Times New Roman" w:cs="Times New Roman"/>
          <w:sz w:val="28"/>
          <w:szCs w:val="28"/>
        </w:rPr>
        <w:t>ских</w:t>
      </w:r>
      <w:r>
        <w:rPr>
          <w:rFonts w:ascii="Times New Roman" w:hAnsi="Times New Roman" w:cs="Times New Roman"/>
          <w:sz w:val="28"/>
          <w:szCs w:val="28"/>
        </w:rPr>
        <w:t xml:space="preserve"> (а именно -</w:t>
      </w:r>
      <w:r w:rsidRPr="00F33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использование лексики научн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стиля, средств художественной выразительности, использование нейтральной лексики в зависимости от ситуации общения (разговор, не им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ющий отношения к обучен</w:t>
      </w:r>
      <w:r w:rsidR="00D04F5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ю; изложение материала; эвристика; упражнение; контроль; регламентирующий (воспитательный) разго</w:t>
      </w:r>
      <w:r w:rsidR="00D04F5F">
        <w:rPr>
          <w:rFonts w:ascii="Times New Roman" w:hAnsi="Times New Roman" w:cs="Times New Roman"/>
          <w:sz w:val="28"/>
          <w:szCs w:val="28"/>
        </w:rPr>
        <w:t>вор)</w:t>
      </w:r>
      <w:r>
        <w:rPr>
          <w:rFonts w:ascii="Times New Roman" w:hAnsi="Times New Roman" w:cs="Times New Roman"/>
          <w:sz w:val="28"/>
          <w:szCs w:val="28"/>
        </w:rPr>
        <w:t xml:space="preserve">), так и </w:t>
      </w:r>
      <w:r w:rsidR="00D04F5F">
        <w:rPr>
          <w:rFonts w:ascii="Times New Roman" w:hAnsi="Times New Roman" w:cs="Times New Roman"/>
          <w:sz w:val="28"/>
          <w:szCs w:val="28"/>
        </w:rPr>
        <w:t>граммат</w:t>
      </w:r>
      <w:r w:rsidR="00D04F5F">
        <w:rPr>
          <w:rFonts w:ascii="Times New Roman" w:hAnsi="Times New Roman" w:cs="Times New Roman"/>
          <w:sz w:val="28"/>
          <w:szCs w:val="28"/>
        </w:rPr>
        <w:t>и</w:t>
      </w:r>
      <w:r w:rsidR="00D04F5F">
        <w:rPr>
          <w:rFonts w:ascii="Times New Roman" w:hAnsi="Times New Roman" w:cs="Times New Roman"/>
          <w:sz w:val="28"/>
          <w:szCs w:val="28"/>
        </w:rPr>
        <w:t>ческих</w:t>
      </w:r>
      <w:r w:rsidR="003A4B8A">
        <w:rPr>
          <w:rFonts w:ascii="Times New Roman" w:hAnsi="Times New Roman" w:cs="Times New Roman"/>
          <w:sz w:val="28"/>
          <w:szCs w:val="28"/>
        </w:rPr>
        <w:t xml:space="preserve"> </w:t>
      </w:r>
      <w:r w:rsidR="0072178E">
        <w:rPr>
          <w:rFonts w:ascii="Times New Roman" w:hAnsi="Times New Roman" w:cs="Times New Roman"/>
          <w:sz w:val="28"/>
          <w:szCs w:val="28"/>
        </w:rPr>
        <w:t>особенно</w:t>
      </w:r>
      <w:r w:rsidR="00D04F5F">
        <w:rPr>
          <w:rFonts w:ascii="Times New Roman" w:hAnsi="Times New Roman" w:cs="Times New Roman"/>
          <w:sz w:val="28"/>
          <w:szCs w:val="28"/>
        </w:rPr>
        <w:t>стей</w:t>
      </w:r>
      <w:r w:rsidR="0072178E">
        <w:rPr>
          <w:rFonts w:ascii="Times New Roman" w:hAnsi="Times New Roman" w:cs="Times New Roman"/>
          <w:sz w:val="28"/>
          <w:szCs w:val="28"/>
        </w:rPr>
        <w:t xml:space="preserve"> </w:t>
      </w:r>
      <w:r w:rsidR="00D04F5F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="0072178E">
        <w:rPr>
          <w:rFonts w:ascii="Times New Roman" w:hAnsi="Times New Roman" w:cs="Times New Roman"/>
          <w:sz w:val="28"/>
          <w:szCs w:val="28"/>
        </w:rPr>
        <w:t>дискурса (</w:t>
      </w:r>
      <w:r w:rsidR="00D04F5F">
        <w:rPr>
          <w:rFonts w:ascii="Times New Roman" w:hAnsi="Times New Roman" w:cs="Times New Roman"/>
          <w:sz w:val="28"/>
          <w:szCs w:val="28"/>
        </w:rPr>
        <w:t>атемпоральность повеств</w:t>
      </w:r>
      <w:r w:rsidR="00D04F5F">
        <w:rPr>
          <w:rFonts w:ascii="Times New Roman" w:hAnsi="Times New Roman" w:cs="Times New Roman"/>
          <w:sz w:val="28"/>
          <w:szCs w:val="28"/>
        </w:rPr>
        <w:t>о</w:t>
      </w:r>
      <w:r w:rsidR="00D04F5F">
        <w:rPr>
          <w:rFonts w:ascii="Times New Roman" w:hAnsi="Times New Roman" w:cs="Times New Roman"/>
          <w:sz w:val="28"/>
          <w:szCs w:val="28"/>
        </w:rPr>
        <w:t>вания, реальная модальность, безличные и неопределённо-личные предлож</w:t>
      </w:r>
      <w:r w:rsidR="00D04F5F">
        <w:rPr>
          <w:rFonts w:ascii="Times New Roman" w:hAnsi="Times New Roman" w:cs="Times New Roman"/>
          <w:sz w:val="28"/>
          <w:szCs w:val="28"/>
        </w:rPr>
        <w:t>е</w:t>
      </w:r>
      <w:r w:rsidR="00D04F5F">
        <w:rPr>
          <w:rFonts w:ascii="Times New Roman" w:hAnsi="Times New Roman" w:cs="Times New Roman"/>
          <w:sz w:val="28"/>
          <w:szCs w:val="28"/>
        </w:rPr>
        <w:t xml:space="preserve">ния, </w:t>
      </w:r>
      <w:r w:rsidR="0072178E">
        <w:rPr>
          <w:rFonts w:ascii="Times New Roman" w:hAnsi="Times New Roman" w:cs="Times New Roman"/>
          <w:sz w:val="28"/>
          <w:szCs w:val="28"/>
        </w:rPr>
        <w:t xml:space="preserve">объективность информации, </w:t>
      </w:r>
      <w:r w:rsidR="00D04F5F">
        <w:rPr>
          <w:rFonts w:ascii="Times New Roman" w:hAnsi="Times New Roman" w:cs="Times New Roman"/>
          <w:sz w:val="28"/>
          <w:szCs w:val="28"/>
        </w:rPr>
        <w:t xml:space="preserve">пассивность действия, </w:t>
      </w:r>
      <w:r w:rsidR="0072178E">
        <w:rPr>
          <w:rFonts w:ascii="Times New Roman" w:hAnsi="Times New Roman" w:cs="Times New Roman"/>
          <w:sz w:val="28"/>
          <w:szCs w:val="28"/>
        </w:rPr>
        <w:t>абстрактность, пло</w:t>
      </w:r>
      <w:r w:rsidR="0072178E">
        <w:rPr>
          <w:rFonts w:ascii="Times New Roman" w:hAnsi="Times New Roman" w:cs="Times New Roman"/>
          <w:sz w:val="28"/>
          <w:szCs w:val="28"/>
        </w:rPr>
        <w:t>т</w:t>
      </w:r>
      <w:r w:rsidR="0072178E">
        <w:rPr>
          <w:rFonts w:ascii="Times New Roman" w:hAnsi="Times New Roman" w:cs="Times New Roman"/>
          <w:sz w:val="28"/>
          <w:szCs w:val="28"/>
        </w:rPr>
        <w:t>ность, оперативная информация</w:t>
      </w:r>
      <w:r w:rsidR="00D04F5F">
        <w:rPr>
          <w:rFonts w:ascii="Times New Roman" w:hAnsi="Times New Roman" w:cs="Times New Roman"/>
          <w:sz w:val="28"/>
          <w:szCs w:val="28"/>
        </w:rPr>
        <w:t>). Кроме того, именно ситуация, возника</w:t>
      </w:r>
      <w:r w:rsidR="00D04F5F">
        <w:rPr>
          <w:rFonts w:ascii="Times New Roman" w:hAnsi="Times New Roman" w:cs="Times New Roman"/>
          <w:sz w:val="28"/>
          <w:szCs w:val="28"/>
        </w:rPr>
        <w:t>ю</w:t>
      </w:r>
      <w:r w:rsidR="00D04F5F">
        <w:rPr>
          <w:rFonts w:ascii="Times New Roman" w:hAnsi="Times New Roman" w:cs="Times New Roman"/>
          <w:sz w:val="28"/>
          <w:szCs w:val="28"/>
        </w:rPr>
        <w:t>щая на уроке, сама является определяющей для прменения той или другого средства изложения материала, либо побуждения учеников к определённым действиям. Также нам хочется отметить, что в один и тот же момент на уроке учитель может сочетать в своей речи различные приёмы для достижения наилучшего результата. Каждый учитель знает свой класс как никто иной, поэтому именно ему решать, какая особенность данного типа дискурса ок</w:t>
      </w:r>
      <w:r w:rsidR="00D04F5F">
        <w:rPr>
          <w:rFonts w:ascii="Times New Roman" w:hAnsi="Times New Roman" w:cs="Times New Roman"/>
          <w:sz w:val="28"/>
          <w:szCs w:val="28"/>
        </w:rPr>
        <w:t>а</w:t>
      </w:r>
      <w:r w:rsidR="00D04F5F">
        <w:rPr>
          <w:rFonts w:ascii="Times New Roman" w:hAnsi="Times New Roman" w:cs="Times New Roman"/>
          <w:sz w:val="28"/>
          <w:szCs w:val="28"/>
        </w:rPr>
        <w:t>жет более сильное воздействие на своих учеников. От этого и будет зависеть в некотрой степени успех проведения урока.</w:t>
      </w:r>
      <w:r w:rsidR="003A4B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10E" w:rsidRDefault="0072210E" w:rsidP="000F239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426" w:rsidRDefault="003F4426" w:rsidP="000F239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426" w:rsidRDefault="003F4426" w:rsidP="000F239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1718" w:rsidRDefault="00E21718" w:rsidP="00E2171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</w:p>
    <w:p w:rsidR="00E21718" w:rsidRDefault="00E21718" w:rsidP="00E21718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</w:pPr>
      <w:r w:rsidRPr="00E21718">
        <w:rPr>
          <w:rFonts w:ascii="Times New Roman" w:eastAsiaTheme="minorEastAsia" w:hAnsi="Times New Roman" w:cs="Times New Roman"/>
          <w:i/>
          <w:noProof/>
          <w:color w:val="000000"/>
          <w:sz w:val="28"/>
          <w:szCs w:val="28"/>
          <w:lang w:eastAsia="ru-RU"/>
        </w:rPr>
        <w:t>Карасик, В.И.</w:t>
      </w:r>
      <w:r w:rsidRP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 О типах дискурса // Языковая личность: институциональный и персональный дискурс [Текст]: сб. науч. тр.- Волгоград: Перемена, 2000. – с. 5-20</w:t>
      </w:r>
      <w:r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:rsidR="00E21718" w:rsidRDefault="00E21718" w:rsidP="00E21718">
      <w:pPr>
        <w:spacing w:after="0" w:line="360" w:lineRule="auto"/>
        <w:contextualSpacing/>
        <w:jc w:val="both"/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</w:pPr>
      <w:r w:rsidRPr="00E21718">
        <w:rPr>
          <w:rFonts w:ascii="Times New Roman" w:eastAsiaTheme="minorEastAsia" w:hAnsi="Times New Roman" w:cs="Times New Roman"/>
          <w:i/>
          <w:noProof/>
          <w:color w:val="000000"/>
          <w:sz w:val="28"/>
          <w:szCs w:val="28"/>
          <w:lang w:eastAsia="ru-RU"/>
        </w:rPr>
        <w:t>Карасик, В.И.</w:t>
      </w:r>
      <w:r w:rsidRP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 Языковой круг: личность, концепты, дискурс [Текст]. – Волгоград: Перемена, 2002. – 477, с.304</w:t>
      </w:r>
      <w:r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>.</w:t>
      </w:r>
    </w:p>
    <w:p w:rsidR="00E21718" w:rsidRPr="00E21718" w:rsidRDefault="00E21718" w:rsidP="00E21718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1718">
        <w:rPr>
          <w:rFonts w:ascii="Times New Roman" w:eastAsiaTheme="minorEastAsia" w:hAnsi="Times New Roman" w:cs="Times New Roman"/>
          <w:i/>
          <w:noProof/>
          <w:color w:val="000000"/>
          <w:sz w:val="28"/>
          <w:szCs w:val="28"/>
          <w:lang w:eastAsia="ru-RU"/>
        </w:rPr>
        <w:t>Полянина, Е.В.</w:t>
      </w:r>
      <w:r w:rsidRP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t xml:space="preserve"> Педагогический дискурс: основные характеристики и жанры/ Е.В. Полянина. [Электронный ресурс], 2014. URL: </w:t>
      </w:r>
      <w:r w:rsidRPr="00E21718">
        <w:rPr>
          <w:rFonts w:ascii="Times New Roman" w:eastAsiaTheme="minorEastAsia" w:hAnsi="Times New Roman" w:cs="Times New Roman"/>
          <w:noProof/>
          <w:color w:val="000000"/>
          <w:sz w:val="28"/>
          <w:szCs w:val="28"/>
          <w:lang w:eastAsia="ru-RU"/>
        </w:rPr>
        <w:lastRenderedPageBreak/>
        <w:t>http://www.sgu.ru/sites/default/files/textdocsfiles/2014/02/24/polyanina_e.a._pedagogicheskiy_diskurs._osnovnye_harakteristiki_i_zhanry.pdf</w:t>
      </w:r>
    </w:p>
    <w:p w:rsidR="00E21718" w:rsidRDefault="00E21718" w:rsidP="00E2171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7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Милованова, Ж.В.</w:t>
      </w:r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Жанрово-речевые особенности педагогического дискурса [Текст]. - Волгоград: Перемена, 1998.- С. 63-64.</w:t>
      </w:r>
    </w:p>
    <w:p w:rsidR="00E21718" w:rsidRDefault="00E21718" w:rsidP="00E2171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7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Падучева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E217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Е. В.</w:t>
      </w:r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Семантические исследования: </w:t>
      </w:r>
      <w:proofErr w:type="gramStart"/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Семантика времени и вида в русском языке; Семантика нарратива. 2-е изд., испр. и доп. — М.: Языки сл</w:t>
      </w:r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вян</w:t>
      </w:r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культуры, 2010. — 480 с. — (Язык.</w:t>
      </w:r>
      <w:proofErr w:type="gramEnd"/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Семиотика. Культура)</w:t>
      </w:r>
    </w:p>
    <w:p w:rsidR="00E21718" w:rsidRDefault="00E21718" w:rsidP="00E2171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использованных словарей</w:t>
      </w:r>
    </w:p>
    <w:p w:rsidR="00E21718" w:rsidRPr="00E21718" w:rsidRDefault="00E21718" w:rsidP="00E2171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7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Кузьмин, С.С.</w:t>
      </w:r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Русско-английский словарь пословиц и поговорок: 500 единиц [Текст]/ С.С. Кузьмин, Н.Л. Шадрин. – Спб.</w:t>
      </w:r>
      <w:proofErr w:type="gramStart"/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>:М</w:t>
      </w:r>
      <w:proofErr w:type="gramEnd"/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>ИК/ Лань, 1996. – 352 с.</w:t>
      </w:r>
    </w:p>
    <w:p w:rsidR="00E21718" w:rsidRPr="00E21718" w:rsidRDefault="00E21718" w:rsidP="00E2171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71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Словарь лингвистических терминов [Текст]. Т.В. Жеребило/  Изд. 5-е, испр. и доп. – Назрань: ООО «Пилигрим», 2010. – 486 с.</w:t>
      </w:r>
    </w:p>
    <w:p w:rsidR="00E21718" w:rsidRPr="003F4426" w:rsidRDefault="0020694A" w:rsidP="003F442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  <w:r w:rsidRPr="003F4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источников</w:t>
      </w:r>
      <w:r w:rsidRPr="003F4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примеров</w:t>
      </w:r>
    </w:p>
    <w:p w:rsidR="00E21718" w:rsidRPr="00635D12" w:rsidRDefault="00803CA7" w:rsidP="003F44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4426">
        <w:rPr>
          <w:rFonts w:ascii="Times New Roman" w:hAnsi="Times New Roman" w:cs="Times New Roman"/>
          <w:i/>
          <w:sz w:val="28"/>
          <w:szCs w:val="28"/>
          <w:lang w:val="en-US"/>
        </w:rPr>
        <w:t>Hughes, G</w:t>
      </w:r>
      <w:r w:rsidRPr="003F4426">
        <w:rPr>
          <w:rFonts w:ascii="Times New Roman" w:hAnsi="Times New Roman" w:cs="Times New Roman"/>
          <w:sz w:val="28"/>
          <w:szCs w:val="28"/>
          <w:lang w:val="en-US"/>
        </w:rPr>
        <w:t>. Practical classroom English. [</w:t>
      </w:r>
      <w:r w:rsidRPr="003F4426">
        <w:rPr>
          <w:rFonts w:ascii="Times New Roman" w:hAnsi="Times New Roman" w:cs="Times New Roman"/>
          <w:sz w:val="28"/>
          <w:szCs w:val="28"/>
        </w:rPr>
        <w:t>Текст</w:t>
      </w:r>
      <w:r w:rsidRPr="003F4426">
        <w:rPr>
          <w:rFonts w:ascii="Times New Roman" w:hAnsi="Times New Roman" w:cs="Times New Roman"/>
          <w:sz w:val="28"/>
          <w:szCs w:val="28"/>
          <w:lang w:val="en-US"/>
        </w:rPr>
        <w:t>]/G. Hughes, Tiina Raatikainen. – Oxford: University Press, 2007. – 172 p.</w:t>
      </w:r>
    </w:p>
    <w:p w:rsidR="003F4426" w:rsidRPr="003F4426" w:rsidRDefault="003F4426" w:rsidP="003F442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F4426">
        <w:rPr>
          <w:rFonts w:ascii="Times New Roman" w:hAnsi="Times New Roman" w:cs="Times New Roman"/>
          <w:i/>
          <w:sz w:val="28"/>
          <w:szCs w:val="28"/>
          <w:lang w:val="en-US"/>
        </w:rPr>
        <w:t>Gardner, B.</w:t>
      </w:r>
      <w:r w:rsidRPr="003F4426">
        <w:rPr>
          <w:rFonts w:ascii="Times New Roman" w:hAnsi="Times New Roman" w:cs="Times New Roman"/>
          <w:sz w:val="28"/>
          <w:szCs w:val="28"/>
          <w:lang w:val="en-US"/>
        </w:rPr>
        <w:t xml:space="preserve"> Classroom English (Oxford Basics) [</w:t>
      </w:r>
      <w:r w:rsidRPr="003F4426">
        <w:rPr>
          <w:rFonts w:ascii="Times New Roman" w:hAnsi="Times New Roman" w:cs="Times New Roman"/>
          <w:sz w:val="28"/>
          <w:szCs w:val="28"/>
        </w:rPr>
        <w:t>Текст</w:t>
      </w:r>
      <w:r w:rsidRPr="003F4426">
        <w:rPr>
          <w:rFonts w:ascii="Times New Roman" w:hAnsi="Times New Roman" w:cs="Times New Roman"/>
          <w:sz w:val="28"/>
          <w:szCs w:val="28"/>
          <w:lang w:val="en-US"/>
        </w:rPr>
        <w:t>]/B. Gardner, F. Gardner. – Oxford, 2000. – 40 p.</w:t>
      </w:r>
    </w:p>
    <w:p w:rsidR="003F4426" w:rsidRPr="003F4426" w:rsidRDefault="003F4426" w:rsidP="003F442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21718" w:rsidRPr="003F4426" w:rsidRDefault="00E21718" w:rsidP="00E2171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21718" w:rsidRPr="003F4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248"/>
    <w:multiLevelType w:val="multilevel"/>
    <w:tmpl w:val="21F86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22955B9D"/>
    <w:multiLevelType w:val="multilevel"/>
    <w:tmpl w:val="21F86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1792CF4"/>
    <w:multiLevelType w:val="hybridMultilevel"/>
    <w:tmpl w:val="AE906FD8"/>
    <w:lvl w:ilvl="0" w:tplc="1966A70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54018D"/>
    <w:multiLevelType w:val="hybridMultilevel"/>
    <w:tmpl w:val="85EE77F4"/>
    <w:lvl w:ilvl="0" w:tplc="3E54A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B4936"/>
    <w:multiLevelType w:val="hybridMultilevel"/>
    <w:tmpl w:val="C18E1568"/>
    <w:lvl w:ilvl="0" w:tplc="14BE29A8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E5EFE"/>
    <w:multiLevelType w:val="multilevel"/>
    <w:tmpl w:val="21F86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68A2519B"/>
    <w:multiLevelType w:val="multilevel"/>
    <w:tmpl w:val="21F86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0084011"/>
    <w:multiLevelType w:val="multilevel"/>
    <w:tmpl w:val="21F86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726A2A18"/>
    <w:multiLevelType w:val="hybridMultilevel"/>
    <w:tmpl w:val="AFF037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B10EF"/>
    <w:multiLevelType w:val="hybridMultilevel"/>
    <w:tmpl w:val="44140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9A"/>
    <w:rsid w:val="000324A5"/>
    <w:rsid w:val="00072B35"/>
    <w:rsid w:val="00075227"/>
    <w:rsid w:val="000959BA"/>
    <w:rsid w:val="000A4A87"/>
    <w:rsid w:val="000B0348"/>
    <w:rsid w:val="000F2398"/>
    <w:rsid w:val="00103F2B"/>
    <w:rsid w:val="00126D4F"/>
    <w:rsid w:val="001B5624"/>
    <w:rsid w:val="0020694A"/>
    <w:rsid w:val="00210638"/>
    <w:rsid w:val="0021395D"/>
    <w:rsid w:val="00240970"/>
    <w:rsid w:val="002A675A"/>
    <w:rsid w:val="002D36AD"/>
    <w:rsid w:val="0036626C"/>
    <w:rsid w:val="00384B2D"/>
    <w:rsid w:val="003A4B8A"/>
    <w:rsid w:val="003D3C83"/>
    <w:rsid w:val="003D541A"/>
    <w:rsid w:val="003E11E3"/>
    <w:rsid w:val="003F4426"/>
    <w:rsid w:val="00412BEF"/>
    <w:rsid w:val="00443EF1"/>
    <w:rsid w:val="00453292"/>
    <w:rsid w:val="00511391"/>
    <w:rsid w:val="00575D05"/>
    <w:rsid w:val="00635D12"/>
    <w:rsid w:val="0067159E"/>
    <w:rsid w:val="006F3C16"/>
    <w:rsid w:val="0070081C"/>
    <w:rsid w:val="0072178E"/>
    <w:rsid w:val="0072210E"/>
    <w:rsid w:val="00803CA7"/>
    <w:rsid w:val="00892463"/>
    <w:rsid w:val="00962ED3"/>
    <w:rsid w:val="00A1534F"/>
    <w:rsid w:val="00A163FE"/>
    <w:rsid w:val="00A97C5D"/>
    <w:rsid w:val="00AE5B3D"/>
    <w:rsid w:val="00AF7753"/>
    <w:rsid w:val="00B02B70"/>
    <w:rsid w:val="00B67762"/>
    <w:rsid w:val="00B83C82"/>
    <w:rsid w:val="00BC289A"/>
    <w:rsid w:val="00BF0835"/>
    <w:rsid w:val="00C3670B"/>
    <w:rsid w:val="00C616CB"/>
    <w:rsid w:val="00C927F2"/>
    <w:rsid w:val="00C94943"/>
    <w:rsid w:val="00D04F5F"/>
    <w:rsid w:val="00D112BE"/>
    <w:rsid w:val="00D82309"/>
    <w:rsid w:val="00E03985"/>
    <w:rsid w:val="00E21718"/>
    <w:rsid w:val="00E560C6"/>
    <w:rsid w:val="00E64A36"/>
    <w:rsid w:val="00E76024"/>
    <w:rsid w:val="00E8353A"/>
    <w:rsid w:val="00F334D6"/>
    <w:rsid w:val="00F82D44"/>
    <w:rsid w:val="00F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1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3C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1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83C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7</cp:revision>
  <dcterms:created xsi:type="dcterms:W3CDTF">2018-11-27T11:05:00Z</dcterms:created>
  <dcterms:modified xsi:type="dcterms:W3CDTF">2018-11-29T07:33:00Z</dcterms:modified>
</cp:coreProperties>
</file>