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A6" w:rsidRPr="00C200CC" w:rsidRDefault="009915A6" w:rsidP="00C200C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200CC">
        <w:rPr>
          <w:rFonts w:ascii="Times New Roman" w:hAnsi="Times New Roman" w:cs="Times New Roman"/>
          <w:b/>
          <w:sz w:val="28"/>
          <w:szCs w:val="28"/>
        </w:rPr>
        <w:t>ИССЛЕДОВАНИЕ ОСОБЕННОСТЕЙ ФОРМИРОВАНИЯ САМОАКТУАЛИЗАЦИИ ЖЕНЩИН С РАЗНЫМ УРОВНЕМ УДОВЛЕТВОРЕННОСТИ БРАКА</w:t>
      </w:r>
    </w:p>
    <w:bookmarkEnd w:id="0"/>
    <w:p w:rsidR="009915A6" w:rsidRPr="00C200CC" w:rsidRDefault="009915A6" w:rsidP="00C200CC">
      <w:pPr>
        <w:tabs>
          <w:tab w:val="left" w:pos="567"/>
        </w:tabs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200CC">
        <w:rPr>
          <w:rFonts w:ascii="Times New Roman" w:hAnsi="Times New Roman" w:cs="Times New Roman"/>
          <w:b/>
          <w:i/>
          <w:sz w:val="28"/>
          <w:szCs w:val="28"/>
        </w:rPr>
        <w:t xml:space="preserve">И.Д. </w:t>
      </w:r>
      <w:proofErr w:type="spellStart"/>
      <w:r w:rsidRPr="00C200CC">
        <w:rPr>
          <w:rFonts w:ascii="Times New Roman" w:hAnsi="Times New Roman" w:cs="Times New Roman"/>
          <w:b/>
          <w:i/>
          <w:sz w:val="28"/>
          <w:szCs w:val="28"/>
        </w:rPr>
        <w:t>Кабирова</w:t>
      </w:r>
      <w:proofErr w:type="spellEnd"/>
    </w:p>
    <w:p w:rsidR="009915A6" w:rsidRPr="00C200CC" w:rsidRDefault="009915A6" w:rsidP="00C200CC">
      <w:pPr>
        <w:tabs>
          <w:tab w:val="left" w:pos="567"/>
        </w:tabs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200CC">
        <w:rPr>
          <w:rFonts w:ascii="Times New Roman" w:hAnsi="Times New Roman" w:cs="Times New Roman"/>
          <w:b/>
          <w:i/>
          <w:sz w:val="28"/>
          <w:szCs w:val="28"/>
        </w:rPr>
        <w:t xml:space="preserve">магистрант 3 курса факультета психологии Башкирского Государственного Педагогического Университета имени М. </w:t>
      </w:r>
      <w:proofErr w:type="spellStart"/>
      <w:r w:rsidRPr="00C200CC">
        <w:rPr>
          <w:rFonts w:ascii="Times New Roman" w:hAnsi="Times New Roman" w:cs="Times New Roman"/>
          <w:b/>
          <w:i/>
          <w:sz w:val="28"/>
          <w:szCs w:val="28"/>
        </w:rPr>
        <w:t>Акмуллы</w:t>
      </w:r>
      <w:proofErr w:type="spellEnd"/>
      <w:r w:rsidRPr="00C200C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9915A6" w:rsidRPr="00C200CC" w:rsidRDefault="009915A6" w:rsidP="00C200CC">
      <w:pPr>
        <w:tabs>
          <w:tab w:val="left" w:pos="567"/>
        </w:tabs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200CC">
        <w:rPr>
          <w:rFonts w:ascii="Times New Roman" w:hAnsi="Times New Roman" w:cs="Times New Roman"/>
          <w:b/>
          <w:i/>
          <w:sz w:val="28"/>
          <w:szCs w:val="28"/>
        </w:rPr>
        <w:t>г. Уфа</w:t>
      </w:r>
    </w:p>
    <w:p w:rsidR="009915A6" w:rsidRPr="00C200CC" w:rsidRDefault="009915A6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00CC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C200CC">
        <w:rPr>
          <w:rFonts w:ascii="Times New Roman" w:hAnsi="Times New Roman" w:cs="Times New Roman"/>
          <w:i/>
          <w:sz w:val="28"/>
          <w:szCs w:val="28"/>
        </w:rPr>
        <w:t xml:space="preserve">: в данной статье рассмотрена проблема </w:t>
      </w:r>
      <w:proofErr w:type="spellStart"/>
      <w:r w:rsidRPr="00C200CC">
        <w:rPr>
          <w:rFonts w:ascii="Times New Roman" w:hAnsi="Times New Roman" w:cs="Times New Roman"/>
          <w:i/>
          <w:sz w:val="28"/>
          <w:szCs w:val="28"/>
        </w:rPr>
        <w:t>самоактуализации</w:t>
      </w:r>
      <w:proofErr w:type="spellEnd"/>
      <w:r w:rsidRPr="00C200CC">
        <w:rPr>
          <w:rFonts w:ascii="Times New Roman" w:hAnsi="Times New Roman" w:cs="Times New Roman"/>
          <w:i/>
          <w:sz w:val="28"/>
          <w:szCs w:val="28"/>
        </w:rPr>
        <w:t xml:space="preserve"> женщин</w:t>
      </w:r>
      <w:r w:rsidRPr="00C200CC">
        <w:rPr>
          <w:rFonts w:ascii="Times New Roman" w:hAnsi="Times New Roman" w:cs="Times New Roman"/>
          <w:i/>
          <w:sz w:val="28"/>
          <w:szCs w:val="28"/>
        </w:rPr>
        <w:t xml:space="preserve"> с различным уровнем удовлетворенности брака</w:t>
      </w:r>
      <w:r w:rsidRPr="00C200CC">
        <w:rPr>
          <w:rFonts w:ascii="Times New Roman" w:hAnsi="Times New Roman" w:cs="Times New Roman"/>
          <w:i/>
          <w:sz w:val="28"/>
          <w:szCs w:val="28"/>
        </w:rPr>
        <w:t xml:space="preserve">. Автором выявлены и обоснованы факторы и развития </w:t>
      </w:r>
      <w:proofErr w:type="spellStart"/>
      <w:r w:rsidRPr="00C200CC">
        <w:rPr>
          <w:rFonts w:ascii="Times New Roman" w:hAnsi="Times New Roman" w:cs="Times New Roman"/>
          <w:i/>
          <w:sz w:val="28"/>
          <w:szCs w:val="28"/>
        </w:rPr>
        <w:t>самоактуализации</w:t>
      </w:r>
      <w:proofErr w:type="spellEnd"/>
      <w:r w:rsidRPr="00C200CC">
        <w:rPr>
          <w:rFonts w:ascii="Times New Roman" w:hAnsi="Times New Roman" w:cs="Times New Roman"/>
          <w:i/>
          <w:sz w:val="28"/>
          <w:szCs w:val="28"/>
        </w:rPr>
        <w:t xml:space="preserve"> женщин с различным уровнем удовлетворенности брака</w:t>
      </w:r>
      <w:r w:rsidRPr="00C200CC">
        <w:rPr>
          <w:rFonts w:ascii="Times New Roman" w:hAnsi="Times New Roman" w:cs="Times New Roman"/>
          <w:i/>
          <w:sz w:val="28"/>
          <w:szCs w:val="28"/>
        </w:rPr>
        <w:t xml:space="preserve">. Дано описание научного исследования по теме </w:t>
      </w:r>
      <w:proofErr w:type="spellStart"/>
      <w:r w:rsidRPr="00C200CC">
        <w:rPr>
          <w:rFonts w:ascii="Times New Roman" w:hAnsi="Times New Roman" w:cs="Times New Roman"/>
          <w:i/>
          <w:sz w:val="28"/>
          <w:szCs w:val="28"/>
        </w:rPr>
        <w:t>самоактуализации</w:t>
      </w:r>
      <w:proofErr w:type="spellEnd"/>
      <w:r w:rsidRPr="00C200CC">
        <w:rPr>
          <w:rFonts w:ascii="Times New Roman" w:hAnsi="Times New Roman" w:cs="Times New Roman"/>
          <w:i/>
          <w:sz w:val="28"/>
          <w:szCs w:val="28"/>
        </w:rPr>
        <w:t xml:space="preserve"> женщин</w:t>
      </w:r>
      <w:r w:rsidRPr="00C200CC">
        <w:rPr>
          <w:rFonts w:ascii="Times New Roman" w:hAnsi="Times New Roman" w:cs="Times New Roman"/>
          <w:i/>
          <w:sz w:val="28"/>
          <w:szCs w:val="28"/>
        </w:rPr>
        <w:t xml:space="preserve"> с различным уровнем удовлетворенности браком</w:t>
      </w:r>
      <w:r w:rsidRPr="00C200CC">
        <w:rPr>
          <w:rFonts w:ascii="Times New Roman" w:hAnsi="Times New Roman" w:cs="Times New Roman"/>
          <w:i/>
          <w:sz w:val="28"/>
          <w:szCs w:val="28"/>
        </w:rPr>
        <w:t>.</w:t>
      </w:r>
    </w:p>
    <w:p w:rsidR="009915A6" w:rsidRPr="00C200CC" w:rsidRDefault="009915A6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00CC"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proofErr w:type="spellStart"/>
      <w:r w:rsidRPr="00C200CC">
        <w:rPr>
          <w:rFonts w:ascii="Times New Roman" w:hAnsi="Times New Roman" w:cs="Times New Roman"/>
          <w:i/>
          <w:sz w:val="28"/>
          <w:szCs w:val="28"/>
        </w:rPr>
        <w:t>самоактуализация</w:t>
      </w:r>
      <w:proofErr w:type="spellEnd"/>
      <w:r w:rsidRPr="00C200CC">
        <w:rPr>
          <w:rFonts w:ascii="Times New Roman" w:hAnsi="Times New Roman" w:cs="Times New Roman"/>
          <w:i/>
          <w:sz w:val="28"/>
          <w:szCs w:val="28"/>
        </w:rPr>
        <w:t>, роль женщин, материнство, профессиональная деятельность женщин</w:t>
      </w:r>
      <w:r w:rsidRPr="00C200CC">
        <w:rPr>
          <w:rFonts w:ascii="Times New Roman" w:hAnsi="Times New Roman" w:cs="Times New Roman"/>
          <w:i/>
          <w:sz w:val="28"/>
          <w:szCs w:val="28"/>
        </w:rPr>
        <w:t>, брак, удовлетворенность браком.</w:t>
      </w:r>
      <w:r w:rsidRPr="00C200C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915A6" w:rsidRPr="00C200CC" w:rsidRDefault="009915A6" w:rsidP="00C200C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0CC">
        <w:rPr>
          <w:rFonts w:ascii="Times New Roman" w:hAnsi="Times New Roman" w:cs="Times New Roman"/>
          <w:sz w:val="28"/>
          <w:szCs w:val="28"/>
        </w:rPr>
        <w:t xml:space="preserve">Тема исследования удовлетворенности браком достаточно актуальна в наше время. Она связана с ухудшением общей психологической атмосферы во внушительном количестве семей, из-за этого увеличивается агрессивность и конфликтность. В связи с этим появляется эмоционально-личностные расстройства и такие факторы как: взаимное неуважение супругов, нарушение коммуникаций, неудовлетворение в потребности любви, безопасности и т.д. Проблема качества брака остается одной из важнейших в исследование семьи. В психологических исследованиях психологи акцентируют особое внимание именно на удовлетворенность браком мужа и жены [1]. Сегодня перед психологами стоит задача обеспечить супругов поддержкой, чтобы в дальнейшем, они могли легко обрести взаимопонимание друг с другом и удовлетворить свои потребности в любви, взаимоотношению. Большая часть психологов характеризуют удовлетворенность браком как внутреннюю субъективную оценку, отношение супругов к своему брачному союзу. Можно объяснить, что </w:t>
      </w:r>
      <w:r w:rsidRPr="00C200CC">
        <w:rPr>
          <w:rFonts w:ascii="Times New Roman" w:hAnsi="Times New Roman" w:cs="Times New Roman"/>
          <w:sz w:val="28"/>
          <w:szCs w:val="28"/>
        </w:rPr>
        <w:lastRenderedPageBreak/>
        <w:t>субъективная оценка – это удовлетворенность супруга в выпол</w:t>
      </w:r>
      <w:r w:rsidRPr="00C200CC">
        <w:rPr>
          <w:rFonts w:ascii="Times New Roman" w:hAnsi="Times New Roman" w:cs="Times New Roman"/>
          <w:sz w:val="28"/>
          <w:szCs w:val="28"/>
        </w:rPr>
        <w:softHyphen/>
        <w:t xml:space="preserve">нении партнером обязательств и ожиданий в данной области [2]. </w:t>
      </w:r>
    </w:p>
    <w:p w:rsidR="009915A6" w:rsidRPr="00C200CC" w:rsidRDefault="009915A6" w:rsidP="00C200C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20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Удовлетворенность браком очень тесно связано с </w:t>
      </w:r>
      <w:proofErr w:type="spellStart"/>
      <w:r w:rsidRPr="00C200CC">
        <w:rPr>
          <w:rFonts w:ascii="Times New Roman" w:hAnsi="Times New Roman" w:cs="Times New Roman"/>
          <w:sz w:val="28"/>
          <w:szCs w:val="28"/>
          <w:shd w:val="clear" w:color="auto" w:fill="FFFFFF"/>
        </w:rPr>
        <w:t>самоактуализацией</w:t>
      </w:r>
      <w:proofErr w:type="spellEnd"/>
      <w:r w:rsidRPr="00C20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человека. Мужчины и женщины, которые удовлетворены своим </w:t>
      </w:r>
      <w:proofErr w:type="gramStart"/>
      <w:r w:rsidRPr="00C200CC">
        <w:rPr>
          <w:rFonts w:ascii="Times New Roman" w:hAnsi="Times New Roman" w:cs="Times New Roman"/>
          <w:sz w:val="28"/>
          <w:szCs w:val="28"/>
          <w:shd w:val="clear" w:color="auto" w:fill="FFFFFF"/>
        </w:rPr>
        <w:t>браком</w:t>
      </w:r>
      <w:proofErr w:type="gramEnd"/>
      <w:r w:rsidRPr="00C20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могут в большей мере раскрыть свой потенциал, свои склонности и задатки. Когда человек удовлетворен браком, в его семье царит гармония, то все это оказывает позитивное влияние на </w:t>
      </w:r>
      <w:proofErr w:type="spellStart"/>
      <w:r w:rsidRPr="00C200CC">
        <w:rPr>
          <w:rFonts w:ascii="Times New Roman" w:hAnsi="Times New Roman" w:cs="Times New Roman"/>
          <w:sz w:val="28"/>
          <w:szCs w:val="28"/>
          <w:shd w:val="clear" w:color="auto" w:fill="FFFFFF"/>
        </w:rPr>
        <w:t>самоактуализвацию</w:t>
      </w:r>
      <w:proofErr w:type="spellEnd"/>
      <w:r w:rsidRPr="00C20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личности.</w:t>
      </w:r>
    </w:p>
    <w:p w:rsidR="009915A6" w:rsidRPr="00C200CC" w:rsidRDefault="009915A6" w:rsidP="00C200C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Множество работ по </w:t>
      </w:r>
      <w:proofErr w:type="spellStart"/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самоактуализацию</w:t>
      </w:r>
      <w:proofErr w:type="spellEnd"/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личности с различным уровнем удовлетворенности брака раскрывает его специфику в той или иной деятельности. Фундаментальные исследования профессионального мышления лежат в работах отечественных и иностранных ученых Т.В. Андреевой, которая раскрыла отрицательную взаимосвязь между удовлетво</w:t>
      </w:r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softHyphen/>
        <w:t>ренностью браком у молодых матерей и по</w:t>
      </w:r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softHyphen/>
        <w:t xml:space="preserve">казателем «ограниченность интересов рамками семьи» [1]; в работе Н.Г. Юркевич, который исследовал зависимость между удовлетворенностью браком и разделением домашнего труда; в работе А. </w:t>
      </w:r>
      <w:proofErr w:type="spellStart"/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Маслоу</w:t>
      </w:r>
      <w:proofErr w:type="spellEnd"/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отмечено, что для </w:t>
      </w:r>
      <w:proofErr w:type="spellStart"/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самоактуализи</w:t>
      </w:r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softHyphen/>
        <w:t>рующихся</w:t>
      </w:r>
      <w:proofErr w:type="spellEnd"/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личностей характерны более глу</w:t>
      </w:r>
      <w:r w:rsidRPr="00C200C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softHyphen/>
        <w:t>бокие межличностные отношения, нежели большинства других индивидов [4,5].</w:t>
      </w:r>
    </w:p>
    <w:p w:rsidR="009915A6" w:rsidRPr="00C200CC" w:rsidRDefault="009915A6" w:rsidP="00C200C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0CC">
        <w:rPr>
          <w:rFonts w:ascii="Times New Roman" w:hAnsi="Times New Roman" w:cs="Times New Roman"/>
          <w:sz w:val="28"/>
          <w:szCs w:val="28"/>
        </w:rPr>
        <w:t xml:space="preserve">Мы дали анализ отечественной и зарубежной литературы, обобщены научные представления </w:t>
      </w:r>
      <w:proofErr w:type="spellStart"/>
      <w:r w:rsidR="0094538F" w:rsidRPr="00C200CC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C200CC">
        <w:rPr>
          <w:rFonts w:ascii="Times New Roman" w:hAnsi="Times New Roman" w:cs="Times New Roman"/>
          <w:sz w:val="28"/>
          <w:szCs w:val="28"/>
        </w:rPr>
        <w:t xml:space="preserve">, о содержании понятия </w:t>
      </w:r>
      <w:proofErr w:type="spellStart"/>
      <w:r w:rsidR="0094538F" w:rsidRPr="00C200CC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="0094538F" w:rsidRPr="00C200CC">
        <w:rPr>
          <w:rFonts w:ascii="Times New Roman" w:hAnsi="Times New Roman" w:cs="Times New Roman"/>
          <w:sz w:val="28"/>
          <w:szCs w:val="28"/>
        </w:rPr>
        <w:t xml:space="preserve"> с разным уровнем удовлетворенности браком</w:t>
      </w:r>
      <w:r w:rsidRPr="00C200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15A6" w:rsidRPr="00C200CC" w:rsidRDefault="009915A6" w:rsidP="00C200C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0CC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анализа отечественных трудов по проблеме, нами был разработан диагностический пакет для проведения исследования. </w:t>
      </w:r>
    </w:p>
    <w:p w:rsidR="009915A6" w:rsidRPr="00C200CC" w:rsidRDefault="009915A6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0CC">
        <w:rPr>
          <w:rFonts w:ascii="Times New Roman" w:hAnsi="Times New Roman" w:cs="Times New Roman"/>
          <w:sz w:val="28"/>
          <w:szCs w:val="28"/>
        </w:rPr>
        <w:t>Диагностический инструментарий состоял из следующих методик:</w:t>
      </w:r>
    </w:p>
    <w:p w:rsidR="0094538F" w:rsidRPr="00C200CC" w:rsidRDefault="0094538F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0CC">
        <w:rPr>
          <w:rFonts w:ascii="Times New Roman" w:hAnsi="Times New Roman" w:cs="Times New Roman"/>
          <w:bCs/>
          <w:sz w:val="28"/>
          <w:szCs w:val="28"/>
        </w:rPr>
        <w:t xml:space="preserve">1. Опросник удовлетворенности браком В. В.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Столина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Т.А.Романовой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Г.П.Бутенко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>;</w:t>
      </w:r>
    </w:p>
    <w:p w:rsidR="0094538F" w:rsidRPr="00C200CC" w:rsidRDefault="0094538F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0CC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Самоактуализационный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тест Ю. Е.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>Алешина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л. Я. Гозман, м. В.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Загика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и м. В.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Кроз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(САТ);</w:t>
      </w:r>
    </w:p>
    <w:p w:rsidR="0094538F" w:rsidRPr="00C200CC" w:rsidRDefault="0094538F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0C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Опросник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самоактуализации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(тест САМОАЛ) Э.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Шостром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(адаптация на русском языке выполнена Л. Я. Гозманом и Н. Ф. Калиной - Калина, Н. Ф.);</w:t>
      </w:r>
    </w:p>
    <w:p w:rsidR="0094538F" w:rsidRPr="00C200CC" w:rsidRDefault="0094538F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00CC">
        <w:rPr>
          <w:rFonts w:ascii="Times New Roman" w:hAnsi="Times New Roman" w:cs="Times New Roman"/>
          <w:bCs/>
          <w:sz w:val="28"/>
          <w:szCs w:val="28"/>
        </w:rPr>
        <w:t xml:space="preserve">4. Изучение особенностей общения в супружеской паре: опросник “Общение в семье” Ю. Е.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>Алешина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Л. Я. Гозман, Е. М.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Дубовская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>.</w:t>
      </w:r>
    </w:p>
    <w:p w:rsidR="009915A6" w:rsidRPr="00C200CC" w:rsidRDefault="0094538F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0CC">
        <w:rPr>
          <w:rFonts w:ascii="Times New Roman" w:hAnsi="Times New Roman" w:cs="Times New Roman"/>
          <w:sz w:val="28"/>
          <w:szCs w:val="28"/>
        </w:rPr>
        <w:t xml:space="preserve">Исследование проводилось в высшем учебном заведении БГПУ имени М. </w:t>
      </w:r>
      <w:proofErr w:type="spellStart"/>
      <w:r w:rsidRPr="00C200CC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C200CC">
        <w:rPr>
          <w:rFonts w:ascii="Times New Roman" w:hAnsi="Times New Roman" w:cs="Times New Roman"/>
          <w:sz w:val="28"/>
          <w:szCs w:val="28"/>
        </w:rPr>
        <w:t>, на факультете психологии.</w:t>
      </w:r>
    </w:p>
    <w:p w:rsidR="00C200CC" w:rsidRPr="00C200CC" w:rsidRDefault="00C200CC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Опросник удовлетворенности браком В. В. </w:t>
      </w:r>
      <w:proofErr w:type="spellStart"/>
      <w:r w:rsidRPr="00C200CC">
        <w:rPr>
          <w:rFonts w:ascii="Times New Roman" w:hAnsi="Times New Roman" w:cs="Times New Roman"/>
          <w:b/>
          <w:bCs/>
          <w:sz w:val="28"/>
          <w:szCs w:val="28"/>
        </w:rPr>
        <w:t>Столина</w:t>
      </w:r>
      <w:proofErr w:type="spellEnd"/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200CC">
        <w:rPr>
          <w:rFonts w:ascii="Times New Roman" w:hAnsi="Times New Roman" w:cs="Times New Roman"/>
          <w:b/>
          <w:bCs/>
          <w:sz w:val="28"/>
          <w:szCs w:val="28"/>
        </w:rPr>
        <w:t>Т.А.Романовой</w:t>
      </w:r>
      <w:proofErr w:type="spellEnd"/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200CC">
        <w:rPr>
          <w:rFonts w:ascii="Times New Roman" w:hAnsi="Times New Roman" w:cs="Times New Roman"/>
          <w:b/>
          <w:bCs/>
          <w:sz w:val="28"/>
          <w:szCs w:val="28"/>
        </w:rPr>
        <w:t>Г.П.Бутенко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помог нам определить, сколько женщин, находящихся в браке удовлетворено им. </w:t>
      </w:r>
      <w:r w:rsidRPr="00C200CC">
        <w:rPr>
          <w:rFonts w:ascii="Times New Roman" w:hAnsi="Times New Roman" w:cs="Times New Roman"/>
          <w:sz w:val="28"/>
          <w:szCs w:val="28"/>
        </w:rPr>
        <w:t xml:space="preserve">Выяснилось, что из 60 испытуемых семей – 8 считают себя благополучными, 4 – скорее благополучными, 21 – переходными, 17 – скорее неблагополучными и 10 – неблагополучными. </w:t>
      </w:r>
    </w:p>
    <w:p w:rsidR="00C200CC" w:rsidRPr="00C200CC" w:rsidRDefault="00C200CC" w:rsidP="00C200CC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0CC">
        <w:rPr>
          <w:rFonts w:ascii="Times New Roman" w:hAnsi="Times New Roman" w:cs="Times New Roman"/>
          <w:sz w:val="28"/>
          <w:szCs w:val="28"/>
        </w:rPr>
        <w:t xml:space="preserve">При оценке личностного потенциала широко используется </w:t>
      </w:r>
      <w:r w:rsidRPr="00C200CC">
        <w:rPr>
          <w:rFonts w:ascii="Times New Roman" w:hAnsi="Times New Roman" w:cs="Times New Roman"/>
          <w:b/>
          <w:sz w:val="28"/>
          <w:szCs w:val="28"/>
        </w:rPr>
        <w:t xml:space="preserve">опросник </w:t>
      </w:r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Ю. Е. </w:t>
      </w:r>
      <w:proofErr w:type="gramStart"/>
      <w:r w:rsidRPr="00C200CC">
        <w:rPr>
          <w:rFonts w:ascii="Times New Roman" w:hAnsi="Times New Roman" w:cs="Times New Roman"/>
          <w:b/>
          <w:bCs/>
          <w:sz w:val="28"/>
          <w:szCs w:val="28"/>
        </w:rPr>
        <w:t>Алешина</w:t>
      </w:r>
      <w:proofErr w:type="gramEnd"/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, л. Я. Гозман, м. В. </w:t>
      </w:r>
      <w:proofErr w:type="spellStart"/>
      <w:r w:rsidRPr="00C200CC">
        <w:rPr>
          <w:rFonts w:ascii="Times New Roman" w:hAnsi="Times New Roman" w:cs="Times New Roman"/>
          <w:b/>
          <w:bCs/>
          <w:sz w:val="28"/>
          <w:szCs w:val="28"/>
        </w:rPr>
        <w:t>Загика</w:t>
      </w:r>
      <w:proofErr w:type="spellEnd"/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 и м. В. </w:t>
      </w:r>
      <w:proofErr w:type="spellStart"/>
      <w:r w:rsidRPr="00C200CC">
        <w:rPr>
          <w:rFonts w:ascii="Times New Roman" w:hAnsi="Times New Roman" w:cs="Times New Roman"/>
          <w:b/>
          <w:bCs/>
          <w:sz w:val="28"/>
          <w:szCs w:val="28"/>
        </w:rPr>
        <w:t>Кроз</w:t>
      </w:r>
      <w:proofErr w:type="spellEnd"/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 (САТ). </w:t>
      </w:r>
      <w:r w:rsidRPr="00C200CC">
        <w:rPr>
          <w:rFonts w:ascii="Times New Roman" w:hAnsi="Times New Roman" w:cs="Times New Roman"/>
          <w:bCs/>
          <w:sz w:val="28"/>
          <w:szCs w:val="28"/>
        </w:rPr>
        <w:t xml:space="preserve">После исследования мы выяснили, что из 60 опрошенных женщин, 28 из них ориентируются во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>времени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т.е. говорит о способности человека жить настоящим (переживать текущий момент своей жизни во всей его полноте, а не просто как фатальное следствие прошлого или подготовку к будущей «настоящей» жизни) и ощущать неразрывность прошлого, настоящего и будущего (видеть свою жизнь целостной). У 14 из женщин высокий показатель шкалы поддержки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>–и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змеряет степень независимости ценностей и поведения субъекта от воздействия извне («внутренняя/внешняя поддержка»). У 12 из 60 опрошенных женщин высокий показатель шкалы </w:t>
      </w:r>
      <w:r w:rsidRPr="00C200CC">
        <w:rPr>
          <w:rFonts w:ascii="Times New Roman" w:hAnsi="Times New Roman" w:cs="Times New Roman"/>
          <w:bCs/>
          <w:iCs/>
          <w:sz w:val="28"/>
          <w:szCs w:val="28"/>
        </w:rPr>
        <w:t>ценностной ориентации</w:t>
      </w:r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которая измеряет, в какой степени человек разделяет ценности, присущие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самоактуализирующейся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личности. У 41 из опрошенных высокий показатель шкалы гибкости поведения, которая диагностирует степень гибкости человека в реализации своих ценностей в поведении, взаимодействии с окружающими людьми, способность быстро и адекватно реагировать на изменяющуюся ситуацию.</w:t>
      </w:r>
    </w:p>
    <w:p w:rsidR="00C200CC" w:rsidRPr="00C200CC" w:rsidRDefault="00C200CC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0C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 32 из опрошенных высокий показатель по шкале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сензитивности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которая определяет, в какой степени человек отдает себе отчет в своих потребностях и чувствах, насколько хорошо их рефлексирует. У 29 из 60 опрошенных женщин высокий показатель по шкале спонтанности, которая измеряет способность человека спонтанно и непосредственно выражать свои чувства. У 17 опрошенных высокий показатель по шкале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>самоуважении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которая диагностирует способность человека ценить свои достоинства, положительные качества характера, уважать себя за них. У 13 диагностируемых высокий показатель по шкале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самопринятии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которая отражает степень принятия человеком себя таким, каков он есть, вне зависимости от оценки своих достоинств и недостатков (возможно, и вопреки им). У 10 из 60 опрошенных женщин высокий показатель по шкале «представление о природе человека», которая свидетельствует о склонности испытуемого в целом положительно воспринимать природу человека («люди скорее добры») и не считать дихотомии мужественности/женственности, рациональности/эмоциональности и прочие антагонистическими и непреодолимыми.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>У 6 высокий показатель по шкале синергии, которая определяет способность человека к целостному восприятию мира и людей, к пониманию связанности противоположностей, таких как игра и работа, телесное и духовное и др. У 23 женщин высокий показатель по шкале принятие агрессии, которая свидетельствует о способности человека принимать свое раздражение, гнев и агрессивность как естественное проявление человеческой природы.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У 36 из 60 опрошенных высокий показатель по шкале контактности, которая характеризует способность человека к быстрому установлению глубоких, тесных и эмоционально насыщенных контактов с людьми. У 34 женщин высокий показатель по шкале познавательных потребностей, которая определяет степень выраженности у человека стремления к приобретению знаний об окружающем мире. У 18 испытуемых высокий показатель по шкале </w:t>
      </w:r>
      <w:r w:rsidRPr="00C200CC">
        <w:rPr>
          <w:rFonts w:ascii="Times New Roman" w:hAnsi="Times New Roman" w:cs="Times New Roman"/>
          <w:bCs/>
          <w:sz w:val="28"/>
          <w:szCs w:val="28"/>
        </w:rPr>
        <w:lastRenderedPageBreak/>
        <w:t>креативности, которая характеризует выраженность творческой направленности личности.</w:t>
      </w:r>
    </w:p>
    <w:p w:rsidR="00C200CC" w:rsidRPr="00C200CC" w:rsidRDefault="00C200CC" w:rsidP="00C200CC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0CC">
        <w:rPr>
          <w:rFonts w:ascii="Times New Roman" w:hAnsi="Times New Roman" w:cs="Times New Roman"/>
          <w:bCs/>
          <w:sz w:val="28"/>
          <w:szCs w:val="28"/>
        </w:rPr>
        <w:t>Для выявления общего личностного потенциала, способности человека к саморазвитию, самореализации сильных сторон личности используют</w:t>
      </w:r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 опросник </w:t>
      </w:r>
      <w:proofErr w:type="spellStart"/>
      <w:r w:rsidRPr="00C200CC">
        <w:rPr>
          <w:rFonts w:ascii="Times New Roman" w:hAnsi="Times New Roman" w:cs="Times New Roman"/>
          <w:b/>
          <w:bCs/>
          <w:sz w:val="28"/>
          <w:szCs w:val="28"/>
        </w:rPr>
        <w:t>самоактуализации</w:t>
      </w:r>
      <w:proofErr w:type="spellEnd"/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 (тест САМОАЛ). </w:t>
      </w:r>
      <w:r w:rsidRPr="00C200CC">
        <w:rPr>
          <w:rFonts w:ascii="Times New Roman" w:hAnsi="Times New Roman" w:cs="Times New Roman"/>
          <w:bCs/>
          <w:sz w:val="28"/>
          <w:szCs w:val="28"/>
        </w:rPr>
        <w:t xml:space="preserve">И так, из 60 опрошенных женщин у 29 из них высокий показатель по шкале ориентация во времени. Шкала ориентации во времени показывает, насколько человек живёт настоящим, не откладывая свою жизнь «на потом» и не пытаясь найти убежище в прошлом. Высокий результат характерен для лиц, хорошо понимающих ценность жизни «здесь и теперь», способных наслаждаться актуальным моментом, не сравнивая его с прошлыми радостями и не обесценивая предвкушением грядущих успехов. Низкий результат показывают люди, погруженные в прошлые переживания, с завышенным стремлением к достижениям, мнительные и неуверенные в себе.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У 11 исследуемых высокий показатель по шкале ценности, которая свидетельствует, что человек разделяет ценности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самоактуализирующейся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личности, такие как истина, добро, красота, целостность, отсутствие раздвоенности, жизненность, уникальность, совершенство, свершения, справедливость, порядок, простота, лёгкость без усилия, игра, самодостаточность.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Так же, у 11 из женщин высокий показатель по шкале «взгляд на природу человека», которая описывает веру в людей, в могущество человеческих возможностей. Высокий показатель может интерпретироваться как устойчивое основание для искренних и гармоничных межличностных отношений, естественная симпатия и доверие к людям, честность, непредвзятость, доброжелательность. У 36 опрошенных высокий показатель по шкале потребность в познании, которая описывает способность к бытийному познанию – бескорыстную жажду нового, интерес к объектам, не связанный прямо с удовлетворением каких-либо потребностей. Такое познание более точно и эффективно, поскольку его процесс не искажается желаниями и влечениями, человек при этом не </w:t>
      </w:r>
      <w:r w:rsidRPr="00C200C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склонен судить, оценивать и сравнивать. Он просто видит то, что есть, и ценит это. У 17 из 60 женщин высокий показатель по шкале креативности, которая является непременным атрибутом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самоактуализации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которую попросту можно назвать творческим отношением к жизни. У 30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>опрошенных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высокий показатель по шкале автономности, которая означает что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самоактуализирующаяся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личность автономна, независима и свободна, однако это не означает отчуждения и одиночества. Автономность предполагает доверие себе, своему мнению и взгляду на жизнь, самостоятельность. У 27 из 60 опрошенных женщин высокий показатель по шкале спонтанности, которая свидетельствует о том, что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самоактуализация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стала образом жизни, а не является мечтой или стремлением. Спонтанность соотносится с такими ценностями, как свобода, естественность, игра, лёгкость без усилия. У 14 испытуемых высокий показатель по шкале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самопонимания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которая свидетельствует о чувствительности человека к своим желаниям и потребностям. Такие люди не склонны подменять собственные вкусы и оценки внешними социальными стандартами. Показатели по шкалам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самопонимания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спонтанности и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аутосимпатии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как правило, связаны между собой. Низкий балл по шкале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самопонимания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свойствен людям неуверенным, ориентирующимся на мнение окружающих.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У 15 опрошенных высокий показатель по шкале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аутосимпатии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>, которая свидетельствует о положительном отношении к себе.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Аутосимпатия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вовсе не означает самодовольства или некритичного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самовосприятия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. Это Скорее </w:t>
      </w:r>
      <w:proofErr w:type="spellStart"/>
      <w:r w:rsidRPr="00C200CC">
        <w:rPr>
          <w:rFonts w:ascii="Times New Roman" w:hAnsi="Times New Roman" w:cs="Times New Roman"/>
          <w:bCs/>
          <w:sz w:val="28"/>
          <w:szCs w:val="28"/>
        </w:rPr>
        <w:t>самоприятие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, понимание как своих сильных, так и слабых сторон. У 36 испытуемых высокий показатель по шкале контактности, которая измеряет общительность личности, её способность к установлению прочных и доброжелательных отношений с окружающими. В вопроснике САМОАЛ контактность понимается не как уровень коммуникативных способностей личности или навыки эффективного общения, но как общая предрасположенность к взаимно полезным и приятным контактам с другими людьми. У 41 женщины из 60 опрошенных высокий показатель по шкале </w:t>
      </w:r>
      <w:r w:rsidRPr="00C200CC">
        <w:rPr>
          <w:rFonts w:ascii="Times New Roman" w:hAnsi="Times New Roman" w:cs="Times New Roman"/>
          <w:bCs/>
          <w:sz w:val="28"/>
          <w:szCs w:val="28"/>
        </w:rPr>
        <w:lastRenderedPageBreak/>
        <w:t>«гибкость в общении», которая соотносится с наличием или отсутствием социальных стереотипов, способностью к адекватному самовыражению в общении. Высокие показатели свидетельствуют о гармоничном взаимодействии с окружающими, способности к самораскрытию. Люди с высокой оценкой по этой шкале ориентированы на личностное общение, не склонны прибегать к фальши или манипуляциям. Низкие показатели характерны для людей, не уверенных в своей привлекательности, в том, что они интересны собеседнику и общение с ними может приносить удовольствие. </w:t>
      </w:r>
    </w:p>
    <w:p w:rsidR="00C200CC" w:rsidRPr="00C200CC" w:rsidRDefault="00C200CC" w:rsidP="00C200CC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200CC">
        <w:rPr>
          <w:rFonts w:ascii="Times New Roman" w:hAnsi="Times New Roman" w:cs="Times New Roman"/>
          <w:bCs/>
          <w:sz w:val="28"/>
          <w:szCs w:val="28"/>
        </w:rPr>
        <w:t>изучение</w:t>
      </w:r>
      <w:proofErr w:type="gramEnd"/>
      <w:r w:rsidRPr="00C200CC">
        <w:rPr>
          <w:rFonts w:ascii="Times New Roman" w:hAnsi="Times New Roman" w:cs="Times New Roman"/>
          <w:bCs/>
          <w:sz w:val="28"/>
          <w:szCs w:val="28"/>
        </w:rPr>
        <w:t xml:space="preserve"> особенностей общения в супружеской паре используется</w:t>
      </w:r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 опросник “Общение в семье” Ю. Е. Алешиной, Л. Я. Гозман, Е. М. </w:t>
      </w:r>
      <w:proofErr w:type="spellStart"/>
      <w:r w:rsidRPr="00C200CC">
        <w:rPr>
          <w:rFonts w:ascii="Times New Roman" w:hAnsi="Times New Roman" w:cs="Times New Roman"/>
          <w:b/>
          <w:bCs/>
          <w:sz w:val="28"/>
          <w:szCs w:val="28"/>
        </w:rPr>
        <w:t>Дубовской</w:t>
      </w:r>
      <w:proofErr w:type="spellEnd"/>
      <w:r w:rsidRPr="00C200C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200CC">
        <w:rPr>
          <w:rFonts w:ascii="Times New Roman" w:hAnsi="Times New Roman" w:cs="Times New Roman"/>
          <w:bCs/>
          <w:sz w:val="28"/>
          <w:szCs w:val="28"/>
        </w:rPr>
        <w:t>Из данных показателей мы выяснили, что у 60% опрошенных доверительные отношения в семье, у 52% опрошенных присутствует взаимопонимание в семье. У 59% опрошенных присутствует сходство во взглядах, у 47% - общие символы семьи, которые могут выступать в самой разной форме, — это свой, никому другому не понятный, язык, наличие ласковых прозвищ и обращений, семейные традиции и обряды и др. У 40% опрошенных присутствует легкость общения между супругами. Шкала</w:t>
      </w:r>
      <w:r w:rsidRPr="00C200CC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C200CC">
        <w:rPr>
          <w:rFonts w:ascii="Times New Roman" w:hAnsi="Times New Roman" w:cs="Times New Roman"/>
          <w:bCs/>
          <w:iCs/>
          <w:sz w:val="28"/>
          <w:szCs w:val="28"/>
        </w:rPr>
        <w:t xml:space="preserve">легкости </w:t>
      </w:r>
      <w:proofErr w:type="spellStart"/>
      <w:r w:rsidRPr="00C200CC">
        <w:rPr>
          <w:rFonts w:ascii="Times New Roman" w:hAnsi="Times New Roman" w:cs="Times New Roman"/>
          <w:bCs/>
          <w:iCs/>
          <w:sz w:val="28"/>
          <w:szCs w:val="28"/>
        </w:rPr>
        <w:t>общения</w:t>
      </w:r>
      <w:r w:rsidRPr="00C200CC">
        <w:rPr>
          <w:rFonts w:ascii="Times New Roman" w:hAnsi="Times New Roman" w:cs="Times New Roman"/>
          <w:bCs/>
          <w:sz w:val="28"/>
          <w:szCs w:val="28"/>
        </w:rPr>
        <w:t>показывает</w:t>
      </w:r>
      <w:proofErr w:type="spellEnd"/>
      <w:r w:rsidRPr="00C200CC">
        <w:rPr>
          <w:rFonts w:ascii="Times New Roman" w:hAnsi="Times New Roman" w:cs="Times New Roman"/>
          <w:bCs/>
          <w:sz w:val="28"/>
          <w:szCs w:val="28"/>
        </w:rPr>
        <w:t>, насколько супругам просто наладить между собой контакт, начать и кончить разговор, насколько свободно чувствуют себя супруги, общаясь друг с другом. И у 70% опрошенных -  шкала </w:t>
      </w:r>
      <w:proofErr w:type="spellStart"/>
      <w:r w:rsidRPr="00C200CC">
        <w:rPr>
          <w:rFonts w:ascii="Times New Roman" w:hAnsi="Times New Roman" w:cs="Times New Roman"/>
          <w:bCs/>
          <w:iCs/>
          <w:sz w:val="28"/>
          <w:szCs w:val="28"/>
        </w:rPr>
        <w:t>психотерапевтичности</w:t>
      </w:r>
      <w:proofErr w:type="spellEnd"/>
      <w:r w:rsidRPr="00C200CC">
        <w:rPr>
          <w:rFonts w:ascii="Times New Roman" w:hAnsi="Times New Roman" w:cs="Times New Roman"/>
          <w:bCs/>
          <w:iCs/>
          <w:sz w:val="28"/>
          <w:szCs w:val="28"/>
        </w:rPr>
        <w:t xml:space="preserve"> семейного общения</w:t>
      </w:r>
      <w:r w:rsidRPr="00C200CC">
        <w:rPr>
          <w:rFonts w:ascii="Times New Roman" w:hAnsi="Times New Roman" w:cs="Times New Roman"/>
          <w:bCs/>
          <w:sz w:val="28"/>
          <w:szCs w:val="28"/>
        </w:rPr>
        <w:t> характеризует, насколько межличностное общение супругов способствует созданию комфортной и интимной атмосферы в семье.</w:t>
      </w:r>
    </w:p>
    <w:p w:rsidR="00C200CC" w:rsidRPr="00C200CC" w:rsidRDefault="00C200CC" w:rsidP="00C200CC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00CC" w:rsidRPr="00C200CC" w:rsidRDefault="00C200CC" w:rsidP="00C200C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0C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1. Анисимова, К.А. Психологические особенности отношения к будущему ребенку у женщин во время беременности [Электронный ресурс] / К.А. </w:t>
      </w:r>
      <w:r w:rsidRPr="00C200CC">
        <w:rPr>
          <w:color w:val="000000"/>
          <w:sz w:val="28"/>
          <w:szCs w:val="28"/>
        </w:rPr>
        <w:lastRenderedPageBreak/>
        <w:t>Ан</w:t>
      </w:r>
      <w:r w:rsidRPr="00C200CC">
        <w:rPr>
          <w:color w:val="000000"/>
          <w:sz w:val="28"/>
          <w:szCs w:val="28"/>
        </w:rPr>
        <w:t>и</w:t>
      </w:r>
      <w:r w:rsidRPr="00C200CC">
        <w:rPr>
          <w:color w:val="000000"/>
          <w:sz w:val="28"/>
          <w:szCs w:val="28"/>
        </w:rPr>
        <w:t>симова // Психолог. - №1. – 2014. - Режим доступа: http://e-notabene.ru/psp/article_11689.html. (Дата обращения: 15.04.2017).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2. Антонов, А.И. Проблемы методологии и методики исследования репр</w:t>
      </w:r>
      <w:r w:rsidRPr="00C200CC">
        <w:rPr>
          <w:color w:val="000000"/>
          <w:sz w:val="28"/>
          <w:szCs w:val="28"/>
        </w:rPr>
        <w:t>о</w:t>
      </w:r>
      <w:r w:rsidRPr="00C200CC">
        <w:rPr>
          <w:color w:val="000000"/>
          <w:sz w:val="28"/>
          <w:szCs w:val="28"/>
        </w:rPr>
        <w:t>дуктивного поведения семьи [Текст] / А.И. Антонов. - Диссертация на сои</w:t>
      </w:r>
      <w:r w:rsidRPr="00C200CC">
        <w:rPr>
          <w:color w:val="000000"/>
          <w:sz w:val="28"/>
          <w:szCs w:val="28"/>
        </w:rPr>
        <w:t>с</w:t>
      </w:r>
      <w:r w:rsidRPr="00C200CC">
        <w:rPr>
          <w:color w:val="000000"/>
          <w:sz w:val="28"/>
          <w:szCs w:val="28"/>
        </w:rPr>
        <w:t xml:space="preserve">кание к. </w:t>
      </w:r>
      <w:proofErr w:type="spellStart"/>
      <w:r w:rsidRPr="00C200CC">
        <w:rPr>
          <w:color w:val="000000"/>
          <w:sz w:val="28"/>
          <w:szCs w:val="28"/>
        </w:rPr>
        <w:t>пс</w:t>
      </w:r>
      <w:proofErr w:type="spellEnd"/>
      <w:r w:rsidRPr="00C200CC">
        <w:rPr>
          <w:color w:val="000000"/>
          <w:sz w:val="28"/>
          <w:szCs w:val="28"/>
        </w:rPr>
        <w:t>. наук. – Москва: 1973, 162 с.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3. </w:t>
      </w:r>
      <w:proofErr w:type="spellStart"/>
      <w:r w:rsidRPr="00C200CC">
        <w:rPr>
          <w:color w:val="000000"/>
          <w:sz w:val="28"/>
          <w:szCs w:val="28"/>
        </w:rPr>
        <w:t>Брутман</w:t>
      </w:r>
      <w:proofErr w:type="spellEnd"/>
      <w:r w:rsidRPr="00C200CC">
        <w:rPr>
          <w:color w:val="000000"/>
          <w:sz w:val="28"/>
          <w:szCs w:val="28"/>
        </w:rPr>
        <w:t>, В.И., Некоторые результаты социологического и психологич</w:t>
      </w:r>
      <w:r w:rsidRPr="00C200CC">
        <w:rPr>
          <w:color w:val="000000"/>
          <w:sz w:val="28"/>
          <w:szCs w:val="28"/>
        </w:rPr>
        <w:t>е</w:t>
      </w:r>
      <w:r w:rsidRPr="00C200CC">
        <w:rPr>
          <w:color w:val="000000"/>
          <w:sz w:val="28"/>
          <w:szCs w:val="28"/>
        </w:rPr>
        <w:t xml:space="preserve">ского обследования женщин, отказавшихся от своих новорожденных детей [Текст] / В.И. </w:t>
      </w:r>
      <w:proofErr w:type="spellStart"/>
      <w:r w:rsidRPr="00C200CC">
        <w:rPr>
          <w:color w:val="000000"/>
          <w:sz w:val="28"/>
          <w:szCs w:val="28"/>
        </w:rPr>
        <w:t>Брутман</w:t>
      </w:r>
      <w:proofErr w:type="spellEnd"/>
      <w:r w:rsidRPr="00C200CC">
        <w:rPr>
          <w:color w:val="000000"/>
          <w:sz w:val="28"/>
          <w:szCs w:val="28"/>
        </w:rPr>
        <w:t xml:space="preserve">, С.Н. </w:t>
      </w:r>
      <w:proofErr w:type="spellStart"/>
      <w:r w:rsidRPr="00C200CC">
        <w:rPr>
          <w:color w:val="000000"/>
          <w:sz w:val="28"/>
          <w:szCs w:val="28"/>
        </w:rPr>
        <w:t>Ениколопов</w:t>
      </w:r>
      <w:proofErr w:type="spellEnd"/>
      <w:r w:rsidRPr="00C200CC">
        <w:rPr>
          <w:color w:val="000000"/>
          <w:sz w:val="28"/>
          <w:szCs w:val="28"/>
        </w:rPr>
        <w:t>, М.С. Панкратова // Вопросы псих</w:t>
      </w:r>
      <w:r w:rsidRPr="00C200CC">
        <w:rPr>
          <w:color w:val="000000"/>
          <w:sz w:val="28"/>
          <w:szCs w:val="28"/>
        </w:rPr>
        <w:t>о</w:t>
      </w:r>
      <w:r w:rsidRPr="00C200CC">
        <w:rPr>
          <w:color w:val="000000"/>
          <w:sz w:val="28"/>
          <w:szCs w:val="28"/>
        </w:rPr>
        <w:t>логии. - 1994. - № 5. – С. 31-37.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4. </w:t>
      </w:r>
      <w:proofErr w:type="spellStart"/>
      <w:r w:rsidRPr="00C200CC">
        <w:rPr>
          <w:color w:val="000000"/>
          <w:sz w:val="28"/>
          <w:szCs w:val="28"/>
        </w:rPr>
        <w:t>Брутман</w:t>
      </w:r>
      <w:proofErr w:type="spellEnd"/>
      <w:r w:rsidRPr="00C200CC">
        <w:rPr>
          <w:color w:val="000000"/>
          <w:sz w:val="28"/>
          <w:szCs w:val="28"/>
        </w:rPr>
        <w:t>, В.И. Психологические феномены, возникающие в связи с неж</w:t>
      </w:r>
      <w:r w:rsidRPr="00C200CC">
        <w:rPr>
          <w:color w:val="000000"/>
          <w:sz w:val="28"/>
          <w:szCs w:val="28"/>
        </w:rPr>
        <w:t>е</w:t>
      </w:r>
      <w:r w:rsidRPr="00C200CC">
        <w:rPr>
          <w:color w:val="000000"/>
          <w:sz w:val="28"/>
          <w:szCs w:val="28"/>
        </w:rPr>
        <w:t xml:space="preserve">ланной беременностью [Текст] / В.И. </w:t>
      </w:r>
      <w:proofErr w:type="spellStart"/>
      <w:r w:rsidRPr="00C200CC">
        <w:rPr>
          <w:color w:val="000000"/>
          <w:sz w:val="28"/>
          <w:szCs w:val="28"/>
        </w:rPr>
        <w:t>Брутман</w:t>
      </w:r>
      <w:proofErr w:type="spellEnd"/>
      <w:r w:rsidRPr="00C200CC">
        <w:rPr>
          <w:color w:val="000000"/>
          <w:sz w:val="28"/>
          <w:szCs w:val="28"/>
        </w:rPr>
        <w:t xml:space="preserve"> // Психология сегодня. Еж</w:t>
      </w:r>
      <w:r w:rsidRPr="00C200CC">
        <w:rPr>
          <w:color w:val="000000"/>
          <w:sz w:val="28"/>
          <w:szCs w:val="28"/>
        </w:rPr>
        <w:t>е</w:t>
      </w:r>
      <w:r w:rsidRPr="00C200CC">
        <w:rPr>
          <w:color w:val="000000"/>
          <w:sz w:val="28"/>
          <w:szCs w:val="28"/>
        </w:rPr>
        <w:t xml:space="preserve">годник </w:t>
      </w:r>
      <w:proofErr w:type="gramStart"/>
      <w:r w:rsidRPr="00C200CC">
        <w:rPr>
          <w:color w:val="000000"/>
          <w:sz w:val="28"/>
          <w:szCs w:val="28"/>
        </w:rPr>
        <w:t>Российского</w:t>
      </w:r>
      <w:proofErr w:type="gramEnd"/>
      <w:r w:rsidRPr="00C200CC">
        <w:rPr>
          <w:color w:val="000000"/>
          <w:sz w:val="28"/>
          <w:szCs w:val="28"/>
        </w:rPr>
        <w:t xml:space="preserve"> психологического </w:t>
      </w:r>
      <w:proofErr w:type="spellStart"/>
      <w:r w:rsidRPr="00C200CC">
        <w:rPr>
          <w:color w:val="000000"/>
          <w:sz w:val="28"/>
          <w:szCs w:val="28"/>
        </w:rPr>
        <w:t>обществава</w:t>
      </w:r>
      <w:proofErr w:type="spellEnd"/>
      <w:r w:rsidRPr="00C200CC">
        <w:rPr>
          <w:color w:val="000000"/>
          <w:sz w:val="28"/>
          <w:szCs w:val="28"/>
        </w:rPr>
        <w:t xml:space="preserve">. - Т.2. - </w:t>
      </w:r>
      <w:proofErr w:type="spellStart"/>
      <w:r w:rsidRPr="00C200CC">
        <w:rPr>
          <w:color w:val="000000"/>
          <w:sz w:val="28"/>
          <w:szCs w:val="28"/>
        </w:rPr>
        <w:t>Вып</w:t>
      </w:r>
      <w:proofErr w:type="spellEnd"/>
      <w:r w:rsidRPr="00C200CC">
        <w:rPr>
          <w:color w:val="000000"/>
          <w:sz w:val="28"/>
          <w:szCs w:val="28"/>
        </w:rPr>
        <w:t>. 4. - 1996. - С. 150-151.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5. </w:t>
      </w:r>
      <w:proofErr w:type="spellStart"/>
      <w:r w:rsidRPr="00C200CC">
        <w:rPr>
          <w:color w:val="000000"/>
          <w:sz w:val="28"/>
          <w:szCs w:val="28"/>
        </w:rPr>
        <w:t>Бубер</w:t>
      </w:r>
      <w:proofErr w:type="spellEnd"/>
      <w:r w:rsidRPr="00C200CC">
        <w:rPr>
          <w:color w:val="000000"/>
          <w:sz w:val="28"/>
          <w:szCs w:val="28"/>
        </w:rPr>
        <w:t xml:space="preserve">, М. Я и Ты [Текст] /М.Я. </w:t>
      </w:r>
      <w:proofErr w:type="spellStart"/>
      <w:r w:rsidRPr="00C200CC">
        <w:rPr>
          <w:color w:val="000000"/>
          <w:sz w:val="28"/>
          <w:szCs w:val="28"/>
        </w:rPr>
        <w:t>Бубер</w:t>
      </w:r>
      <w:proofErr w:type="spellEnd"/>
      <w:r w:rsidRPr="00C200CC">
        <w:rPr>
          <w:color w:val="000000"/>
          <w:sz w:val="28"/>
          <w:szCs w:val="28"/>
        </w:rPr>
        <w:t>. - Москва: Высшая школа, 1993. – 247 с.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6. Выготский Л.С. Собрание сочинений в 6 т. [Текст] /Л.С. Выготский. - Т. 4. - Москва: Педагогика, 1982. – 462с.; с. 383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7. Гребенникова, Е.В. Методологический подход к исследованию репроду</w:t>
      </w:r>
      <w:r w:rsidRPr="00C200CC">
        <w:rPr>
          <w:color w:val="000000"/>
          <w:sz w:val="28"/>
          <w:szCs w:val="28"/>
        </w:rPr>
        <w:t>к</w:t>
      </w:r>
      <w:r w:rsidRPr="00C200CC">
        <w:rPr>
          <w:color w:val="000000"/>
          <w:sz w:val="28"/>
          <w:szCs w:val="28"/>
        </w:rPr>
        <w:t>тивного поведения женщины как системному структурно-уровневому фен</w:t>
      </w:r>
      <w:r w:rsidRPr="00C200CC">
        <w:rPr>
          <w:color w:val="000000"/>
          <w:sz w:val="28"/>
          <w:szCs w:val="28"/>
        </w:rPr>
        <w:t>о</w:t>
      </w:r>
      <w:r w:rsidRPr="00C200CC">
        <w:rPr>
          <w:color w:val="000000"/>
          <w:sz w:val="28"/>
          <w:szCs w:val="28"/>
        </w:rPr>
        <w:t xml:space="preserve">мену [Текст] / Е.В. Гребенникова, И. Л. </w:t>
      </w:r>
      <w:proofErr w:type="spellStart"/>
      <w:r w:rsidRPr="00C200CC">
        <w:rPr>
          <w:color w:val="000000"/>
          <w:sz w:val="28"/>
          <w:szCs w:val="28"/>
        </w:rPr>
        <w:t>Шелехов</w:t>
      </w:r>
      <w:proofErr w:type="spellEnd"/>
      <w:r w:rsidRPr="00C200CC">
        <w:rPr>
          <w:color w:val="000000"/>
          <w:sz w:val="28"/>
          <w:szCs w:val="28"/>
        </w:rPr>
        <w:t xml:space="preserve"> // Вестники ТГПУ. – 2015. – № 9 (162). – С. 89 – 95.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8. Демина, А.С. Психологическая готовность к материнству в период ранней взрослости [Текст] / А.С. Демина // Вестник </w:t>
      </w:r>
      <w:proofErr w:type="spellStart"/>
      <w:r w:rsidRPr="00C200CC">
        <w:rPr>
          <w:color w:val="000000"/>
          <w:sz w:val="28"/>
          <w:szCs w:val="28"/>
        </w:rPr>
        <w:t>КемГУ</w:t>
      </w:r>
      <w:proofErr w:type="spellEnd"/>
      <w:r w:rsidRPr="00C200CC">
        <w:rPr>
          <w:color w:val="000000"/>
          <w:sz w:val="28"/>
          <w:szCs w:val="28"/>
        </w:rPr>
        <w:t>. - № 4 (56). – Т. 2. – 2013. – С. 88 – 92.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lastRenderedPageBreak/>
        <w:t>9. Дружинин, В. Н. Психология семьи [Текст] / В.Н. Дружинин. - Санкт-Петербург: Питер, 2006. – 176 с.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10. </w:t>
      </w:r>
      <w:proofErr w:type="spellStart"/>
      <w:r w:rsidRPr="00C200CC">
        <w:rPr>
          <w:color w:val="000000"/>
          <w:sz w:val="28"/>
          <w:szCs w:val="28"/>
        </w:rPr>
        <w:t>Заусенко</w:t>
      </w:r>
      <w:proofErr w:type="spellEnd"/>
      <w:r w:rsidRPr="00C200CC">
        <w:rPr>
          <w:color w:val="000000"/>
          <w:sz w:val="28"/>
          <w:szCs w:val="28"/>
        </w:rPr>
        <w:t>, И.В. Исследование взаимосвязи между принятием матерью с</w:t>
      </w:r>
      <w:r w:rsidRPr="00C200CC">
        <w:rPr>
          <w:color w:val="000000"/>
          <w:sz w:val="28"/>
          <w:szCs w:val="28"/>
        </w:rPr>
        <w:t>е</w:t>
      </w:r>
      <w:r w:rsidRPr="00C200CC">
        <w:rPr>
          <w:color w:val="000000"/>
          <w:sz w:val="28"/>
          <w:szCs w:val="28"/>
        </w:rPr>
        <w:t xml:space="preserve">бя и своего ребенка [Текст] / И.В. </w:t>
      </w:r>
      <w:proofErr w:type="spellStart"/>
      <w:r w:rsidRPr="00C200CC">
        <w:rPr>
          <w:color w:val="000000"/>
          <w:sz w:val="28"/>
          <w:szCs w:val="28"/>
        </w:rPr>
        <w:t>Заусенко</w:t>
      </w:r>
      <w:proofErr w:type="spellEnd"/>
      <w:r w:rsidRPr="00C200CC">
        <w:rPr>
          <w:color w:val="000000"/>
          <w:sz w:val="28"/>
          <w:szCs w:val="28"/>
        </w:rPr>
        <w:t xml:space="preserve"> // Пасха. - Екатеринбург. - 1999. - № 1-2. - С. 50-66.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11. Захарова, Е. И. Особенности ценностно-смысловой сферы женщин, ож</w:t>
      </w:r>
      <w:r w:rsidRPr="00C200CC">
        <w:rPr>
          <w:color w:val="000000"/>
          <w:sz w:val="28"/>
          <w:szCs w:val="28"/>
        </w:rPr>
        <w:t>и</w:t>
      </w:r>
      <w:r w:rsidRPr="00C200CC">
        <w:rPr>
          <w:color w:val="000000"/>
          <w:sz w:val="28"/>
          <w:szCs w:val="28"/>
        </w:rPr>
        <w:t xml:space="preserve">дающих ребенка [Текст] Е.И. Захарова, Н.А. Кукушкина // Перинатальная психология и психология </w:t>
      </w:r>
      <w:proofErr w:type="spellStart"/>
      <w:r w:rsidRPr="00C200CC">
        <w:rPr>
          <w:color w:val="000000"/>
          <w:sz w:val="28"/>
          <w:szCs w:val="28"/>
        </w:rPr>
        <w:t>родительства</w:t>
      </w:r>
      <w:proofErr w:type="spellEnd"/>
      <w:r w:rsidRPr="00C200CC">
        <w:rPr>
          <w:color w:val="000000"/>
          <w:sz w:val="28"/>
          <w:szCs w:val="28"/>
        </w:rPr>
        <w:t>. – 2005.- №1. – С. 75-91.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12. </w:t>
      </w:r>
      <w:proofErr w:type="spellStart"/>
      <w:r w:rsidRPr="00C200CC">
        <w:rPr>
          <w:color w:val="000000"/>
          <w:sz w:val="28"/>
          <w:szCs w:val="28"/>
        </w:rPr>
        <w:t>Кервасдуэ</w:t>
      </w:r>
      <w:proofErr w:type="spellEnd"/>
      <w:r w:rsidRPr="00C200CC">
        <w:rPr>
          <w:color w:val="000000"/>
          <w:sz w:val="28"/>
          <w:szCs w:val="28"/>
        </w:rPr>
        <w:t xml:space="preserve"> де, А. Девочка. Девушка. Женщина [Текст] / А. де </w:t>
      </w:r>
      <w:proofErr w:type="spellStart"/>
      <w:r w:rsidRPr="00C200CC">
        <w:rPr>
          <w:color w:val="000000"/>
          <w:sz w:val="28"/>
          <w:szCs w:val="28"/>
        </w:rPr>
        <w:t>Кервасдуэ</w:t>
      </w:r>
      <w:proofErr w:type="spellEnd"/>
      <w:r w:rsidRPr="00C200CC">
        <w:rPr>
          <w:color w:val="000000"/>
          <w:sz w:val="28"/>
          <w:szCs w:val="28"/>
        </w:rPr>
        <w:t>.- Москва: Мир книги, 2008. – 568 с.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13. </w:t>
      </w:r>
      <w:proofErr w:type="spellStart"/>
      <w:r w:rsidRPr="00C200CC">
        <w:rPr>
          <w:color w:val="000000"/>
          <w:sz w:val="28"/>
          <w:szCs w:val="28"/>
        </w:rPr>
        <w:t>Леус</w:t>
      </w:r>
      <w:proofErr w:type="spellEnd"/>
      <w:r w:rsidRPr="00C200CC">
        <w:rPr>
          <w:color w:val="000000"/>
          <w:sz w:val="28"/>
          <w:szCs w:val="28"/>
        </w:rPr>
        <w:t xml:space="preserve">, Т.В. Материнство — опыт трех поколений. Психологические сопровождение беременной женщины [Текст] / Т.В. </w:t>
      </w:r>
      <w:proofErr w:type="spellStart"/>
      <w:r w:rsidRPr="00C200CC">
        <w:rPr>
          <w:color w:val="000000"/>
          <w:sz w:val="28"/>
          <w:szCs w:val="28"/>
        </w:rPr>
        <w:t>Леус</w:t>
      </w:r>
      <w:proofErr w:type="spellEnd"/>
      <w:r w:rsidRPr="00C200CC">
        <w:rPr>
          <w:color w:val="000000"/>
          <w:sz w:val="28"/>
          <w:szCs w:val="28"/>
        </w:rPr>
        <w:t>. - Москва: Издател</w:t>
      </w:r>
      <w:r w:rsidRPr="00C200CC">
        <w:rPr>
          <w:color w:val="000000"/>
          <w:sz w:val="28"/>
          <w:szCs w:val="28"/>
        </w:rPr>
        <w:t>ь</w:t>
      </w:r>
      <w:r w:rsidRPr="00C200CC">
        <w:rPr>
          <w:color w:val="000000"/>
          <w:sz w:val="28"/>
          <w:szCs w:val="28"/>
        </w:rPr>
        <w:t>ство ИП РАН, 2000. – 289 с.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14. Мещерякова, С. Ю. Психологическая готовность к материнству [Эле</w:t>
      </w:r>
      <w:r w:rsidRPr="00C200CC">
        <w:rPr>
          <w:color w:val="000000"/>
          <w:sz w:val="28"/>
          <w:szCs w:val="28"/>
        </w:rPr>
        <w:t>к</w:t>
      </w:r>
      <w:r w:rsidRPr="00C200CC">
        <w:rPr>
          <w:color w:val="000000"/>
          <w:sz w:val="28"/>
          <w:szCs w:val="28"/>
        </w:rPr>
        <w:t>тронный ресурс] / С.Ю. Мещерякова // Электронная библиотека МГППУ. – Режим доступа: http://psychlib.ru/mgppu/periodica/VP052000/MPG-018.HTM. (Дата обращения 15.04.2017).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15. </w:t>
      </w:r>
      <w:proofErr w:type="spellStart"/>
      <w:r w:rsidRPr="00C200CC">
        <w:rPr>
          <w:color w:val="000000"/>
          <w:sz w:val="28"/>
          <w:szCs w:val="28"/>
        </w:rPr>
        <w:t>Минюрова</w:t>
      </w:r>
      <w:proofErr w:type="spellEnd"/>
      <w:r w:rsidRPr="00C200CC">
        <w:rPr>
          <w:color w:val="000000"/>
          <w:sz w:val="28"/>
          <w:szCs w:val="28"/>
        </w:rPr>
        <w:t>, С.А. Диалогический подход к анализу смыслового пережив</w:t>
      </w:r>
      <w:r w:rsidRPr="00C200CC">
        <w:rPr>
          <w:color w:val="000000"/>
          <w:sz w:val="28"/>
          <w:szCs w:val="28"/>
        </w:rPr>
        <w:t>а</w:t>
      </w:r>
      <w:r w:rsidRPr="00C200CC">
        <w:rPr>
          <w:color w:val="000000"/>
          <w:sz w:val="28"/>
          <w:szCs w:val="28"/>
        </w:rPr>
        <w:t xml:space="preserve">ния материнства [Текст] / С.А. </w:t>
      </w:r>
      <w:proofErr w:type="spellStart"/>
      <w:r w:rsidRPr="00C200CC">
        <w:rPr>
          <w:color w:val="000000"/>
          <w:sz w:val="28"/>
          <w:szCs w:val="28"/>
        </w:rPr>
        <w:t>Минюрова</w:t>
      </w:r>
      <w:proofErr w:type="spellEnd"/>
      <w:r w:rsidRPr="00C200CC">
        <w:rPr>
          <w:color w:val="000000"/>
          <w:sz w:val="28"/>
          <w:szCs w:val="28"/>
        </w:rPr>
        <w:t xml:space="preserve">, Е.А. </w:t>
      </w:r>
      <w:proofErr w:type="spellStart"/>
      <w:r w:rsidRPr="00C200CC">
        <w:rPr>
          <w:color w:val="000000"/>
          <w:sz w:val="28"/>
          <w:szCs w:val="28"/>
        </w:rPr>
        <w:t>Тетерлева</w:t>
      </w:r>
      <w:proofErr w:type="spellEnd"/>
      <w:r w:rsidRPr="00C200CC">
        <w:rPr>
          <w:color w:val="000000"/>
          <w:sz w:val="28"/>
          <w:szCs w:val="28"/>
        </w:rPr>
        <w:t xml:space="preserve"> // Вопросы псих</w:t>
      </w:r>
      <w:r w:rsidRPr="00C200CC">
        <w:rPr>
          <w:color w:val="000000"/>
          <w:sz w:val="28"/>
          <w:szCs w:val="28"/>
        </w:rPr>
        <w:t>о</w:t>
      </w:r>
      <w:r w:rsidRPr="00C200CC">
        <w:rPr>
          <w:color w:val="000000"/>
          <w:sz w:val="28"/>
          <w:szCs w:val="28"/>
        </w:rPr>
        <w:t>логии. – 2003. - №4. - С. 63 – 75.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16. </w:t>
      </w:r>
      <w:proofErr w:type="spellStart"/>
      <w:r w:rsidRPr="00C200CC">
        <w:rPr>
          <w:color w:val="000000"/>
          <w:sz w:val="28"/>
          <w:szCs w:val="28"/>
        </w:rPr>
        <w:t>Немировская</w:t>
      </w:r>
      <w:proofErr w:type="spellEnd"/>
      <w:r w:rsidRPr="00C200CC">
        <w:rPr>
          <w:color w:val="000000"/>
          <w:sz w:val="28"/>
          <w:szCs w:val="28"/>
        </w:rPr>
        <w:t>, Ю.В. Факторы адаптации беременной женщины к социал</w:t>
      </w:r>
      <w:r w:rsidRPr="00C200CC">
        <w:rPr>
          <w:color w:val="000000"/>
          <w:sz w:val="28"/>
          <w:szCs w:val="28"/>
        </w:rPr>
        <w:t>ь</w:t>
      </w:r>
      <w:r w:rsidRPr="00C200CC">
        <w:rPr>
          <w:color w:val="000000"/>
          <w:sz w:val="28"/>
          <w:szCs w:val="28"/>
        </w:rPr>
        <w:t xml:space="preserve">ной роли матери [Текст] / Ю.В. </w:t>
      </w:r>
      <w:proofErr w:type="spellStart"/>
      <w:r w:rsidRPr="00C200CC">
        <w:rPr>
          <w:color w:val="000000"/>
          <w:sz w:val="28"/>
          <w:szCs w:val="28"/>
        </w:rPr>
        <w:t>Немировская</w:t>
      </w:r>
      <w:proofErr w:type="spellEnd"/>
      <w:r w:rsidRPr="00C200CC">
        <w:rPr>
          <w:color w:val="000000"/>
          <w:sz w:val="28"/>
          <w:szCs w:val="28"/>
        </w:rPr>
        <w:t xml:space="preserve"> // Вестник </w:t>
      </w:r>
      <w:proofErr w:type="gramStart"/>
      <w:r w:rsidRPr="00C200CC">
        <w:rPr>
          <w:color w:val="000000"/>
          <w:sz w:val="28"/>
          <w:szCs w:val="28"/>
        </w:rPr>
        <w:t>Саратовского</w:t>
      </w:r>
      <w:proofErr w:type="gramEnd"/>
      <w:r w:rsidRPr="00C200CC">
        <w:rPr>
          <w:color w:val="000000"/>
          <w:sz w:val="28"/>
          <w:szCs w:val="28"/>
        </w:rPr>
        <w:t xml:space="preserve"> гос</w:t>
      </w:r>
      <w:r w:rsidRPr="00C200CC">
        <w:rPr>
          <w:color w:val="000000"/>
          <w:sz w:val="28"/>
          <w:szCs w:val="28"/>
        </w:rPr>
        <w:t>у</w:t>
      </w:r>
      <w:r w:rsidRPr="00C200CC">
        <w:rPr>
          <w:color w:val="000000"/>
          <w:sz w:val="28"/>
          <w:szCs w:val="28"/>
        </w:rPr>
        <w:t xml:space="preserve">дарственного технического </w:t>
      </w:r>
      <w:proofErr w:type="spellStart"/>
      <w:r w:rsidRPr="00C200CC">
        <w:rPr>
          <w:color w:val="000000"/>
          <w:sz w:val="28"/>
          <w:szCs w:val="28"/>
        </w:rPr>
        <w:t>унивеситета</w:t>
      </w:r>
      <w:proofErr w:type="spellEnd"/>
      <w:r w:rsidRPr="00C200CC">
        <w:rPr>
          <w:color w:val="000000"/>
          <w:sz w:val="28"/>
          <w:szCs w:val="28"/>
        </w:rPr>
        <w:t xml:space="preserve">. – </w:t>
      </w:r>
      <w:proofErr w:type="spellStart"/>
      <w:r w:rsidRPr="00C200CC">
        <w:rPr>
          <w:color w:val="000000"/>
          <w:sz w:val="28"/>
          <w:szCs w:val="28"/>
        </w:rPr>
        <w:t>Вып</w:t>
      </w:r>
      <w:proofErr w:type="spellEnd"/>
      <w:r w:rsidRPr="00C200CC">
        <w:rPr>
          <w:color w:val="000000"/>
          <w:sz w:val="28"/>
          <w:szCs w:val="28"/>
        </w:rPr>
        <w:t>. 1. – Т.1. – 2007. – С. 215-219.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lastRenderedPageBreak/>
        <w:t xml:space="preserve">17. </w:t>
      </w:r>
      <w:proofErr w:type="spellStart"/>
      <w:r w:rsidRPr="00C200CC">
        <w:rPr>
          <w:color w:val="000000"/>
          <w:sz w:val="28"/>
          <w:szCs w:val="28"/>
        </w:rPr>
        <w:t>Овчарова</w:t>
      </w:r>
      <w:proofErr w:type="spellEnd"/>
      <w:r w:rsidRPr="00C200CC">
        <w:rPr>
          <w:color w:val="000000"/>
          <w:sz w:val="28"/>
          <w:szCs w:val="28"/>
        </w:rPr>
        <w:t xml:space="preserve">, Р.В. Психологическое сопровождение </w:t>
      </w:r>
      <w:proofErr w:type="spellStart"/>
      <w:r w:rsidRPr="00C200CC">
        <w:rPr>
          <w:color w:val="000000"/>
          <w:sz w:val="28"/>
          <w:szCs w:val="28"/>
        </w:rPr>
        <w:t>родительства</w:t>
      </w:r>
      <w:proofErr w:type="spellEnd"/>
      <w:r w:rsidRPr="00C200CC">
        <w:rPr>
          <w:color w:val="000000"/>
          <w:sz w:val="28"/>
          <w:szCs w:val="28"/>
        </w:rPr>
        <w:t xml:space="preserve"> [Текст] / Р.В. </w:t>
      </w:r>
      <w:proofErr w:type="spellStart"/>
      <w:r w:rsidRPr="00C200CC">
        <w:rPr>
          <w:color w:val="000000"/>
          <w:sz w:val="28"/>
          <w:szCs w:val="28"/>
        </w:rPr>
        <w:t>Овчарова</w:t>
      </w:r>
      <w:proofErr w:type="spellEnd"/>
      <w:r w:rsidRPr="00C200CC">
        <w:rPr>
          <w:color w:val="000000"/>
          <w:sz w:val="28"/>
          <w:szCs w:val="28"/>
        </w:rPr>
        <w:t>. - Москва: Издательство Института Психотерапии, 2003. - 319 с.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18. </w:t>
      </w:r>
      <w:proofErr w:type="spellStart"/>
      <w:r w:rsidRPr="00C200CC">
        <w:rPr>
          <w:color w:val="000000"/>
          <w:sz w:val="28"/>
          <w:szCs w:val="28"/>
        </w:rPr>
        <w:t>Рамих</w:t>
      </w:r>
      <w:proofErr w:type="spellEnd"/>
      <w:r w:rsidRPr="00C200CC">
        <w:rPr>
          <w:color w:val="000000"/>
          <w:sz w:val="28"/>
          <w:szCs w:val="28"/>
        </w:rPr>
        <w:t xml:space="preserve">, В.А. Материнство и культура (Философско-культурологический анализ) [Текст] В.А. </w:t>
      </w:r>
      <w:proofErr w:type="spellStart"/>
      <w:r w:rsidRPr="00C200CC">
        <w:rPr>
          <w:color w:val="000000"/>
          <w:sz w:val="28"/>
          <w:szCs w:val="28"/>
        </w:rPr>
        <w:t>Рамих</w:t>
      </w:r>
      <w:proofErr w:type="spellEnd"/>
      <w:r w:rsidRPr="00C200CC">
        <w:rPr>
          <w:color w:val="000000"/>
          <w:sz w:val="28"/>
          <w:szCs w:val="28"/>
        </w:rPr>
        <w:t>. - Ростов-на-Дону: Издательский центр ДГТУ, 1997. -145 с.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 xml:space="preserve">19. </w:t>
      </w:r>
      <w:proofErr w:type="spellStart"/>
      <w:r w:rsidRPr="00C200CC">
        <w:rPr>
          <w:color w:val="000000"/>
          <w:sz w:val="28"/>
          <w:szCs w:val="28"/>
        </w:rPr>
        <w:t>Рудова</w:t>
      </w:r>
      <w:proofErr w:type="spellEnd"/>
      <w:r w:rsidRPr="00C200CC">
        <w:rPr>
          <w:color w:val="000000"/>
          <w:sz w:val="28"/>
          <w:szCs w:val="28"/>
        </w:rPr>
        <w:t xml:space="preserve">, Н.Е. Феномен материнства в духовном воспитании личности [Электронный ресурс] / Н.Е. </w:t>
      </w:r>
      <w:proofErr w:type="spellStart"/>
      <w:r w:rsidRPr="00C200CC">
        <w:rPr>
          <w:color w:val="000000"/>
          <w:sz w:val="28"/>
          <w:szCs w:val="28"/>
        </w:rPr>
        <w:t>Рудова</w:t>
      </w:r>
      <w:proofErr w:type="spellEnd"/>
      <w:r w:rsidRPr="00C200CC">
        <w:rPr>
          <w:color w:val="000000"/>
          <w:sz w:val="28"/>
          <w:szCs w:val="28"/>
        </w:rPr>
        <w:t xml:space="preserve"> // Психология человека. – Режим дост</w:t>
      </w:r>
      <w:r w:rsidRPr="00C200CC">
        <w:rPr>
          <w:color w:val="000000"/>
          <w:sz w:val="28"/>
          <w:szCs w:val="28"/>
        </w:rPr>
        <w:t>у</w:t>
      </w:r>
      <w:r w:rsidRPr="00C200CC">
        <w:rPr>
          <w:color w:val="000000"/>
          <w:sz w:val="28"/>
          <w:szCs w:val="28"/>
        </w:rPr>
        <w:t>па: https://psibook.com/articles/fenomen-materinstva-v-duhovnom-vospitanii-lichnosti.html. (Дата обращения: 15.04.2017).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20. Сухомлинский, В.А. Избранные педагогические сочинения [Текст] / В.А. Сухомлинский. – Т.3.- Москва: Просвещение, 1981. - 640 с.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21. Филиппова, Г.Г. Психология материнства [Текст] / Г.Г. Филиппова. - Москва: Издательство Института Психотерапии, 2002. - 240 с.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22. Филиппова, Г.Г. Развитие материнского поведения в онтогенезе [Текст] / Г.Г. Филиппова // Психология сегодня. Ежегодник Российского психологич</w:t>
      </w:r>
      <w:r w:rsidRPr="00C200CC">
        <w:rPr>
          <w:color w:val="000000"/>
          <w:sz w:val="28"/>
          <w:szCs w:val="28"/>
        </w:rPr>
        <w:t>е</w:t>
      </w:r>
      <w:r w:rsidRPr="00C200CC">
        <w:rPr>
          <w:color w:val="000000"/>
          <w:sz w:val="28"/>
          <w:szCs w:val="28"/>
        </w:rPr>
        <w:t>ского общества. - Т.2.- Вып.3. – 1996. - С. 133.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23. Хрестоматия по перинатальной психологии: Психология беременности, родов и послеродового периода [Текст] / Сост. А.Н. Васина.- Москва: Изд</w:t>
      </w:r>
      <w:r w:rsidRPr="00C200CC">
        <w:rPr>
          <w:color w:val="000000"/>
          <w:sz w:val="28"/>
          <w:szCs w:val="28"/>
        </w:rPr>
        <w:t>а</w:t>
      </w:r>
      <w:r w:rsidRPr="00C200CC">
        <w:rPr>
          <w:color w:val="000000"/>
          <w:sz w:val="28"/>
          <w:szCs w:val="28"/>
        </w:rPr>
        <w:t>тельство УРАО, 2005. - С. 62 – 65.</w:t>
      </w:r>
    </w:p>
    <w:p w:rsidR="00C200CC" w:rsidRPr="00C200CC" w:rsidRDefault="00C200CC" w:rsidP="00C200CC">
      <w:pPr>
        <w:pStyle w:val="a5"/>
        <w:spacing w:line="360" w:lineRule="auto"/>
        <w:rPr>
          <w:color w:val="000000"/>
          <w:sz w:val="28"/>
          <w:szCs w:val="28"/>
        </w:rPr>
      </w:pPr>
      <w:r w:rsidRPr="00C200CC">
        <w:rPr>
          <w:color w:val="000000"/>
          <w:sz w:val="28"/>
          <w:szCs w:val="28"/>
        </w:rPr>
        <w:t>24. Шевцова, И.В. Диалоги с внутренним ребенком [Текст] / И.В. Шевцова // Психологическая газета. - 2000. - № 10. - С. 11.</w:t>
      </w:r>
    </w:p>
    <w:p w:rsidR="00C200CC" w:rsidRPr="00C200CC" w:rsidRDefault="00C200CC" w:rsidP="00C200CC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00CC" w:rsidRPr="00C200CC" w:rsidRDefault="00C200CC" w:rsidP="00C200CC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00CC" w:rsidRPr="00C200CC" w:rsidRDefault="00C200CC" w:rsidP="00C200CC">
      <w:pPr>
        <w:tabs>
          <w:tab w:val="left" w:pos="567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200CC" w:rsidRPr="00C20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A6"/>
    <w:rsid w:val="001F3F89"/>
    <w:rsid w:val="0094538F"/>
    <w:rsid w:val="009915A6"/>
    <w:rsid w:val="00A9196B"/>
    <w:rsid w:val="00C200CC"/>
    <w:rsid w:val="00FB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915A6"/>
    <w:pPr>
      <w:spacing w:after="0" w:line="240" w:lineRule="auto"/>
    </w:pPr>
  </w:style>
  <w:style w:type="paragraph" w:styleId="a5">
    <w:name w:val="Normal (Web)"/>
    <w:basedOn w:val="a"/>
    <w:uiPriority w:val="99"/>
    <w:rsid w:val="00C20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200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915A6"/>
    <w:pPr>
      <w:spacing w:after="0" w:line="240" w:lineRule="auto"/>
    </w:pPr>
  </w:style>
  <w:style w:type="paragraph" w:styleId="a5">
    <w:name w:val="Normal (Web)"/>
    <w:basedOn w:val="a"/>
    <w:uiPriority w:val="99"/>
    <w:rsid w:val="00C20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20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2</cp:revision>
  <dcterms:created xsi:type="dcterms:W3CDTF">2018-11-01T17:10:00Z</dcterms:created>
  <dcterms:modified xsi:type="dcterms:W3CDTF">2018-11-01T17:10:00Z</dcterms:modified>
</cp:coreProperties>
</file>