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474" w:rsidRPr="00676741" w:rsidRDefault="00333474" w:rsidP="00333474">
      <w:pPr>
        <w:tabs>
          <w:tab w:val="left" w:pos="0"/>
        </w:tabs>
        <w:spacing w:after="0" w:line="240" w:lineRule="auto"/>
        <w:ind w:firstLine="6"/>
        <w:jc w:val="center"/>
        <w:rPr>
          <w:rFonts w:ascii="Times New Roman" w:eastAsia="Calibri" w:hAnsi="Times New Roman" w:cs="Times New Roman"/>
          <w:b/>
          <w:bCs/>
          <w:caps/>
          <w:sz w:val="18"/>
          <w:szCs w:val="20"/>
          <w:lang w:eastAsia="ru-RU"/>
        </w:rPr>
      </w:pPr>
      <w:r w:rsidRPr="00676741">
        <w:rPr>
          <w:rFonts w:ascii="Times New Roman" w:eastAsia="Calibri" w:hAnsi="Times New Roman" w:cs="Times New Roman"/>
          <w:b/>
          <w:bCs/>
          <w:caps/>
          <w:sz w:val="18"/>
          <w:szCs w:val="20"/>
          <w:lang w:eastAsia="ru-RU"/>
        </w:rPr>
        <w:t>Роль и место внеурочной деятельности детей</w:t>
      </w:r>
    </w:p>
    <w:p w:rsidR="00333474" w:rsidRPr="00676741" w:rsidRDefault="00333474" w:rsidP="00333474">
      <w:pPr>
        <w:spacing w:after="0" w:line="240" w:lineRule="auto"/>
        <w:jc w:val="center"/>
        <w:rPr>
          <w:rFonts w:ascii="Times New Roman" w:eastAsia="Calibri" w:hAnsi="Times New Roman" w:cs="Times New Roman"/>
          <w:b/>
          <w:bCs/>
          <w:caps/>
          <w:sz w:val="18"/>
          <w:szCs w:val="20"/>
          <w:lang w:eastAsia="ru-RU"/>
        </w:rPr>
      </w:pPr>
      <w:r w:rsidRPr="00676741">
        <w:rPr>
          <w:rFonts w:ascii="Times New Roman" w:eastAsia="Calibri" w:hAnsi="Times New Roman" w:cs="Times New Roman"/>
          <w:b/>
          <w:bCs/>
          <w:caps/>
          <w:sz w:val="18"/>
          <w:szCs w:val="20"/>
          <w:lang w:eastAsia="ru-RU"/>
        </w:rPr>
        <w:t xml:space="preserve">в реализации образовательных стандартов </w:t>
      </w:r>
    </w:p>
    <w:p w:rsidR="00333474" w:rsidRPr="00676741" w:rsidRDefault="00333474" w:rsidP="00333474">
      <w:pPr>
        <w:spacing w:after="0" w:line="240" w:lineRule="auto"/>
        <w:jc w:val="center"/>
        <w:rPr>
          <w:rFonts w:ascii="Times New Roman" w:eastAsia="Calibri" w:hAnsi="Times New Roman" w:cs="Times New Roman"/>
          <w:b/>
          <w:bCs/>
          <w:caps/>
          <w:sz w:val="18"/>
          <w:szCs w:val="20"/>
          <w:lang w:eastAsia="ru-RU"/>
        </w:rPr>
      </w:pPr>
      <w:r w:rsidRPr="00676741">
        <w:rPr>
          <w:rFonts w:ascii="Times New Roman" w:eastAsia="Calibri" w:hAnsi="Times New Roman" w:cs="Times New Roman"/>
          <w:b/>
          <w:bCs/>
          <w:caps/>
          <w:sz w:val="18"/>
          <w:szCs w:val="20"/>
          <w:lang w:eastAsia="ru-RU"/>
        </w:rPr>
        <w:t>нового поколения</w:t>
      </w:r>
    </w:p>
    <w:p w:rsidR="00333474" w:rsidRPr="00676741" w:rsidRDefault="00333474" w:rsidP="00333474">
      <w:pPr>
        <w:spacing w:after="0" w:line="240" w:lineRule="auto"/>
        <w:jc w:val="center"/>
        <w:rPr>
          <w:rFonts w:ascii="Times New Roman" w:eastAsia="Calibri" w:hAnsi="Times New Roman" w:cs="Times New Roman"/>
          <w:bCs/>
          <w:caps/>
          <w:sz w:val="18"/>
          <w:szCs w:val="20"/>
          <w:lang w:eastAsia="ru-RU"/>
        </w:rPr>
      </w:pPr>
    </w:p>
    <w:p w:rsidR="00333474" w:rsidRPr="00676741" w:rsidRDefault="00333474" w:rsidP="00333474">
      <w:pPr>
        <w:spacing w:after="0" w:line="240" w:lineRule="auto"/>
        <w:ind w:firstLine="425"/>
        <w:jc w:val="right"/>
        <w:rPr>
          <w:rFonts w:ascii="Times New Roman" w:eastAsia="Calibri" w:hAnsi="Times New Roman" w:cs="Times New Roman"/>
          <w:color w:val="000000"/>
          <w:sz w:val="20"/>
          <w:szCs w:val="20"/>
          <w:lang w:eastAsia="ru-RU"/>
        </w:rPr>
      </w:pPr>
      <w:bookmarkStart w:id="0" w:name="_GoBack"/>
      <w:bookmarkEnd w:id="0"/>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На фоне кризисных явлений Российского общества в подростковой и молодежной среде в наше время произошел огромный рост различных форм асоциального поведения. Наблюдается отрицательная тенденция повышения криминальной деятельности среди подростков и детей. Для того чтобы понизить порог агрессии, нетерпимости, напряженности среди подрастающего поколения, нужно обязательно усилить педагогическое воздействие на детей, увеличить их занятость социально полезным занятием. В этом плане внеурочная деятельность представляет собой настоящую социальную силу, способную поочередно противостоять натиску различных «контркультур», дестабилизирующих юное поколение. Внеурочная деятельность, исходя из собственного своеобразия, органически соединяет различные виды организации досуга с разными формами образовательной деятельность, уменьшает место </w:t>
      </w:r>
      <w:proofErr w:type="spellStart"/>
      <w:r w:rsidRPr="00676741">
        <w:rPr>
          <w:rFonts w:ascii="Times New Roman" w:eastAsia="Calibri" w:hAnsi="Times New Roman" w:cs="Times New Roman"/>
          <w:color w:val="000000"/>
          <w:sz w:val="20"/>
          <w:szCs w:val="20"/>
          <w:lang w:eastAsia="ru-RU"/>
        </w:rPr>
        <w:t>девиантного</w:t>
      </w:r>
      <w:proofErr w:type="spellEnd"/>
      <w:r w:rsidRPr="00676741">
        <w:rPr>
          <w:rFonts w:ascii="Times New Roman" w:eastAsia="Calibri" w:hAnsi="Times New Roman" w:cs="Times New Roman"/>
          <w:color w:val="000000"/>
          <w:sz w:val="20"/>
          <w:szCs w:val="20"/>
          <w:lang w:eastAsia="ru-RU"/>
        </w:rPr>
        <w:t xml:space="preserve"> поведения, решая </w:t>
      </w:r>
      <w:proofErr w:type="spellStart"/>
      <w:r w:rsidRPr="00676741">
        <w:rPr>
          <w:rFonts w:ascii="Times New Roman" w:eastAsia="Calibri" w:hAnsi="Times New Roman" w:cs="Times New Roman"/>
          <w:color w:val="000000"/>
          <w:sz w:val="20"/>
          <w:szCs w:val="20"/>
          <w:lang w:eastAsia="ru-RU"/>
        </w:rPr>
        <w:t>делему</w:t>
      </w:r>
      <w:proofErr w:type="spellEnd"/>
      <w:r w:rsidRPr="00676741">
        <w:rPr>
          <w:rFonts w:ascii="Times New Roman" w:eastAsia="Calibri" w:hAnsi="Times New Roman" w:cs="Times New Roman"/>
          <w:color w:val="000000"/>
          <w:sz w:val="20"/>
          <w:szCs w:val="20"/>
          <w:lang w:eastAsia="ru-RU"/>
        </w:rPr>
        <w:t xml:space="preserve"> занятости подростков и детей. </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В Концепции модернизации государственной системы образования определены значимость, важность и смысл системы внеурочной деятельности учащихся способствующей развитию склонностей, возможностей и интересов общественного и профессионального самоопределения молодежи. Внеурочную деятельность невозможно рассматривать как придаток к общему образованию, исполняющий функцию расширения способностей образовательных стандартов. Главное его назначение удовлетворять непрерывно изменяющиеся личные социокультурные и образовательные потребности подростков и детей. </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Инновационная система внеурочной деятельности предоставляет вероятность миллионам </w:t>
      </w:r>
      <w:proofErr w:type="gramStart"/>
      <w:r w:rsidRPr="00676741">
        <w:rPr>
          <w:rFonts w:ascii="Times New Roman" w:eastAsia="Calibri" w:hAnsi="Times New Roman" w:cs="Times New Roman"/>
          <w:color w:val="000000"/>
          <w:sz w:val="20"/>
          <w:szCs w:val="20"/>
          <w:lang w:eastAsia="ru-RU"/>
        </w:rPr>
        <w:t>обучающихся</w:t>
      </w:r>
      <w:proofErr w:type="gramEnd"/>
      <w:r w:rsidRPr="00676741">
        <w:rPr>
          <w:rFonts w:ascii="Times New Roman" w:eastAsia="Calibri" w:hAnsi="Times New Roman" w:cs="Times New Roman"/>
          <w:color w:val="000000"/>
          <w:sz w:val="20"/>
          <w:szCs w:val="20"/>
          <w:lang w:eastAsia="ru-RU"/>
        </w:rPr>
        <w:t xml:space="preserve"> усваивать области художественного и технического творчества, туристско-краеведческой и эколого-биологической направленности, спорта и исследовательской работы – в согласовании со своими желаниями, интересами и возможными способностями. Произошли важные изменения в программно-методическом обеспечении для внеурочной деятельности: преподаватели разрабатывают авторские программы, создавая условия для развития творческой работы учащихся, реализуя при этом свой профессиональный и личностный потенциал. </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В стенах общеобразовательного учреждения внеурочная деятельность дает ребенку прекрасную возможность выбора собственного личного пути. Внеурочная деятельность детей расширяет пространство, в котором школьники имеют все шансы совершенствовать свою творческую и познавательную деятельность, реализовывать свои личностные качества, показывать те возможности, какие часто остаются невостребованными образованием. </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Иная принципиальная роль внеурочной деятельности детей – его воспитательная доминанта, так как конкретно в сфере выбора видов деятельности можно рассчитывать на «незаметное», а означает и наиболее эффективное воспитание. В процессе совместной творческой деятельности взрослого и ребёнка происходит формирование высоконравственных свойств личности. Умение ненавязчиво помогать ребенку в реализации его возможных способностей и потребностей, в решении собственных проблем, эмоционально и психологически поддерживать его и определяет место внеурочной деятельности в реализации образовательных стандартов нового поколения. </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С этим положением тесно связана ещё одна характерная роль системы внеурочной деятельности – компенсаторная (или психотерапевтическая), так как конкретно в данной сфере ребята, обучающиеся в условиях школы, получают возможность индивидуального развития тех способностей, которые не всегда получают поддержку в учебном процессе. Будучи слабо успевающим по главным школьным дисциплинам, в художественной студии либо в спортивной секции он может оказаться в числе фаворитов. Опыт наилучших школ указывает, что преподавателям внеурочной деятельности, как правило, удается сбросить стереотип однозначного восприятия школьника как «троечника» либо «трудного». Приведём пример из личного опыта: детское объединение «Умелые ручки» посещала ученица - «тихая троечница», начиная с 5 класса, в классе на неё внимания никто никогда не обращал. Занимаясь в кружке, ребёнок нашел интересы по душе, она начала шить для себя одежду, сначала простую (юбка, халат), затем более сложные модели (блузки, платья). Каково же было удивление всего класса, когда они увидели эти вещи, сразу появилось уважение, поднялся авторитет ученицы, уверенность в себе. Девочка продолжала посещать кружок до 11 класса, после окончания лицея связала свою жизнь с шитьём, выбрав профессию - портной. (Сейчас учится в швейном училище г. Воронежа). </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Особое место имеет дополнительное образование детей для решения проблемы социальной адаптации и профессионального самоопределения школьников, что было доказано на примере. </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Культурологический подход к образованию дает возможность противостоять перенасыщению ребенка информацией и, как следствие, обнищанию его души, распаду всей системы наследования культурно-исторического опыта, разобщению поколений, утрате традиций. Дополнительное образование детей способствует установлению реального взаимодействия и обогащения истории и культуры – русской и соседних народов. Это свойство внеурочной деятельности детей обеспечивает ему особое место в региональном компоненте государственного образовательного стандарта нового поколения.</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lastRenderedPageBreak/>
        <w:t>Роль внеурочной деятельности – помочь подросткам сделать правильный выбор. Поэтому среди занятий по интересам, сегодня все чаше можно встретить различные курсы практической направленности (вождение автомобиля, ремонт теле- и радиоаппаратуры, вязание, дизайн, и др.). Еще больший успех, особенно у старшеклассников, приобретают знания, обеспечивающие успех в деловой жизни (овладение компьютером и электронными средствами связи, делопроизводством, азами бухгалтерского учета и т.п.).</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Раскрыв свои потенциальные способности и попробовав их реализовать еще в школьные годы, выпускник будет лучше подготовлен к реальной жизни в обществе, научится добиваться поставленной цели, выбирая цивилизованные, нравственные средства ее достижения. </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Для социальной адаптации школьников важно и то, что, включаясь в работу различных творческих объединений по интересам, они оказываются в пространстве разновозрастного общения, приобретающего в современных условиях особую ценность: здесь ребята могут проявить свою инициативу, самостоятельность, лидерские качества, умение работать в коллективе, учитывая интересы других.</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 Таковы основные особенности внеурочной деятельности детей, развивающегося в условиях общеобразовательного учреждения. Совершенно очевидно, что во многом они перекликаются с теми положениями, которые характеризуют внеурочную деятельность детей, однако есть все основания говорить об особенностях развития внеурочной деятельности детей в школе:</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создание широкого общекультурного и эмоционально-окрашенного фона для позитивного восприятия ценностей основного образования и более успешного освоения его содержания:</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 осуществление «ненавязчивого» воспитания – благодаря включению детей в личностно значимые творческие виды деятельности, в процессе которых происходит «незаметное» формирование нравственных, духовных, культурных ориентиров подрастающего поколения; </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 ориентация школьников, проявляющих особый интерес к тем или иным видам деятельности (художественной, технической, спортивной и др.), на реализацию своих способностей в учреждениях дополнительного образования детей; </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компенсация отсутствия в основном образовании тех или иных учебных курсов (в основном гуманитарной направленности), которые нужны школьникам для определения индивидуального образовательного пути, конкретизации жизненных и профессиональных планов, формирования важных личностных качеств.</w:t>
      </w:r>
    </w:p>
    <w:p w:rsidR="00333474" w:rsidRPr="00676741" w:rsidRDefault="00333474" w:rsidP="00333474">
      <w:pPr>
        <w:spacing w:after="0" w:line="240" w:lineRule="auto"/>
        <w:ind w:firstLine="425"/>
        <w:jc w:val="both"/>
        <w:rPr>
          <w:rFonts w:ascii="Times New Roman" w:eastAsia="Calibri" w:hAnsi="Times New Roman" w:cs="Times New Roman"/>
          <w:color w:val="000000"/>
          <w:sz w:val="20"/>
          <w:szCs w:val="20"/>
          <w:lang w:eastAsia="ru-RU"/>
        </w:rPr>
      </w:pPr>
      <w:r w:rsidRPr="00676741">
        <w:rPr>
          <w:rFonts w:ascii="Times New Roman" w:eastAsia="Calibri" w:hAnsi="Times New Roman" w:cs="Times New Roman"/>
          <w:color w:val="000000"/>
          <w:sz w:val="20"/>
          <w:szCs w:val="20"/>
          <w:lang w:eastAsia="ru-RU"/>
        </w:rPr>
        <w:t xml:space="preserve">Таким образом, внеурочная деятельность детей в общеобразовательном учреждении является той сферой, которая, обладая </w:t>
      </w:r>
      <w:proofErr w:type="spellStart"/>
      <w:r w:rsidRPr="00676741">
        <w:rPr>
          <w:rFonts w:ascii="Times New Roman" w:eastAsia="Calibri" w:hAnsi="Times New Roman" w:cs="Times New Roman"/>
          <w:color w:val="000000"/>
          <w:sz w:val="20"/>
          <w:szCs w:val="20"/>
          <w:lang w:eastAsia="ru-RU"/>
        </w:rPr>
        <w:t>самоценностью</w:t>
      </w:r>
      <w:proofErr w:type="spellEnd"/>
      <w:r w:rsidRPr="00676741">
        <w:rPr>
          <w:rFonts w:ascii="Times New Roman" w:eastAsia="Calibri" w:hAnsi="Times New Roman" w:cs="Times New Roman"/>
          <w:color w:val="000000"/>
          <w:sz w:val="20"/>
          <w:szCs w:val="20"/>
          <w:lang w:eastAsia="ru-RU"/>
        </w:rPr>
        <w:t>, в первую очередь, ориентирована на создание единого образовательного пространства и формирование у школьников целостного восприятия мира; на гармонизацию требований по реализации образовательного стандарта нового поколения и создание условий для развития индивидуальных интересов и потребностей личности.</w:t>
      </w:r>
    </w:p>
    <w:p w:rsidR="00333474" w:rsidRPr="00676741" w:rsidRDefault="00333474" w:rsidP="00333474">
      <w:pPr>
        <w:shd w:val="clear" w:color="auto" w:fill="FFFFFF"/>
        <w:spacing w:after="0" w:line="240" w:lineRule="auto"/>
        <w:jc w:val="center"/>
        <w:rPr>
          <w:rFonts w:ascii="Times New Roman" w:eastAsia="Calibri" w:hAnsi="Times New Roman" w:cs="Times New Roman"/>
          <w:color w:val="000000"/>
          <w:sz w:val="18"/>
          <w:szCs w:val="20"/>
          <w:lang w:eastAsia="ru-RU"/>
        </w:rPr>
      </w:pPr>
      <w:r w:rsidRPr="00676741">
        <w:rPr>
          <w:rFonts w:ascii="Times New Roman" w:eastAsia="Calibri" w:hAnsi="Times New Roman" w:cs="Times New Roman"/>
          <w:color w:val="000000"/>
          <w:sz w:val="18"/>
          <w:szCs w:val="20"/>
          <w:lang w:eastAsia="ru-RU"/>
        </w:rPr>
        <w:t>Литература</w:t>
      </w:r>
    </w:p>
    <w:p w:rsidR="00333474" w:rsidRPr="00676741" w:rsidRDefault="00333474" w:rsidP="00333474">
      <w:pPr>
        <w:shd w:val="clear" w:color="auto" w:fill="FFFFFF"/>
        <w:spacing w:after="0" w:line="240" w:lineRule="auto"/>
        <w:ind w:firstLine="425"/>
        <w:jc w:val="both"/>
        <w:rPr>
          <w:rFonts w:ascii="Times New Roman" w:eastAsia="Calibri" w:hAnsi="Times New Roman" w:cs="Times New Roman"/>
          <w:color w:val="000000"/>
          <w:sz w:val="18"/>
          <w:szCs w:val="20"/>
          <w:lang w:eastAsia="ru-RU"/>
        </w:rPr>
      </w:pPr>
      <w:r w:rsidRPr="00676741">
        <w:rPr>
          <w:rFonts w:ascii="Times New Roman" w:eastAsia="Calibri" w:hAnsi="Times New Roman" w:cs="Times New Roman"/>
          <w:sz w:val="18"/>
          <w:szCs w:val="20"/>
          <w:lang w:eastAsia="ru-RU"/>
        </w:rPr>
        <w:t xml:space="preserve">1. [Электронный ресурс] Режим доступа - </w:t>
      </w:r>
      <w:hyperlink r:id="rId7" w:tgtFrame="_blank" w:history="1">
        <w:proofErr w:type="spellStart"/>
        <w:r w:rsidRPr="00676741">
          <w:rPr>
            <w:rFonts w:ascii="Times New Roman" w:eastAsia="Calibri" w:hAnsi="Times New Roman" w:cs="Times New Roman"/>
            <w:sz w:val="18"/>
            <w:szCs w:val="20"/>
            <w:u w:val="single"/>
            <w:lang w:val="en-US" w:eastAsia="ru-RU"/>
          </w:rPr>
          <w:t>multiurok</w:t>
        </w:r>
        <w:proofErr w:type="spellEnd"/>
        <w:r w:rsidRPr="00676741">
          <w:rPr>
            <w:rFonts w:ascii="Times New Roman" w:eastAsia="Calibri" w:hAnsi="Times New Roman" w:cs="Times New Roman"/>
            <w:sz w:val="18"/>
            <w:szCs w:val="20"/>
            <w:u w:val="single"/>
            <w:lang w:eastAsia="ru-RU"/>
          </w:rPr>
          <w:t>.</w:t>
        </w:r>
        <w:proofErr w:type="spellStart"/>
        <w:r w:rsidRPr="00676741">
          <w:rPr>
            <w:rFonts w:ascii="Times New Roman" w:eastAsia="Calibri" w:hAnsi="Times New Roman" w:cs="Times New Roman"/>
            <w:sz w:val="18"/>
            <w:szCs w:val="20"/>
            <w:u w:val="single"/>
            <w:lang w:val="en-US" w:eastAsia="ru-RU"/>
          </w:rPr>
          <w:t>ru</w:t>
        </w:r>
        <w:proofErr w:type="spellEnd"/>
        <w:r w:rsidRPr="00676741">
          <w:rPr>
            <w:rFonts w:ascii="Times New Roman" w:eastAsia="Calibri" w:hAnsi="Times New Roman" w:cs="Times New Roman"/>
            <w:sz w:val="18"/>
            <w:szCs w:val="20"/>
            <w:u w:val="single"/>
            <w:lang w:eastAsia="ru-RU"/>
          </w:rPr>
          <w:t>/</w:t>
        </w:r>
        <w:proofErr w:type="spellStart"/>
        <w:r w:rsidRPr="00676741">
          <w:rPr>
            <w:rFonts w:ascii="Times New Roman" w:eastAsia="Calibri" w:hAnsi="Times New Roman" w:cs="Times New Roman"/>
            <w:sz w:val="18"/>
            <w:szCs w:val="20"/>
            <w:u w:val="single"/>
            <w:lang w:val="en-US" w:eastAsia="ru-RU"/>
          </w:rPr>
          <w:t>mul</w:t>
        </w:r>
        <w:proofErr w:type="spellEnd"/>
        <w:r w:rsidRPr="00676741">
          <w:rPr>
            <w:rFonts w:ascii="Times New Roman" w:eastAsia="Calibri" w:hAnsi="Times New Roman" w:cs="Times New Roman"/>
            <w:sz w:val="18"/>
            <w:szCs w:val="20"/>
            <w:u w:val="single"/>
            <w:lang w:eastAsia="ru-RU"/>
          </w:rPr>
          <w:t>-</w:t>
        </w:r>
        <w:proofErr w:type="spellStart"/>
        <w:r w:rsidRPr="00676741">
          <w:rPr>
            <w:rFonts w:ascii="Times New Roman" w:eastAsia="Calibri" w:hAnsi="Times New Roman" w:cs="Times New Roman"/>
            <w:sz w:val="18"/>
            <w:szCs w:val="20"/>
            <w:u w:val="single"/>
            <w:lang w:val="en-US" w:eastAsia="ru-RU"/>
          </w:rPr>
          <w:t>tiurok</w:t>
        </w:r>
        <w:proofErr w:type="spellEnd"/>
        <w:r w:rsidRPr="00676741">
          <w:rPr>
            <w:rFonts w:ascii="Times New Roman" w:eastAsia="Calibri" w:hAnsi="Times New Roman" w:cs="Times New Roman"/>
            <w:sz w:val="18"/>
            <w:szCs w:val="20"/>
            <w:u w:val="single"/>
            <w:lang w:eastAsia="ru-RU"/>
          </w:rPr>
          <w:t>-121/</w:t>
        </w:r>
        <w:r w:rsidRPr="00676741">
          <w:rPr>
            <w:rFonts w:ascii="Times New Roman" w:eastAsia="Calibri" w:hAnsi="Times New Roman" w:cs="Times New Roman"/>
            <w:sz w:val="18"/>
            <w:szCs w:val="20"/>
            <w:u w:val="single"/>
            <w:lang w:val="en-US" w:eastAsia="ru-RU"/>
          </w:rPr>
          <w:t>blog</w:t>
        </w:r>
        <w:r w:rsidRPr="00676741">
          <w:rPr>
            <w:rFonts w:ascii="Times New Roman" w:eastAsia="Calibri" w:hAnsi="Times New Roman" w:cs="Times New Roman"/>
            <w:sz w:val="18"/>
            <w:szCs w:val="20"/>
            <w:u w:val="single"/>
            <w:lang w:eastAsia="ru-RU"/>
          </w:rPr>
          <w:t>/</w:t>
        </w:r>
        <w:proofErr w:type="spellStart"/>
        <w:r w:rsidRPr="00676741">
          <w:rPr>
            <w:rFonts w:ascii="Times New Roman" w:eastAsia="Calibri" w:hAnsi="Times New Roman" w:cs="Times New Roman"/>
            <w:sz w:val="18"/>
            <w:szCs w:val="20"/>
            <w:u w:val="single"/>
            <w:lang w:val="en-US" w:eastAsia="ru-RU"/>
          </w:rPr>
          <w:t>rol</w:t>
        </w:r>
        <w:proofErr w:type="spellEnd"/>
        <w:r w:rsidRPr="00676741">
          <w:rPr>
            <w:rFonts w:ascii="Times New Roman" w:eastAsia="Calibri" w:hAnsi="Times New Roman" w:cs="Times New Roman"/>
            <w:sz w:val="18"/>
            <w:szCs w:val="20"/>
            <w:u w:val="single"/>
            <w:lang w:eastAsia="ru-RU"/>
          </w:rPr>
          <w:t>-</w:t>
        </w:r>
        <w:proofErr w:type="spellStart"/>
        <w:r w:rsidRPr="00676741">
          <w:rPr>
            <w:rFonts w:ascii="Times New Roman" w:eastAsia="Calibri" w:hAnsi="Times New Roman" w:cs="Times New Roman"/>
            <w:sz w:val="18"/>
            <w:szCs w:val="20"/>
            <w:u w:val="single"/>
            <w:lang w:val="en-US" w:eastAsia="ru-RU"/>
          </w:rPr>
          <w:t>i</w:t>
        </w:r>
        <w:proofErr w:type="spellEnd"/>
        <w:r w:rsidRPr="00676741">
          <w:rPr>
            <w:rFonts w:ascii="Times New Roman" w:eastAsia="Calibri" w:hAnsi="Times New Roman" w:cs="Times New Roman"/>
            <w:sz w:val="18"/>
            <w:szCs w:val="20"/>
            <w:u w:val="single"/>
            <w:lang w:eastAsia="ru-RU"/>
          </w:rPr>
          <w:t>-</w:t>
        </w:r>
        <w:proofErr w:type="spellStart"/>
        <w:r w:rsidRPr="00676741">
          <w:rPr>
            <w:rFonts w:ascii="Times New Roman" w:eastAsia="Calibri" w:hAnsi="Times New Roman" w:cs="Times New Roman"/>
            <w:sz w:val="18"/>
            <w:szCs w:val="20"/>
            <w:u w:val="single"/>
            <w:lang w:val="en-US" w:eastAsia="ru-RU"/>
          </w:rPr>
          <w:t>miesto</w:t>
        </w:r>
        <w:proofErr w:type="spellEnd"/>
        <w:r w:rsidRPr="00676741">
          <w:rPr>
            <w:rFonts w:ascii="Times New Roman" w:eastAsia="Calibri" w:hAnsi="Times New Roman" w:cs="Times New Roman"/>
            <w:sz w:val="18"/>
            <w:szCs w:val="20"/>
            <w:u w:val="single"/>
            <w:lang w:eastAsia="ru-RU"/>
          </w:rPr>
          <w:t>-</w:t>
        </w:r>
        <w:proofErr w:type="spellStart"/>
        <w:r w:rsidRPr="00676741">
          <w:rPr>
            <w:rFonts w:ascii="Times New Roman" w:eastAsia="Calibri" w:hAnsi="Times New Roman" w:cs="Times New Roman"/>
            <w:sz w:val="18"/>
            <w:szCs w:val="20"/>
            <w:u w:val="single"/>
            <w:lang w:val="en-US" w:eastAsia="ru-RU"/>
          </w:rPr>
          <w:t>vnie</w:t>
        </w:r>
        <w:proofErr w:type="spellEnd"/>
        <w:r w:rsidRPr="00676741">
          <w:rPr>
            <w:rFonts w:ascii="Times New Roman" w:eastAsia="Calibri" w:hAnsi="Times New Roman" w:cs="Times New Roman"/>
            <w:sz w:val="18"/>
            <w:szCs w:val="20"/>
            <w:u w:val="single"/>
            <w:lang w:eastAsia="ru-RU"/>
          </w:rPr>
          <w:t>...</w:t>
        </w:r>
        <w:proofErr w:type="spellStart"/>
        <w:r w:rsidRPr="00676741">
          <w:rPr>
            <w:rFonts w:ascii="Times New Roman" w:eastAsia="Calibri" w:hAnsi="Times New Roman" w:cs="Times New Roman"/>
            <w:sz w:val="18"/>
            <w:szCs w:val="20"/>
            <w:u w:val="single"/>
            <w:lang w:val="en-US" w:eastAsia="ru-RU"/>
          </w:rPr>
          <w:t>ogo</w:t>
        </w:r>
        <w:proofErr w:type="spellEnd"/>
        <w:r w:rsidRPr="00676741">
          <w:rPr>
            <w:rFonts w:ascii="Times New Roman" w:eastAsia="Calibri" w:hAnsi="Times New Roman" w:cs="Times New Roman"/>
            <w:sz w:val="18"/>
            <w:szCs w:val="20"/>
            <w:u w:val="single"/>
            <w:lang w:eastAsia="ru-RU"/>
          </w:rPr>
          <w:t>-</w:t>
        </w:r>
        <w:proofErr w:type="spellStart"/>
        <w:r w:rsidRPr="00676741">
          <w:rPr>
            <w:rFonts w:ascii="Times New Roman" w:eastAsia="Calibri" w:hAnsi="Times New Roman" w:cs="Times New Roman"/>
            <w:sz w:val="18"/>
            <w:szCs w:val="20"/>
            <w:u w:val="single"/>
            <w:lang w:val="en-US" w:eastAsia="ru-RU"/>
          </w:rPr>
          <w:t>pokolieniia</w:t>
        </w:r>
        <w:proofErr w:type="spellEnd"/>
        <w:r w:rsidRPr="00676741">
          <w:rPr>
            <w:rFonts w:ascii="Times New Roman" w:eastAsia="Calibri" w:hAnsi="Times New Roman" w:cs="Times New Roman"/>
            <w:sz w:val="18"/>
            <w:szCs w:val="20"/>
            <w:u w:val="single"/>
            <w:lang w:eastAsia="ru-RU"/>
          </w:rPr>
          <w:t>.</w:t>
        </w:r>
        <w:r w:rsidRPr="00676741">
          <w:rPr>
            <w:rFonts w:ascii="Times New Roman" w:eastAsia="Calibri" w:hAnsi="Times New Roman" w:cs="Times New Roman"/>
            <w:sz w:val="18"/>
            <w:szCs w:val="20"/>
            <w:u w:val="single"/>
            <w:lang w:val="en-US" w:eastAsia="ru-RU"/>
          </w:rPr>
          <w:t>html</w:t>
        </w:r>
      </w:hyperlink>
    </w:p>
    <w:p w:rsidR="00333474" w:rsidRPr="00676741" w:rsidRDefault="00333474" w:rsidP="00333474">
      <w:pPr>
        <w:shd w:val="clear" w:color="auto" w:fill="FFFFFF"/>
        <w:spacing w:after="0" w:line="240" w:lineRule="auto"/>
        <w:ind w:firstLine="425"/>
        <w:jc w:val="both"/>
        <w:rPr>
          <w:rFonts w:ascii="Times New Roman" w:eastAsia="Calibri" w:hAnsi="Times New Roman" w:cs="Times New Roman"/>
          <w:color w:val="000000"/>
          <w:sz w:val="18"/>
          <w:szCs w:val="20"/>
          <w:lang w:val="en-US" w:eastAsia="ru-RU"/>
        </w:rPr>
      </w:pPr>
      <w:hyperlink r:id="rId8" w:tgtFrame="_blank" w:history="1">
        <w:r w:rsidRPr="00676741">
          <w:rPr>
            <w:rFonts w:ascii="Times New Roman" w:eastAsia="Calibri" w:hAnsi="Times New Roman" w:cs="Times New Roman"/>
            <w:sz w:val="18"/>
            <w:szCs w:val="20"/>
            <w:u w:val="single"/>
            <w:lang w:val="en-US" w:eastAsia="ru-RU"/>
          </w:rPr>
          <w:t>revolution.allbest.ru/pedagogics/00237313_0.html</w:t>
        </w:r>
      </w:hyperlink>
    </w:p>
    <w:p w:rsidR="00333474" w:rsidRPr="00676741" w:rsidRDefault="00333474" w:rsidP="00333474">
      <w:pPr>
        <w:shd w:val="clear" w:color="auto" w:fill="FFFFFF"/>
        <w:spacing w:after="0" w:line="240" w:lineRule="auto"/>
        <w:ind w:firstLine="425"/>
        <w:jc w:val="both"/>
        <w:rPr>
          <w:rFonts w:ascii="Times New Roman" w:eastAsia="Calibri" w:hAnsi="Times New Roman" w:cs="Times New Roman"/>
          <w:sz w:val="18"/>
          <w:szCs w:val="20"/>
          <w:lang w:val="en-US" w:eastAsia="ru-RU"/>
        </w:rPr>
      </w:pPr>
      <w:hyperlink r:id="rId9" w:tgtFrame="_blank" w:history="1">
        <w:r w:rsidRPr="00676741">
          <w:rPr>
            <w:rFonts w:ascii="Times New Roman" w:eastAsia="Calibri" w:hAnsi="Times New Roman" w:cs="Times New Roman"/>
            <w:sz w:val="18"/>
            <w:szCs w:val="20"/>
            <w:u w:val="single"/>
            <w:lang w:val="en-US" w:eastAsia="ru-RU"/>
          </w:rPr>
          <w:t>eko-urus.dod95.ru/blogs/lego-mindstorms-education-...nija-detei-1882.html</w:t>
        </w:r>
      </w:hyperlink>
    </w:p>
    <w:p w:rsidR="00333474" w:rsidRPr="00676741" w:rsidRDefault="00333474" w:rsidP="00333474">
      <w:pPr>
        <w:shd w:val="clear" w:color="auto" w:fill="FFFFFF"/>
        <w:spacing w:after="0" w:line="240" w:lineRule="auto"/>
        <w:ind w:firstLine="425"/>
        <w:jc w:val="both"/>
        <w:rPr>
          <w:rFonts w:ascii="Times New Roman" w:eastAsia="Calibri" w:hAnsi="Times New Roman" w:cs="Times New Roman"/>
          <w:sz w:val="18"/>
          <w:szCs w:val="20"/>
          <w:lang w:val="en-US" w:eastAsia="ru-RU"/>
        </w:rPr>
      </w:pPr>
      <w:hyperlink r:id="rId10" w:tgtFrame="_blank" w:history="1">
        <w:r w:rsidRPr="00676741">
          <w:rPr>
            <w:rFonts w:ascii="Times New Roman" w:eastAsia="Calibri" w:hAnsi="Times New Roman" w:cs="Times New Roman"/>
            <w:sz w:val="18"/>
            <w:szCs w:val="20"/>
            <w:u w:val="single"/>
            <w:lang w:val="en-US" w:eastAsia="ru-RU"/>
          </w:rPr>
          <w:t>www.maam.ru/maps/news/36623.html</w:t>
        </w:r>
      </w:hyperlink>
    </w:p>
    <w:p w:rsidR="00045F71" w:rsidRPr="00333474" w:rsidRDefault="00045F71">
      <w:pPr>
        <w:rPr>
          <w:lang w:val="en-US"/>
        </w:rPr>
      </w:pPr>
    </w:p>
    <w:sectPr w:rsidR="00045F71" w:rsidRPr="003334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4D5" w:rsidRDefault="002244D5" w:rsidP="00333474">
      <w:pPr>
        <w:spacing w:after="0" w:line="240" w:lineRule="auto"/>
      </w:pPr>
      <w:r>
        <w:separator/>
      </w:r>
    </w:p>
  </w:endnote>
  <w:endnote w:type="continuationSeparator" w:id="0">
    <w:p w:rsidR="002244D5" w:rsidRDefault="002244D5" w:rsidP="00333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4D5" w:rsidRDefault="002244D5" w:rsidP="00333474">
      <w:pPr>
        <w:spacing w:after="0" w:line="240" w:lineRule="auto"/>
      </w:pPr>
      <w:r>
        <w:separator/>
      </w:r>
    </w:p>
  </w:footnote>
  <w:footnote w:type="continuationSeparator" w:id="0">
    <w:p w:rsidR="002244D5" w:rsidRDefault="002244D5" w:rsidP="003334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474"/>
    <w:rsid w:val="00045F71"/>
    <w:rsid w:val="002244D5"/>
    <w:rsid w:val="00333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4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autoRedefine/>
    <w:rsid w:val="00333474"/>
    <w:pPr>
      <w:spacing w:after="0" w:line="240" w:lineRule="auto"/>
      <w:ind w:firstLine="6"/>
      <w:jc w:val="both"/>
    </w:pPr>
    <w:rPr>
      <w:rFonts w:ascii="Times New Roman" w:eastAsia="Times New Roman" w:hAnsi="Times New Roman" w:cs="Times New Roman"/>
      <w:color w:val="000000"/>
      <w:sz w:val="16"/>
      <w:szCs w:val="16"/>
      <w:lang w:eastAsia="ru-RU"/>
    </w:rPr>
  </w:style>
  <w:style w:type="character" w:customStyle="1" w:styleId="a4">
    <w:name w:val="Текст сноски Знак"/>
    <w:basedOn w:val="a0"/>
    <w:link w:val="a3"/>
    <w:rsid w:val="00333474"/>
    <w:rPr>
      <w:rFonts w:ascii="Times New Roman" w:eastAsia="Times New Roman" w:hAnsi="Times New Roman" w:cs="Times New Roman"/>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4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autoRedefine/>
    <w:rsid w:val="00333474"/>
    <w:pPr>
      <w:spacing w:after="0" w:line="240" w:lineRule="auto"/>
      <w:ind w:firstLine="6"/>
      <w:jc w:val="both"/>
    </w:pPr>
    <w:rPr>
      <w:rFonts w:ascii="Times New Roman" w:eastAsia="Times New Roman" w:hAnsi="Times New Roman" w:cs="Times New Roman"/>
      <w:color w:val="000000"/>
      <w:sz w:val="16"/>
      <w:szCs w:val="16"/>
      <w:lang w:eastAsia="ru-RU"/>
    </w:rPr>
  </w:style>
  <w:style w:type="character" w:customStyle="1" w:styleId="a4">
    <w:name w:val="Текст сноски Знак"/>
    <w:basedOn w:val="a0"/>
    <w:link w:val="a3"/>
    <w:rsid w:val="00333474"/>
    <w:rPr>
      <w:rFonts w:ascii="Times New Roman" w:eastAsia="Times New Roman" w:hAnsi="Times New Roman" w:cs="Times New Roman"/>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xt.ru/rd/aHR0cDovL3Jldm9sdXRpb24uYWxsYmVzdC5ydS9wZWRhZ29naWNzLzAwMjM3MzEzXzAuaHRtbA%3D%3D" TargetMode="External"/><Relationship Id="rId3" Type="http://schemas.openxmlformats.org/officeDocument/2006/relationships/settings" Target="settings.xml"/><Relationship Id="rId7" Type="http://schemas.openxmlformats.org/officeDocument/2006/relationships/hyperlink" Target="https://text.ru/rd/aHR0cHM6Ly9tdWx0aXVyb2sucnUvbXVsLXRpdXJvay0xMjEvYmxvZy9yb2wtaS1taWVzdG8tdm5pZXVyb2Nobm9pLWRpZWlhdGllbC1ub3N0aS1kaWV0aWVpLXYtcmllYWxpemF0c2lpLW9icmF6b3ZhdGllbC1ueWtoLXN0YW5kYXJ0b3Ytbm92b2dvLXBva29saWVuaWlhLmh0bWw%3D"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text.ru/rd/aHR0cDovL3d3dy5tYWFtLnJ1L21hcHMvbmV3cy8zNjYyMy5odG1s" TargetMode="External"/><Relationship Id="rId4" Type="http://schemas.openxmlformats.org/officeDocument/2006/relationships/webSettings" Target="webSettings.xml"/><Relationship Id="rId9" Type="http://schemas.openxmlformats.org/officeDocument/2006/relationships/hyperlink" Target="https://text.ru/rd/aHR0cDovL2Vrby11cnVzLmRvZDk1LnJ1L2Jsb2dzL2xlZ28tbWluZHN0b3Jtcy1lZHVjYXRpb24tZXYzL3N1c2Nobm9zdC1pLXNwZWNpZmlrYS1kb3BvbG5pdGVsbm9nby1vYnJhem92YW5pamEtZGV0ZWktMTg4Mi5odG1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1346</Words>
  <Characters>7678</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Галина</cp:lastModifiedBy>
  <cp:revision>1</cp:revision>
  <dcterms:created xsi:type="dcterms:W3CDTF">2018-10-30T04:38:00Z</dcterms:created>
  <dcterms:modified xsi:type="dcterms:W3CDTF">2018-10-30T04:38:00Z</dcterms:modified>
</cp:coreProperties>
</file>