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D6D" w:rsidRDefault="004344EB" w:rsidP="009F0D6D">
      <w:pPr>
        <w:shd w:val="clear" w:color="auto" w:fill="FFFFFF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>
        <w:rPr>
          <w:b/>
          <w:bCs/>
          <w:color w:val="333333"/>
          <w:sz w:val="28"/>
          <w:szCs w:val="28"/>
          <w:shd w:val="clear" w:color="auto" w:fill="FFFFFF"/>
        </w:rPr>
        <w:t xml:space="preserve">       </w:t>
      </w:r>
      <w:r w:rsidR="0015761B">
        <w:rPr>
          <w:b/>
          <w:bCs/>
          <w:color w:val="333333"/>
          <w:sz w:val="28"/>
          <w:szCs w:val="28"/>
          <w:shd w:val="clear" w:color="auto" w:fill="FFFFFF"/>
        </w:rPr>
        <w:t>Обучение детей с ограниченными возможностями здоровья.</w:t>
      </w:r>
      <w:r w:rsidR="009F0D6D" w:rsidRPr="009F0D6D">
        <w:rPr>
          <w:rFonts w:ascii="HelveticaneuecyrMedium" w:eastAsia="Times New Roman" w:hAnsi="HelveticaneuecyrMedium" w:cs="Times New Roman"/>
          <w:color w:val="484848"/>
          <w:sz w:val="20"/>
          <w:szCs w:val="20"/>
          <w:bdr w:val="none" w:sz="0" w:space="0" w:color="auto" w:frame="1"/>
          <w:lang w:eastAsia="ru-RU"/>
        </w:rPr>
        <w:t xml:space="preserve"> </w:t>
      </w:r>
    </w:p>
    <w:p w:rsidR="009F0D6D" w:rsidRDefault="009F0D6D" w:rsidP="009F0D6D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</w:p>
    <w:p w:rsidR="009F0D6D" w:rsidRPr="009F0D6D" w:rsidRDefault="009F0D6D" w:rsidP="009F0D6D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484848"/>
          <w:sz w:val="20"/>
          <w:szCs w:val="20"/>
          <w:lang w:eastAsia="ru-RU"/>
        </w:rPr>
      </w:pPr>
      <w:proofErr w:type="spellStart"/>
      <w:r w:rsidRPr="009F0D6D">
        <w:rPr>
          <w:rFonts w:ascii="Verdana" w:eastAsia="Times New Roman" w:hAnsi="Verdana" w:cs="Times New Roman"/>
          <w:color w:val="484848"/>
          <w:sz w:val="20"/>
          <w:szCs w:val="20"/>
          <w:lang w:eastAsia="ru-RU"/>
        </w:rPr>
        <w:t>Ромашина</w:t>
      </w:r>
      <w:proofErr w:type="spellEnd"/>
      <w:r w:rsidRPr="009F0D6D">
        <w:rPr>
          <w:rFonts w:ascii="Verdana" w:eastAsia="Times New Roman" w:hAnsi="Verdana" w:cs="Times New Roman"/>
          <w:color w:val="484848"/>
          <w:sz w:val="20"/>
          <w:szCs w:val="20"/>
          <w:lang w:eastAsia="ru-RU"/>
        </w:rPr>
        <w:t xml:space="preserve"> Юлия Станиславовна</w:t>
      </w:r>
    </w:p>
    <w:p w:rsidR="009F0D6D" w:rsidRPr="009F0D6D" w:rsidRDefault="009F0D6D" w:rsidP="009F0D6D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i/>
          <w:iCs/>
          <w:color w:val="484848"/>
          <w:sz w:val="20"/>
          <w:szCs w:val="20"/>
          <w:bdr w:val="none" w:sz="0" w:space="0" w:color="auto" w:frame="1"/>
          <w:lang w:eastAsia="ru-RU"/>
        </w:rPr>
      </w:pPr>
      <w:r w:rsidRPr="009F0D6D">
        <w:rPr>
          <w:rFonts w:ascii="Verdana" w:eastAsia="Times New Roman" w:hAnsi="Verdana" w:cs="Times New Roman"/>
          <w:i/>
          <w:iCs/>
          <w:color w:val="484848"/>
          <w:sz w:val="20"/>
          <w:szCs w:val="20"/>
          <w:bdr w:val="none" w:sz="0" w:space="0" w:color="auto" w:frame="1"/>
          <w:lang w:eastAsia="ru-RU"/>
        </w:rPr>
        <w:t xml:space="preserve">Учитель физической культуры  </w:t>
      </w:r>
    </w:p>
    <w:p w:rsidR="009F0D6D" w:rsidRPr="009F0D6D" w:rsidRDefault="009F0D6D" w:rsidP="009F0D6D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484848"/>
          <w:sz w:val="20"/>
          <w:szCs w:val="20"/>
          <w:lang w:eastAsia="ru-RU"/>
        </w:rPr>
      </w:pPr>
      <w:r w:rsidRPr="009F0D6D">
        <w:rPr>
          <w:rFonts w:ascii="Verdana" w:eastAsia="Times New Roman" w:hAnsi="Verdana" w:cs="Times New Roman"/>
          <w:i/>
          <w:iCs/>
          <w:color w:val="484848"/>
          <w:sz w:val="20"/>
          <w:szCs w:val="20"/>
          <w:bdr w:val="none" w:sz="0" w:space="0" w:color="auto" w:frame="1"/>
          <w:lang w:eastAsia="ru-RU"/>
        </w:rPr>
        <w:t>ГКОУ школа №2124 «Центр развития и коррекции» г. Москва</w:t>
      </w:r>
    </w:p>
    <w:p w:rsidR="009F0D6D" w:rsidRDefault="009F0D6D" w:rsidP="009F0D6D">
      <w:pPr>
        <w:shd w:val="clear" w:color="auto" w:fill="FFFFFF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 </w:t>
      </w:r>
    </w:p>
    <w:p w:rsidR="00C00D46" w:rsidRPr="00537E37" w:rsidRDefault="009F0D6D" w:rsidP="00537E3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37E37">
        <w:rPr>
          <w:color w:val="333333"/>
        </w:rPr>
        <w:t xml:space="preserve">     </w:t>
      </w:r>
      <w:r w:rsidR="00C00D46" w:rsidRPr="00537E37">
        <w:rPr>
          <w:color w:val="333333"/>
        </w:rPr>
        <w:t>Ни для кого не секрет, что в современном обществе уровень здоровья детей снижается, болезни «помолодели», увеличивается процент детей с ограниченными возможностями здоровья (ОВЗ).</w:t>
      </w:r>
    </w:p>
    <w:p w:rsidR="00C00D46" w:rsidRPr="00537E37" w:rsidRDefault="009F0D6D" w:rsidP="00537E3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37E37">
        <w:rPr>
          <w:color w:val="333333"/>
        </w:rPr>
        <w:t xml:space="preserve">   </w:t>
      </w:r>
      <w:r w:rsidR="00C00D46" w:rsidRPr="00537E37">
        <w:rPr>
          <w:color w:val="333333"/>
        </w:rPr>
        <w:t>Одним из приоритетных направлений государственной политики в России является создание условий для предоставления детям с ОВЗ и детям-инвалидам равного доступа к качественному образованию в общеобразовательных учреждениях с учетом особенностей их психофизического развития.</w:t>
      </w:r>
    </w:p>
    <w:p w:rsidR="00601164" w:rsidRPr="00537E37" w:rsidRDefault="009F0D6D" w:rsidP="00537E3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37E37">
        <w:rPr>
          <w:color w:val="333333"/>
        </w:rPr>
        <w:t xml:space="preserve">    </w:t>
      </w:r>
      <w:r w:rsidR="00601164" w:rsidRPr="00537E37">
        <w:rPr>
          <w:color w:val="333333"/>
        </w:rPr>
        <w:t>Учащиеся с отклонениями в состоянии здоровья отличаются от здоровых школьников тем, что у них наряду с изменениями функционирования внутренних органов и самочувствия качественно меняется психическое состояние.</w:t>
      </w:r>
    </w:p>
    <w:p w:rsidR="00601164" w:rsidRPr="00537E37" w:rsidRDefault="009F0D6D" w:rsidP="00537E3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37E37">
        <w:rPr>
          <w:color w:val="333333"/>
        </w:rPr>
        <w:t xml:space="preserve">    </w:t>
      </w:r>
      <w:r w:rsidR="00601164" w:rsidRPr="00537E37">
        <w:rPr>
          <w:color w:val="333333"/>
        </w:rPr>
        <w:t>Одним из средств, улучшающих психическое и физическое состояние детей, является </w:t>
      </w:r>
      <w:r w:rsidR="00601164" w:rsidRPr="00537E37">
        <w:rPr>
          <w:b/>
          <w:bCs/>
          <w:color w:val="333333"/>
        </w:rPr>
        <w:t>адаптивная физическая культура</w:t>
      </w:r>
      <w:r w:rsidR="00601164" w:rsidRPr="00537E37">
        <w:rPr>
          <w:color w:val="333333"/>
        </w:rPr>
        <w:t>. Целью адаптивной физической культуры является: формирование потребностей занятий физическими упражнениями, укрепление здоровья, повышение трудоспособности, интеллектуальное, психическое развитие.</w:t>
      </w:r>
    </w:p>
    <w:p w:rsidR="00C00D46" w:rsidRPr="00537E37" w:rsidRDefault="009F0D6D" w:rsidP="00537E37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37E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</w:t>
      </w:r>
      <w:r w:rsidR="00242D02" w:rsidRPr="00537E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Поэтому регулярные занятия для таких детей являются жизненно необходимыми. В сфере воспитания детей с ограниченными возможностями здоровья имеется своя особая направленность: обеспечение духовного и физического развития, профессионально-прикладная подготовленность к труду, усвоение правил и норм поведения в различных условиях.</w:t>
      </w:r>
    </w:p>
    <w:p w:rsidR="00C63285" w:rsidRPr="00537E37" w:rsidRDefault="009F0D6D" w:rsidP="00537E37">
      <w:pPr>
        <w:jc w:val="both"/>
        <w:rPr>
          <w:rFonts w:ascii="Times New Roman" w:hAnsi="Times New Roman" w:cs="Times New Roman"/>
          <w:color w:val="AA2B1E"/>
          <w:sz w:val="28"/>
          <w:szCs w:val="28"/>
        </w:rPr>
      </w:pPr>
      <w:r w:rsidRPr="00537E37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     </w:t>
      </w:r>
      <w:r w:rsidR="00242D02" w:rsidRPr="00537E3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Физическая культура имеет большие возможности для коррекции и совершенствования моторики индивида. Большое число физических упражнений, вариативность их выполне</w:t>
      </w:r>
      <w:r w:rsidR="00C61002" w:rsidRPr="00537E3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ния,</w:t>
      </w:r>
      <w:r w:rsidR="00242D02" w:rsidRPr="00537E3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 позволяет производить отбор целесообразных сочетаний для каждого отдельного случая.</w:t>
      </w:r>
    </w:p>
    <w:p w:rsidR="009F0D6D" w:rsidRPr="00537E37" w:rsidRDefault="009F0D6D" w:rsidP="00537E37">
      <w:pPr>
        <w:pStyle w:val="a4"/>
        <w:jc w:val="both"/>
        <w:rPr>
          <w:color w:val="AA2B1E"/>
          <w:sz w:val="32"/>
          <w:szCs w:val="32"/>
        </w:rPr>
      </w:pPr>
    </w:p>
    <w:p w:rsidR="00C63285" w:rsidRPr="00537E37" w:rsidRDefault="00C63285" w:rsidP="00537E37">
      <w:pPr>
        <w:pStyle w:val="a4"/>
        <w:numPr>
          <w:ilvl w:val="0"/>
          <w:numId w:val="2"/>
        </w:numPr>
        <w:jc w:val="both"/>
        <w:rPr>
          <w:color w:val="AA2B1E"/>
        </w:rPr>
      </w:pPr>
      <w:r w:rsidRPr="00537E37">
        <w:rPr>
          <w:rFonts w:eastAsia="+mn-ea"/>
          <w:color w:val="000000"/>
          <w:kern w:val="24"/>
        </w:rPr>
        <w:t xml:space="preserve">Исходя из выбранных приоритетов определяются </w:t>
      </w:r>
      <w:r w:rsidRPr="00537E37">
        <w:rPr>
          <w:rFonts w:eastAsia="+mn-ea"/>
          <w:color w:val="000000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средства, мето</w:t>
      </w:r>
      <w:r w:rsidRPr="00537E37">
        <w:rPr>
          <w:rFonts w:eastAsia="+mn-ea"/>
          <w:color w:val="000000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softHyphen/>
        <w:t>ды, методические приемы обучения, развития, воспитания, коррек</w:t>
      </w:r>
      <w:r w:rsidRPr="00537E37">
        <w:rPr>
          <w:rFonts w:eastAsia="+mn-ea"/>
          <w:color w:val="000000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softHyphen/>
        <w:t>ции, профилактики и т.п.; формы организации занятий; величины ин</w:t>
      </w:r>
      <w:r w:rsidRPr="00537E37">
        <w:rPr>
          <w:rFonts w:eastAsia="+mn-ea"/>
          <w:color w:val="000000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softHyphen/>
        <w:t>дивидуальных психофизических нагрузок — направленность, продол</w:t>
      </w:r>
      <w:r w:rsidRPr="00537E37">
        <w:rPr>
          <w:rFonts w:eastAsia="+mn-ea"/>
          <w:color w:val="000000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softHyphen/>
        <w:t>жительность, интенсивность, интервалы отдыха и т.п.</w:t>
      </w:r>
    </w:p>
    <w:p w:rsidR="00C63285" w:rsidRPr="00537E37" w:rsidRDefault="00C63285" w:rsidP="00537E37">
      <w:pPr>
        <w:pStyle w:val="a4"/>
        <w:numPr>
          <w:ilvl w:val="0"/>
          <w:numId w:val="2"/>
        </w:numPr>
        <w:jc w:val="both"/>
        <w:rPr>
          <w:color w:val="AA2B1E"/>
        </w:rPr>
      </w:pPr>
      <w:r w:rsidRPr="00537E37">
        <w:rPr>
          <w:rFonts w:eastAsia="+mn-ea"/>
          <w:color w:val="000000"/>
          <w:kern w:val="24"/>
        </w:rPr>
        <w:t>В итоге д</w:t>
      </w:r>
      <w:r w:rsidR="009F0D6D" w:rsidRPr="00537E37">
        <w:rPr>
          <w:rFonts w:eastAsia="+mn-ea"/>
          <w:color w:val="000000"/>
          <w:kern w:val="24"/>
        </w:rPr>
        <w:t xml:space="preserve">олжна быть составлена программа </w:t>
      </w:r>
      <w:r w:rsidRPr="00537E37">
        <w:rPr>
          <w:rFonts w:eastAsia="+mn-ea"/>
          <w:color w:val="000000"/>
          <w:kern w:val="24"/>
        </w:rPr>
        <w:t>управляющих воздей</w:t>
      </w:r>
      <w:r w:rsidRPr="00537E37">
        <w:rPr>
          <w:rFonts w:eastAsia="+mn-ea"/>
          <w:color w:val="000000"/>
          <w:kern w:val="24"/>
        </w:rPr>
        <w:softHyphen/>
        <w:t>ствий на занимающихся, которая и будет реализовываться в учебно-тренировочном, воспитательном и соревновательном процессах.</w:t>
      </w:r>
    </w:p>
    <w:p w:rsidR="00C63285" w:rsidRPr="00537E37" w:rsidRDefault="00C63285" w:rsidP="00537E37">
      <w:pPr>
        <w:pStyle w:val="a4"/>
        <w:numPr>
          <w:ilvl w:val="0"/>
          <w:numId w:val="2"/>
        </w:numPr>
        <w:jc w:val="both"/>
        <w:rPr>
          <w:color w:val="AA2B1E"/>
        </w:rPr>
      </w:pPr>
      <w:r w:rsidRPr="00537E37">
        <w:rPr>
          <w:rFonts w:eastAsia="+mn-ea"/>
          <w:color w:val="000000"/>
          <w:kern w:val="24"/>
        </w:rPr>
        <w:t>Технология воздействия на объект управления предусматривает вов</w:t>
      </w:r>
      <w:r w:rsidRPr="00537E37">
        <w:rPr>
          <w:rFonts w:eastAsia="+mn-ea"/>
          <w:color w:val="000000"/>
          <w:kern w:val="24"/>
        </w:rPr>
        <w:softHyphen/>
        <w:t>лечение занимающегося в активную сознательную деятельность по са</w:t>
      </w:r>
      <w:r w:rsidRPr="00537E37">
        <w:rPr>
          <w:rFonts w:eastAsia="+mn-ea"/>
          <w:color w:val="000000"/>
          <w:kern w:val="24"/>
        </w:rPr>
        <w:softHyphen/>
        <w:t>мосовершенствованию и должна строиться только на основе субъект-субъектных отношений между педагогом и человеком, вовлеченным в занятия адаптивной физической культурой. Другими словами, после</w:t>
      </w:r>
      <w:r w:rsidRPr="00537E37">
        <w:rPr>
          <w:rFonts w:eastAsia="+mn-ea"/>
          <w:color w:val="000000"/>
          <w:kern w:val="24"/>
        </w:rPr>
        <w:softHyphen/>
        <w:t>дний должен быть активным соучастником педагогического процесса.</w:t>
      </w:r>
    </w:p>
    <w:p w:rsidR="00C63285" w:rsidRPr="00537E37" w:rsidRDefault="00C63285" w:rsidP="00537E37">
      <w:pPr>
        <w:pStyle w:val="a4"/>
        <w:numPr>
          <w:ilvl w:val="0"/>
          <w:numId w:val="2"/>
        </w:numPr>
        <w:jc w:val="both"/>
        <w:rPr>
          <w:rFonts w:eastAsia="+mn-ea"/>
          <w:color w:val="000000"/>
          <w:kern w:val="24"/>
        </w:rPr>
      </w:pPr>
      <w:r w:rsidRPr="00537E37">
        <w:rPr>
          <w:rFonts w:eastAsia="+mn-ea"/>
          <w:color w:val="000000"/>
          <w:kern w:val="24"/>
        </w:rPr>
        <w:t>Сложность объекта управления в адаптивной физической культуре, отягощенного различными отклонениями в состоянии здоровья, выд</w:t>
      </w:r>
      <w:r w:rsidRPr="00537E37">
        <w:rPr>
          <w:rFonts w:eastAsia="+mn-ea"/>
          <w:color w:val="000000"/>
          <w:kern w:val="24"/>
        </w:rPr>
        <w:softHyphen/>
        <w:t>вигает на одно из центральных мест блок контроля и коррекции управ</w:t>
      </w:r>
      <w:r w:rsidRPr="00537E37">
        <w:rPr>
          <w:rFonts w:eastAsia="+mn-ea"/>
          <w:color w:val="000000"/>
          <w:kern w:val="24"/>
        </w:rPr>
        <w:softHyphen/>
        <w:t>ляющих воздействий.</w:t>
      </w:r>
    </w:p>
    <w:p w:rsidR="009F0D6D" w:rsidRPr="00537E37" w:rsidRDefault="009F0D6D" w:rsidP="00537E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AA2B1E"/>
          <w:sz w:val="24"/>
          <w:szCs w:val="24"/>
          <w:lang w:eastAsia="ru-RU"/>
        </w:rPr>
      </w:pPr>
    </w:p>
    <w:p w:rsidR="00C63285" w:rsidRPr="00537E37" w:rsidRDefault="00C63285" w:rsidP="00537E37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37E37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lastRenderedPageBreak/>
        <w:t>Контроль за правильностью выполнения двигательных действий, не приводящего к ошибкам; наблюдения за внешними признаками утом</w:t>
      </w:r>
      <w:r w:rsidRPr="00537E37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softHyphen/>
        <w:t>ления (цвет кожи, потливость, частота дыхания и др.) занимающихся; технические средства, позволяющие получить объективную информа</w:t>
      </w:r>
      <w:r w:rsidRPr="00537E37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softHyphen/>
        <w:t>цию о биомеханических, физиологических и других характеристиках деятельности учащегося, играют очень важную роль в выборе необходимых коррекций и реализации процесса управления</w:t>
      </w:r>
    </w:p>
    <w:p w:rsidR="00242D02" w:rsidRDefault="00C63285" w:rsidP="00537E37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37E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Таким образом, посредством адаптивной физической культуры можно значительно улучшить психическое и физическое состояние учащихся, имеющих отклонения в состоянии здоровья, и главное, приобщить их к посильным для себя физическим упражнениям и умению управлять своим психофизиологическим состоянием</w:t>
      </w:r>
    </w:p>
    <w:p w:rsidR="00345F36" w:rsidRPr="00345F36" w:rsidRDefault="00B730E3" w:rsidP="00537E37">
      <w:pPr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345F3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Список литературы: </w:t>
      </w:r>
    </w:p>
    <w:p w:rsidR="00345F36" w:rsidRPr="00345F36" w:rsidRDefault="00345F36" w:rsidP="00537E37">
      <w:pPr>
        <w:jc w:val="both"/>
        <w:rPr>
          <w:rFonts w:ascii="Times New Roman" w:hAnsi="Times New Roman" w:cs="Times New Roman"/>
          <w:i/>
          <w:color w:val="5B9BD5" w:themeColor="accen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</w:t>
      </w:r>
      <w:r w:rsidR="00B730E3" w:rsidRPr="00345F36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1. Методические рекомендации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,</w:t>
      </w:r>
      <w:bookmarkStart w:id="0" w:name="_GoBack"/>
      <w:bookmarkEnd w:id="0"/>
      <w:r w:rsidR="00B730E3" w:rsidRPr="00345F36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 разработан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н</w:t>
      </w:r>
      <w:r w:rsidR="00B730E3" w:rsidRPr="00345F36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ы</w:t>
      </w:r>
      <w:r w:rsidRPr="00345F36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е</w:t>
      </w:r>
      <w:r w:rsidR="00B730E3" w:rsidRPr="00345F36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 в соответствии с техническим заданием к Государственному контракту от 27 августа 2013 года № 299 «Научная концепция развития адаптивной физической культуры и спорта в субъектах Российской Федерации и на территории муниципальных образований с учетом лучших положительных практик субъектов Российской Федерации и международного опыта». </w:t>
      </w:r>
      <w:r w:rsidR="00B730E3" w:rsidRPr="00345F36">
        <w:rPr>
          <w:rFonts w:ascii="Times New Roman" w:hAnsi="Times New Roman" w:cs="Times New Roman"/>
          <w:i/>
          <w:color w:val="4472C4" w:themeColor="accent5"/>
          <w:sz w:val="24"/>
          <w:szCs w:val="24"/>
          <w:shd w:val="clear" w:color="auto" w:fill="FFFFFF"/>
        </w:rPr>
        <w:t xml:space="preserve">http://www.garant.ru/products/ipo/prime/doc/70487836/#ixzz4TSIgEnje </w:t>
      </w:r>
    </w:p>
    <w:p w:rsidR="00345F36" w:rsidRPr="00345F36" w:rsidRDefault="00345F36" w:rsidP="00537E37">
      <w:pPr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 w:rsidRPr="00345F36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       2</w:t>
      </w:r>
      <w:r w:rsidR="00B730E3" w:rsidRPr="00345F36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. Федеральный закон от 4 декабря 2007 г. N 329-ФЗ "О физической культуре и спорте в Российской Федерации" </w:t>
      </w:r>
      <w:hyperlink r:id="rId5" w:history="1">
        <w:r w:rsidRPr="00345F36">
          <w:rPr>
            <w:rStyle w:val="a5"/>
            <w:rFonts w:ascii="Times New Roman" w:hAnsi="Times New Roman" w:cs="Times New Roman"/>
            <w:i/>
            <w:sz w:val="24"/>
            <w:szCs w:val="24"/>
            <w:shd w:val="clear" w:color="auto" w:fill="FFFFFF"/>
          </w:rPr>
          <w:t>https://rg.ru/2007/12/08/sportdoc.html</w:t>
        </w:r>
      </w:hyperlink>
      <w:r w:rsidR="00B730E3" w:rsidRPr="00345F36">
        <w:rPr>
          <w:rFonts w:ascii="Times New Roman" w:hAnsi="Times New Roman" w:cs="Times New Roman"/>
          <w:i/>
          <w:color w:val="5B9BD5" w:themeColor="accent1"/>
          <w:sz w:val="24"/>
          <w:szCs w:val="24"/>
          <w:shd w:val="clear" w:color="auto" w:fill="FFFFFF"/>
        </w:rPr>
        <w:t xml:space="preserve"> </w:t>
      </w:r>
    </w:p>
    <w:p w:rsidR="00B730E3" w:rsidRPr="00345F36" w:rsidRDefault="00345F36" w:rsidP="00537E37">
      <w:pPr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 w:rsidRPr="00345F36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        3</w:t>
      </w:r>
      <w:r w:rsidR="00B730E3" w:rsidRPr="00345F36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. Частные методики адаптивной физической культуры: Учебное пособие /Под ред. Л. В. </w:t>
      </w:r>
      <w:proofErr w:type="spellStart"/>
      <w:r w:rsidR="00B730E3" w:rsidRPr="00345F36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Шапковой</w:t>
      </w:r>
      <w:proofErr w:type="spellEnd"/>
      <w:r w:rsidR="00B730E3" w:rsidRPr="00345F36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. — М.: Советский спорт, 2009. — 464 с,</w:t>
      </w:r>
    </w:p>
    <w:sectPr w:rsidR="00B730E3" w:rsidRPr="00345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neuecyrMedium">
    <w:altName w:val="Times New Roman"/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A6DFA"/>
    <w:multiLevelType w:val="hybridMultilevel"/>
    <w:tmpl w:val="CD664452"/>
    <w:lvl w:ilvl="0" w:tplc="5E82F7F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6F812F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F545C0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6E6D3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63E5C7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60EB75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E00269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886733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A67EF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6AF91D93"/>
    <w:multiLevelType w:val="hybridMultilevel"/>
    <w:tmpl w:val="8FB48F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B8F3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5BE6FDB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B8C8830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6EF63F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64C4502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A992D19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E6F254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B60430A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2" w15:restartNumberingAfterBreak="0">
    <w:nsid w:val="77844DFE"/>
    <w:multiLevelType w:val="hybridMultilevel"/>
    <w:tmpl w:val="BFE06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01A"/>
    <w:rsid w:val="0000401A"/>
    <w:rsid w:val="00011FD5"/>
    <w:rsid w:val="00032876"/>
    <w:rsid w:val="0015761B"/>
    <w:rsid w:val="00242D02"/>
    <w:rsid w:val="00345F36"/>
    <w:rsid w:val="00410449"/>
    <w:rsid w:val="004344EB"/>
    <w:rsid w:val="004B2AC2"/>
    <w:rsid w:val="00537E37"/>
    <w:rsid w:val="005A1F0C"/>
    <w:rsid w:val="00601164"/>
    <w:rsid w:val="00623F83"/>
    <w:rsid w:val="006D6DC9"/>
    <w:rsid w:val="008201A3"/>
    <w:rsid w:val="008B7F48"/>
    <w:rsid w:val="008C0AF7"/>
    <w:rsid w:val="008E4AA7"/>
    <w:rsid w:val="009F0D6D"/>
    <w:rsid w:val="00AB281E"/>
    <w:rsid w:val="00B730E3"/>
    <w:rsid w:val="00C00D46"/>
    <w:rsid w:val="00C61002"/>
    <w:rsid w:val="00C63285"/>
    <w:rsid w:val="00DB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4C4F8-96C7-497B-BD1F-E94E0B30E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0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328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632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B7F48"/>
  </w:style>
  <w:style w:type="character" w:customStyle="1" w:styleId="c1">
    <w:name w:val="c1"/>
    <w:basedOn w:val="a0"/>
    <w:rsid w:val="008B7F48"/>
  </w:style>
  <w:style w:type="character" w:styleId="a5">
    <w:name w:val="Hyperlink"/>
    <w:basedOn w:val="a0"/>
    <w:uiPriority w:val="99"/>
    <w:unhideWhenUsed/>
    <w:rsid w:val="00345F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7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889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277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800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0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32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54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5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3485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5093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8813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59989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22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99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79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82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46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283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37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g.ru/2007/12/08/sportdoc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РомашинаЮС</dc:creator>
  <cp:keywords/>
  <dc:description/>
  <cp:lastModifiedBy>РомашинаЮС</cp:lastModifiedBy>
  <cp:revision>18</cp:revision>
  <dcterms:created xsi:type="dcterms:W3CDTF">2018-10-01T11:06:00Z</dcterms:created>
  <dcterms:modified xsi:type="dcterms:W3CDTF">2018-10-03T10:04:00Z</dcterms:modified>
</cp:coreProperties>
</file>