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7E9" w:rsidRDefault="002D47E9" w:rsidP="002D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УДК 330.322:633/635 (470.53)</w:t>
      </w:r>
    </w:p>
    <w:p w:rsidR="003F37C5" w:rsidRDefault="003F37C5" w:rsidP="002D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Пермский Государственный Аграрно-Технологический университет имени Академика Д.Н Прянишникова, Россия, город Пермь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7C5" w:rsidRPr="000454F3" w:rsidRDefault="003F37C5" w:rsidP="002D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 доцент кандидат экономических наук Зубарев Илья Сергеевич</w:t>
      </w:r>
    </w:p>
    <w:p w:rsidR="002D47E9" w:rsidRDefault="002D47E9" w:rsidP="002D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Автор</w:t>
      </w:r>
      <w:r w:rsidR="003F37C5">
        <w:rPr>
          <w:rFonts w:ascii="Times New Roman" w:hAnsi="Times New Roman" w:cs="Times New Roman"/>
          <w:sz w:val="28"/>
          <w:szCs w:val="28"/>
        </w:rPr>
        <w:t xml:space="preserve">: Бейбутян Лала Вагаршаковна </w:t>
      </w:r>
    </w:p>
    <w:p w:rsidR="003F37C5" w:rsidRPr="003F37C5" w:rsidRDefault="003F37C5" w:rsidP="002D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4 курса, факультет «Экономики финансов и Коммерции»</w:t>
      </w:r>
    </w:p>
    <w:p w:rsidR="002D47E9" w:rsidRPr="000454F3" w:rsidRDefault="002D47E9" w:rsidP="002D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г. Пермь, Россия</w:t>
      </w:r>
    </w:p>
    <w:p w:rsidR="002D47E9" w:rsidRPr="000454F3" w:rsidRDefault="002D47E9" w:rsidP="002D47E9">
      <w:pPr>
        <w:pStyle w:val="1"/>
        <w:spacing w:before="0" w:line="360" w:lineRule="auto"/>
        <w:jc w:val="center"/>
        <w:rPr>
          <w:rFonts w:ascii="Times New Roman" w:hAnsi="Times New Roman" w:cs="Times New Roman"/>
          <w:caps/>
          <w:color w:val="auto"/>
          <w:shd w:val="clear" w:color="auto" w:fill="FFFFFF"/>
        </w:rPr>
      </w:pPr>
    </w:p>
    <w:p w:rsidR="00782B7A" w:rsidRPr="000454F3" w:rsidRDefault="002D47E9" w:rsidP="002D47E9">
      <w:pPr>
        <w:pStyle w:val="1"/>
        <w:spacing w:before="0" w:line="360" w:lineRule="auto"/>
        <w:jc w:val="center"/>
        <w:rPr>
          <w:rFonts w:ascii="Times New Roman" w:hAnsi="Times New Roman" w:cs="Times New Roman"/>
          <w:caps/>
          <w:color w:val="auto"/>
          <w:shd w:val="clear" w:color="auto" w:fill="FFFFFF"/>
        </w:rPr>
      </w:pPr>
      <w:r w:rsidRPr="000454F3">
        <w:rPr>
          <w:rFonts w:ascii="Times New Roman" w:hAnsi="Times New Roman" w:cs="Times New Roman"/>
          <w:caps/>
          <w:color w:val="auto"/>
          <w:shd w:val="clear" w:color="auto" w:fill="FFFFFF"/>
        </w:rPr>
        <w:t>Анализ материально-производственных запасов</w:t>
      </w:r>
    </w:p>
    <w:p w:rsidR="002D47E9" w:rsidRPr="000454F3" w:rsidRDefault="002D47E9" w:rsidP="002D47E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i/>
          <w:sz w:val="28"/>
          <w:szCs w:val="28"/>
        </w:rPr>
        <w:t xml:space="preserve">Аннотация. </w:t>
      </w:r>
      <w:r w:rsidRPr="000454F3">
        <w:rPr>
          <w:rFonts w:ascii="Times New Roman" w:hAnsi="Times New Roman" w:cs="Times New Roman"/>
          <w:sz w:val="28"/>
          <w:szCs w:val="28"/>
        </w:rPr>
        <w:t>В статье обоснована необходимость и значение анализа материально-производственных запасов современного коммерческого предприятия. Представлена методика анализа материально производственных запасов предприятия, алгоритм его проведения.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i/>
          <w:sz w:val="28"/>
          <w:szCs w:val="28"/>
        </w:rPr>
        <w:t xml:space="preserve">Ключевые слова: </w:t>
      </w:r>
      <w:r w:rsidRPr="000454F3">
        <w:rPr>
          <w:rFonts w:ascii="Times New Roman" w:hAnsi="Times New Roman" w:cs="Times New Roman"/>
          <w:sz w:val="28"/>
          <w:szCs w:val="28"/>
        </w:rPr>
        <w:t>материально-производственные запасы, МПЗ, анализ, оборачиваемость, оборотные средства, структура,  коммерческий цикл.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B98" w:rsidRPr="000454F3" w:rsidRDefault="00BE3B98" w:rsidP="002D47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>Запасы — это основной вид активов предприятий, которые заняты производством продукции, торговлей или оказанием услуг. Запасы играют важную роль в деятельности любого предприятия.</w:t>
      </w:r>
    </w:p>
    <w:p w:rsidR="002D47E9" w:rsidRPr="000454F3" w:rsidRDefault="002D47E9" w:rsidP="002D47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Анализ материально-производственных запасов предприятия проводится в целях своевременного выявления проблем, ведущих к снижению эффективности использования финансовых ресурсов, вложенных в запасы предприятия и определения резервов их оптимизации.</w:t>
      </w:r>
    </w:p>
    <w:p w:rsidR="002D47E9" w:rsidRPr="000454F3" w:rsidRDefault="002D47E9" w:rsidP="002D47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Необходимость анализа материально-производственных запасов коммерческой организации обусловлена тем, что данный вид активов, в первую очередь, обеспечивает платежеспособность организации. </w:t>
      </w:r>
    </w:p>
    <w:p w:rsidR="002D47E9" w:rsidRPr="000454F3" w:rsidRDefault="002D47E9" w:rsidP="002D47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Проблемы в управлении материально-производственными запасами предприятия приводят к возникновению следующих рисков, которые руководство должно чётко себе представлять </w:t>
      </w:r>
      <w:r w:rsidRPr="000454F3">
        <w:rPr>
          <w:rFonts w:ascii="Times New Roman" w:hAnsi="Times New Roman" w:cs="Times New Roman"/>
          <w:sz w:val="28"/>
          <w:szCs w:val="28"/>
        </w:rPr>
        <w:sym w:font="Symbol" w:char="F05B"/>
      </w:r>
      <w:r w:rsidR="000454F3" w:rsidRPr="000454F3">
        <w:rPr>
          <w:rFonts w:ascii="Times New Roman" w:hAnsi="Times New Roman" w:cs="Times New Roman"/>
          <w:sz w:val="28"/>
          <w:szCs w:val="28"/>
        </w:rPr>
        <w:t>3</w:t>
      </w:r>
      <w:r w:rsidRPr="000454F3">
        <w:rPr>
          <w:rFonts w:ascii="Times New Roman" w:hAnsi="Times New Roman" w:cs="Times New Roman"/>
          <w:sz w:val="28"/>
          <w:szCs w:val="28"/>
        </w:rPr>
        <w:sym w:font="Symbol" w:char="F05D"/>
      </w:r>
      <w:r w:rsidRPr="000454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1964" w:rsidRPr="000454F3" w:rsidRDefault="002D47E9" w:rsidP="002D47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Нехватка материально-производственных запасов. Для осуществления бесперебойного производственно-коммерческого процесса предприятие </w:t>
      </w:r>
      <w:r w:rsidRPr="000454F3">
        <w:rPr>
          <w:rFonts w:ascii="Times New Roman" w:hAnsi="Times New Roman" w:cs="Times New Roman"/>
          <w:sz w:val="28"/>
          <w:szCs w:val="28"/>
        </w:rPr>
        <w:lastRenderedPageBreak/>
        <w:t xml:space="preserve">должно иметь в своём распоряжении достаточное количество сырья и материалов,  в  целях своевременного выполнения договорных обязательств перед своими контрагентами, предприятие должно располагать достаточным объёмом готовой продукции/реализуемых товаров. </w:t>
      </w:r>
    </w:p>
    <w:p w:rsidR="00A71964" w:rsidRPr="000454F3" w:rsidRDefault="002D47E9" w:rsidP="002D47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Однако, излишний объём материально-производственных запасов также вреден для финансового состояния предприятия, так как излишний объём запасов напрямую связан с издержками на их содержание и финансирование. </w:t>
      </w:r>
    </w:p>
    <w:p w:rsidR="002D47E9" w:rsidRPr="000454F3" w:rsidRDefault="002D47E9" w:rsidP="002D47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При этом возможны различные причины образования излишних материально-производственных запасов: затоваривание, расходы на содержание излишних запасов и пр. </w:t>
      </w:r>
    </w:p>
    <w:p w:rsidR="00BE3B98" w:rsidRPr="000454F3" w:rsidRDefault="00BE3B98" w:rsidP="002D47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>Цель анализа МПЗ — это выявление внутрипроизводственных резервов (под снижение себестоимости продукции и увеличения прибыли) и резервов под снижение стоимости материальных ценностей. Своевременное обеспечение предприятия необходимым и качественным сырьем и материалами способствует увеличению объемов производства готовой продукции и снижению себестоимости. Это, в свою очередь, приводит к увеличению прибыли организации</w:t>
      </w:r>
      <w:r w:rsidR="000454F3"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54F3" w:rsidRPr="000454F3">
        <w:rPr>
          <w:rFonts w:ascii="Times New Roman" w:hAnsi="Times New Roman" w:cs="Times New Roman"/>
          <w:sz w:val="28"/>
          <w:szCs w:val="28"/>
        </w:rPr>
        <w:sym w:font="Symbol" w:char="F05B"/>
      </w:r>
      <w:r w:rsidR="000454F3" w:rsidRPr="000454F3">
        <w:rPr>
          <w:rFonts w:ascii="Times New Roman" w:hAnsi="Times New Roman" w:cs="Times New Roman"/>
          <w:sz w:val="28"/>
          <w:szCs w:val="28"/>
        </w:rPr>
        <w:t>1</w:t>
      </w:r>
      <w:r w:rsidR="000454F3" w:rsidRPr="000454F3">
        <w:rPr>
          <w:rFonts w:ascii="Times New Roman" w:hAnsi="Times New Roman" w:cs="Times New Roman"/>
          <w:sz w:val="28"/>
          <w:szCs w:val="28"/>
        </w:rPr>
        <w:sym w:font="Symbol" w:char="F05D"/>
      </w:r>
      <w:r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D47E9" w:rsidRPr="000454F3" w:rsidRDefault="002D47E9" w:rsidP="002D47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Анализ материально-производственных запасов предприятия представляет собой логически выстроенный и последовательный процесс, заключающийся в разложении запасов на отдельные составляющие и переходе от общих тенденций в их составе и структуре к исследованию каждой их части. 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Анализ материально-производственных запасов предприятия целесообразно начать с изучения их состава и структуры,  а также динамики за несколько сопоставимых периодов. 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Аналитические данные при этом представляются в табличном варианте. 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В целях анализа производится расчёт абсолютных и относительных отклонений статей материально-производственных запасов предприятия за несколько сопоставимых периодов</w:t>
      </w:r>
      <w:r w:rsidRPr="000454F3">
        <w:rPr>
          <w:rFonts w:ascii="Times New Roman" w:hAnsi="Times New Roman" w:cs="Times New Roman"/>
          <w:sz w:val="28"/>
          <w:szCs w:val="28"/>
        </w:rPr>
        <w:sym w:font="Symbol" w:char="F05B"/>
      </w:r>
      <w:r w:rsidR="000454F3" w:rsidRPr="000454F3">
        <w:rPr>
          <w:rFonts w:ascii="Times New Roman" w:hAnsi="Times New Roman" w:cs="Times New Roman"/>
          <w:sz w:val="28"/>
          <w:szCs w:val="28"/>
        </w:rPr>
        <w:t>3</w:t>
      </w:r>
      <w:r w:rsidRPr="000454F3">
        <w:rPr>
          <w:rFonts w:ascii="Times New Roman" w:hAnsi="Times New Roman" w:cs="Times New Roman"/>
          <w:sz w:val="28"/>
          <w:szCs w:val="28"/>
        </w:rPr>
        <w:sym w:font="Symbol" w:char="F05D"/>
      </w:r>
      <w:r w:rsidRPr="000454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Под составом материально-производственных запасов понимается совокупность элементов, образующих запасы предприятия. 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Под структурой материально-производственных запасов понимается соотношение между их элементами, в общей сумме запасов. 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На структуру материально-производственных запасов предприятия оказывают влияние особенности организации конкретного производственно-коммерческого процесса, материально-технического обеспечения предприятия, принятый порядок расчётов за товарно-материальные ценности.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Изучение структуры материально-производственных запасов представляет собой базис для прогнозирования перспективы динамики элементов в их составе.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Данный анализ позволяет получить представление о качественном и количественном изменении состава материально-производственных запасов, для определения потенциальных рисков в экономическом состоянии предприятия и разработки мероприятий по своевременной их корректировке.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Анализ использования материально-производственных запасов предприятия проводится путём расчёта коэффициентов оборачиваемости.</w:t>
      </w:r>
    </w:p>
    <w:p w:rsidR="00A71964" w:rsidRPr="000454F3" w:rsidRDefault="002D47E9" w:rsidP="002D47E9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Период оборачиваемости запасов равен времени хранения их на складе от момента поступления до передачи в производство. </w:t>
      </w:r>
    </w:p>
    <w:p w:rsidR="00A71964" w:rsidRPr="000454F3" w:rsidRDefault="002D47E9" w:rsidP="002D47E9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Чем меньше этот период, тем меньше при прочих равных условиях производственно-коммерческий цикл.  </w:t>
      </w:r>
    </w:p>
    <w:p w:rsidR="002D47E9" w:rsidRPr="000454F3" w:rsidRDefault="002D47E9" w:rsidP="002D47E9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Он определяется по формуле </w:t>
      </w:r>
      <w:r w:rsidRPr="000454F3">
        <w:rPr>
          <w:rFonts w:ascii="Times New Roman" w:hAnsi="Times New Roman" w:cs="Times New Roman"/>
          <w:sz w:val="28"/>
          <w:szCs w:val="28"/>
        </w:rPr>
        <w:sym w:font="Symbol" w:char="F05B"/>
      </w:r>
      <w:r w:rsidR="000454F3" w:rsidRPr="000454F3">
        <w:rPr>
          <w:rFonts w:ascii="Times New Roman" w:hAnsi="Times New Roman" w:cs="Times New Roman"/>
          <w:sz w:val="28"/>
          <w:szCs w:val="28"/>
        </w:rPr>
        <w:t>2</w:t>
      </w:r>
      <w:r w:rsidRPr="000454F3">
        <w:rPr>
          <w:rFonts w:ascii="Times New Roman" w:hAnsi="Times New Roman" w:cs="Times New Roman"/>
          <w:sz w:val="28"/>
          <w:szCs w:val="28"/>
        </w:rPr>
        <w:sym w:font="Symbol" w:char="F05D"/>
      </w:r>
      <w:r w:rsidRPr="000454F3">
        <w:rPr>
          <w:rFonts w:ascii="Times New Roman" w:hAnsi="Times New Roman" w:cs="Times New Roman"/>
          <w:sz w:val="28"/>
          <w:szCs w:val="28"/>
        </w:rPr>
        <w:t>:</w:t>
      </w:r>
    </w:p>
    <w:p w:rsidR="002D47E9" w:rsidRPr="000454F3" w:rsidRDefault="002D47E9" w:rsidP="00A7196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eastAsia="Times New Roman" w:hAnsi="Times New Roman" w:cs="Times New Roman"/>
          <w:sz w:val="28"/>
          <w:szCs w:val="28"/>
        </w:rPr>
        <w:object w:dxaOrig="5865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3.25pt;height:33pt" o:ole="">
            <v:imagedata r:id="rId7" o:title=""/>
          </v:shape>
          <o:OLEObject Type="Embed" ProgID="Equation.3" ShapeID="_x0000_i1025" DrawAspect="Content" ObjectID="_1582553737" r:id="rId8"/>
        </w:object>
      </w:r>
      <w:r w:rsidRPr="000454F3">
        <w:rPr>
          <w:rFonts w:ascii="Times New Roman" w:hAnsi="Times New Roman" w:cs="Times New Roman"/>
          <w:sz w:val="28"/>
          <w:szCs w:val="28"/>
        </w:rPr>
        <w:t xml:space="preserve"> </w:t>
      </w:r>
      <w:r w:rsidRPr="000454F3">
        <w:rPr>
          <w:rFonts w:ascii="Times New Roman" w:hAnsi="Times New Roman" w:cs="Times New Roman"/>
          <w:sz w:val="28"/>
          <w:szCs w:val="28"/>
        </w:rPr>
        <w:tab/>
        <w:t xml:space="preserve">                   (1)</w:t>
      </w:r>
    </w:p>
    <w:p w:rsidR="002D47E9" w:rsidRPr="000454F3" w:rsidRDefault="002D47E9" w:rsidP="002D47E9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Продолжительность нахождения капитала предприятия в готовой продукции (Пг.п) равна времени хранения готовой продукции на складах с момента поступления из производства до отгрузки покупателям: </w:t>
      </w:r>
    </w:p>
    <w:p w:rsidR="002D47E9" w:rsidRPr="000454F3" w:rsidRDefault="002D47E9" w:rsidP="00A71964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eastAsia="Times New Roman" w:hAnsi="Times New Roman" w:cs="Times New Roman"/>
          <w:sz w:val="28"/>
          <w:szCs w:val="28"/>
        </w:rPr>
        <w:object w:dxaOrig="5565" w:dyaOrig="660">
          <v:shape id="_x0000_i1026" type="#_x0000_t75" style="width:278.25pt;height:33pt" o:ole="">
            <v:imagedata r:id="rId9" o:title=""/>
          </v:shape>
          <o:OLEObject Type="Embed" ProgID="Equation.3" ShapeID="_x0000_i1026" DrawAspect="Content" ObjectID="_1582553738" r:id="rId10"/>
        </w:object>
      </w:r>
      <w:r w:rsidRPr="000454F3">
        <w:rPr>
          <w:rFonts w:ascii="Times New Roman" w:hAnsi="Times New Roman" w:cs="Times New Roman"/>
          <w:sz w:val="28"/>
          <w:szCs w:val="28"/>
        </w:rPr>
        <w:t xml:space="preserve"> </w:t>
      </w:r>
      <w:r w:rsidRPr="000454F3">
        <w:rPr>
          <w:rFonts w:ascii="Times New Roman" w:hAnsi="Times New Roman" w:cs="Times New Roman"/>
          <w:sz w:val="28"/>
          <w:szCs w:val="28"/>
        </w:rPr>
        <w:tab/>
      </w:r>
      <w:r w:rsidRPr="000454F3">
        <w:rPr>
          <w:rFonts w:ascii="Times New Roman" w:hAnsi="Times New Roman" w:cs="Times New Roman"/>
          <w:sz w:val="28"/>
          <w:szCs w:val="28"/>
        </w:rPr>
        <w:tab/>
      </w:r>
      <w:r w:rsidRPr="000454F3">
        <w:rPr>
          <w:rFonts w:ascii="Times New Roman" w:hAnsi="Times New Roman" w:cs="Times New Roman"/>
          <w:sz w:val="28"/>
          <w:szCs w:val="28"/>
        </w:rPr>
        <w:tab/>
      </w:r>
      <w:r w:rsidRPr="000454F3">
        <w:rPr>
          <w:rFonts w:ascii="Times New Roman" w:hAnsi="Times New Roman" w:cs="Times New Roman"/>
          <w:sz w:val="28"/>
          <w:szCs w:val="28"/>
        </w:rPr>
        <w:tab/>
        <w:t xml:space="preserve">     (2)</w:t>
      </w:r>
    </w:p>
    <w:p w:rsidR="002D47E9" w:rsidRPr="000454F3" w:rsidRDefault="002D47E9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Анализ материально-производственных запасов предприятия может быть осуществлен с задействованием методик, предполагающих оценку МПЗ, их анализа на предмет оптимизации расходов склада, а также установления основных нормативов для сравнения с текущим состоянием запасов и принятия управленческих решений на основе этих данных. </w:t>
      </w:r>
    </w:p>
    <w:p w:rsidR="002D47E9" w:rsidRPr="000454F3" w:rsidRDefault="00AC5A0F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анализ материально-производственных </w:t>
      </w:r>
      <w:r w:rsidR="00BE3B98"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>запасов необходим</w:t>
      </w:r>
      <w:r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r w:rsidR="00BE3B98"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обеспечения</w:t>
      </w:r>
      <w:r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управленческого персонала информацией</w:t>
      </w:r>
      <w:r w:rsidR="00BE3B98"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состоянии и эффективности использования запасов предприятия, </w:t>
      </w:r>
      <w:r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поддерживать их в</w:t>
      </w:r>
      <w:r w:rsidR="00BE3B98"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необходимом для обеспечения нормальной производственно-коммерческой деятельности объё</w:t>
      </w:r>
      <w:r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ме, при этом, не </w:t>
      </w:r>
      <w:r w:rsidR="00BE3B98"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создавая их избытка, чтобы избежать замораживания</w:t>
      </w:r>
      <w:r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 них </w:t>
      </w:r>
      <w:r w:rsidR="00BE3B98" w:rsidRPr="000454F3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финансовых ресурсов.</w:t>
      </w:r>
    </w:p>
    <w:p w:rsidR="00AC5A0F" w:rsidRPr="000454F3" w:rsidRDefault="00AC5A0F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B98" w:rsidRPr="000454F3" w:rsidRDefault="00BE3B98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B98" w:rsidRPr="000454F3" w:rsidRDefault="00BE3B98" w:rsidP="002D4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225E" w:rsidRPr="000454F3" w:rsidRDefault="00C2225E" w:rsidP="00C2225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4F3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0454F3" w:rsidRPr="000454F3" w:rsidRDefault="00BE3B98" w:rsidP="000454F3">
      <w:pPr>
        <w:pStyle w:val="a3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Бердникова Л. Ф., Трушкина О. Ю. Развитие методики анализа материально-производственных запасов [Текст] // Инновационная экономика: материалы Междунар. науч. конф. (г. Казань, октябрь 2014 г.). — Казань: Бук, 2014. — С. 80-85. — URL https://moluch.ru/conf/econ/archive/130/6342/ (дата обращения: 14.03.2018).</w:t>
      </w:r>
    </w:p>
    <w:p w:rsidR="00BE3B98" w:rsidRPr="000454F3" w:rsidRDefault="000454F3" w:rsidP="000454F3">
      <w:pPr>
        <w:pStyle w:val="a3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>Карпунина Е.В. Методики анализа материально-производственных запасов в коммерческих организациях / Е.В. Карпунина, Т.В. Старожук // Международный журнал социальных и гуманитарных наук. – 2016. – Т. 8. №1. – С. 249-253.</w:t>
      </w:r>
    </w:p>
    <w:p w:rsidR="000454F3" w:rsidRPr="000454F3" w:rsidRDefault="000454F3" w:rsidP="000454F3">
      <w:pPr>
        <w:pStyle w:val="a3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54F3">
        <w:rPr>
          <w:rFonts w:ascii="Times New Roman" w:hAnsi="Times New Roman" w:cs="Times New Roman"/>
          <w:sz w:val="28"/>
          <w:szCs w:val="28"/>
        </w:rPr>
        <w:t xml:space="preserve">Комплексный экономический анализ хозяйственной деятельности: учебное пособие/ Л. Е. Басовский, Е. Н. Басовская. – М.: ИНФРА-М, 2014. – 364 c. </w:t>
      </w:r>
    </w:p>
    <w:p w:rsidR="000454F3" w:rsidRPr="000454F3" w:rsidRDefault="000454F3" w:rsidP="000454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7E9" w:rsidRPr="000454F3" w:rsidRDefault="002D47E9" w:rsidP="002D47E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2D47E9" w:rsidRPr="000454F3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331" w:rsidRDefault="003F1331" w:rsidP="000454F3">
      <w:pPr>
        <w:spacing w:after="0" w:line="240" w:lineRule="auto"/>
      </w:pPr>
      <w:r>
        <w:separator/>
      </w:r>
    </w:p>
  </w:endnote>
  <w:endnote w:type="continuationSeparator" w:id="0">
    <w:p w:rsidR="003F1331" w:rsidRDefault="003F1331" w:rsidP="0004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6238258"/>
      <w:docPartObj>
        <w:docPartGallery w:val="Page Numbers (Bottom of Page)"/>
        <w:docPartUnique/>
      </w:docPartObj>
    </w:sdtPr>
    <w:sdtEndPr/>
    <w:sdtContent>
      <w:p w:rsidR="000454F3" w:rsidRDefault="000454F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331">
          <w:rPr>
            <w:noProof/>
          </w:rPr>
          <w:t>1</w:t>
        </w:r>
        <w:r>
          <w:fldChar w:fldCharType="end"/>
        </w:r>
      </w:p>
    </w:sdtContent>
  </w:sdt>
  <w:p w:rsidR="000454F3" w:rsidRDefault="000454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331" w:rsidRDefault="003F1331" w:rsidP="000454F3">
      <w:pPr>
        <w:spacing w:after="0" w:line="240" w:lineRule="auto"/>
      </w:pPr>
      <w:r>
        <w:separator/>
      </w:r>
    </w:p>
  </w:footnote>
  <w:footnote w:type="continuationSeparator" w:id="0">
    <w:p w:rsidR="003F1331" w:rsidRDefault="003F1331" w:rsidP="00045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9910D2"/>
    <w:multiLevelType w:val="hybridMultilevel"/>
    <w:tmpl w:val="FAA41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2D065D"/>
    <w:multiLevelType w:val="hybridMultilevel"/>
    <w:tmpl w:val="9BFEC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41B"/>
    <w:rsid w:val="000454F3"/>
    <w:rsid w:val="002D47E9"/>
    <w:rsid w:val="003F1331"/>
    <w:rsid w:val="003F37C5"/>
    <w:rsid w:val="005862B1"/>
    <w:rsid w:val="00782B7A"/>
    <w:rsid w:val="009D441B"/>
    <w:rsid w:val="00A71964"/>
    <w:rsid w:val="00AC5A0F"/>
    <w:rsid w:val="00BE3B98"/>
    <w:rsid w:val="00C2225E"/>
    <w:rsid w:val="00CA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3055"/>
  <w15:docId w15:val="{75DC429D-0DBB-482D-8916-9879F276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47E9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D4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454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5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54F3"/>
  </w:style>
  <w:style w:type="paragraph" w:styleId="a6">
    <w:name w:val="footer"/>
    <w:basedOn w:val="a"/>
    <w:link w:val="a7"/>
    <w:uiPriority w:val="99"/>
    <w:unhideWhenUsed/>
    <w:rsid w:val="00045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5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2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гевчик</cp:lastModifiedBy>
  <cp:revision>8</cp:revision>
  <dcterms:created xsi:type="dcterms:W3CDTF">2018-03-14T06:14:00Z</dcterms:created>
  <dcterms:modified xsi:type="dcterms:W3CDTF">2018-03-14T12:29:00Z</dcterms:modified>
</cp:coreProperties>
</file>