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6D0" w:rsidRDefault="007E06D0" w:rsidP="007E06D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6D0">
        <w:rPr>
          <w:rFonts w:ascii="Times New Roman" w:hAnsi="Times New Roman" w:cs="Times New Roman"/>
          <w:b/>
          <w:sz w:val="28"/>
          <w:szCs w:val="28"/>
        </w:rPr>
        <w:t>Развитие когнитивной сферы детей младшего школьного возраста с нарушениями зрения</w:t>
      </w:r>
    </w:p>
    <w:p w:rsidR="00AF0E91" w:rsidRDefault="00F3790F" w:rsidP="00F3790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Ломшина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Татьяна Викторовна</w:t>
      </w:r>
      <w:r w:rsidR="00AF0E91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F3790F" w:rsidRDefault="00AF0E91" w:rsidP="00F3790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педагогики и  психологии 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 xml:space="preserve"> БПОУ РА «Горно-Алтайский педагогический колледж»</w:t>
      </w:r>
    </w:p>
    <w:p w:rsidR="00AF0E91" w:rsidRPr="00F3790F" w:rsidRDefault="00AF0E91" w:rsidP="00F3790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954E3" w:rsidRPr="00E954E3" w:rsidRDefault="00E954E3" w:rsidP="00E954E3">
      <w:pPr>
        <w:pStyle w:val="a3"/>
        <w:shd w:val="clear" w:color="auto" w:fill="FFFFDD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E954E3">
        <w:rPr>
          <w:color w:val="000000"/>
          <w:sz w:val="28"/>
          <w:szCs w:val="28"/>
        </w:rPr>
        <w:t>Зрение — самый мощный источник наших знаний о внешнем мире — пожалуй, одно из наиболее сложных, удивительных и прекрасных свойств живой материи. Его утрата — огромное несчастье для человека.</w:t>
      </w:r>
    </w:p>
    <w:p w:rsidR="00E954E3" w:rsidRDefault="00E954E3" w:rsidP="007E06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954E3">
        <w:rPr>
          <w:rFonts w:ascii="Times New Roman" w:hAnsi="Times New Roman"/>
          <w:sz w:val="28"/>
          <w:szCs w:val="28"/>
        </w:rPr>
        <w:t xml:space="preserve">Зрительная система у человека является ведущей перцептивной системой, при взаимообусловленном формировании всех систем организма. Нарушения зрительной системы наносят огромный ущерб формированию психических процессов и двигательной сферы ребенка, его физическому и психическому развитию. Ведущим и определяющим появление различных отклонений при нарушении органа зрения является искажение зрительного восприятия. Зрительное восприятие связано со всей сенсорной системой человека, влияет на психофизическое развитие ребенка, формирование эмоционально - волевой сферы. Исследования особенностей обучения детей с нарушенным зрением в 80-е и 90-е годы опирались на теорию основоположников отечественной дефектологии Л.С. Выготского, А.Р. </w:t>
      </w:r>
      <w:proofErr w:type="spellStart"/>
      <w:r w:rsidRPr="00E954E3">
        <w:rPr>
          <w:rFonts w:ascii="Times New Roman" w:hAnsi="Times New Roman"/>
          <w:sz w:val="28"/>
          <w:szCs w:val="28"/>
        </w:rPr>
        <w:t>Лурия</w:t>
      </w:r>
      <w:proofErr w:type="spellEnd"/>
      <w:r w:rsidRPr="00E954E3">
        <w:rPr>
          <w:rFonts w:ascii="Times New Roman" w:hAnsi="Times New Roman"/>
          <w:sz w:val="28"/>
          <w:szCs w:val="28"/>
        </w:rPr>
        <w:t xml:space="preserve">, М.И. </w:t>
      </w:r>
      <w:proofErr w:type="spellStart"/>
      <w:r w:rsidRPr="00E954E3">
        <w:rPr>
          <w:rFonts w:ascii="Times New Roman" w:hAnsi="Times New Roman"/>
          <w:sz w:val="28"/>
          <w:szCs w:val="28"/>
        </w:rPr>
        <w:t>Земцовой</w:t>
      </w:r>
      <w:proofErr w:type="spellEnd"/>
      <w:r w:rsidRPr="00E954E3">
        <w:rPr>
          <w:rFonts w:ascii="Times New Roman" w:hAnsi="Times New Roman"/>
          <w:sz w:val="28"/>
          <w:szCs w:val="28"/>
        </w:rPr>
        <w:t xml:space="preserve">, А.Г. Литвака, А.И. Зотова и были направлены на компенсаторное развитие этой категории детей в процессе коррекционного обучения и воспитания. Основной проблемой педагогики и психологии современности (Л.И. Солнцева, А.Г. Литвак, И.С. </w:t>
      </w:r>
      <w:proofErr w:type="spellStart"/>
      <w:r w:rsidRPr="00E954E3">
        <w:rPr>
          <w:rFonts w:ascii="Times New Roman" w:hAnsi="Times New Roman"/>
          <w:sz w:val="28"/>
          <w:szCs w:val="28"/>
        </w:rPr>
        <w:t>Моргулис</w:t>
      </w:r>
      <w:proofErr w:type="spellEnd"/>
      <w:r w:rsidRPr="00E954E3">
        <w:rPr>
          <w:rFonts w:ascii="Times New Roman" w:hAnsi="Times New Roman"/>
          <w:sz w:val="28"/>
          <w:szCs w:val="28"/>
        </w:rPr>
        <w:t xml:space="preserve">) является выявление потенциальных возможностей развивающегося человека, поиск путей преодоления отклонений в формировании психических процессов и личностных качеств, возникающих в результате глубокого нарушения зрения.  </w:t>
      </w:r>
    </w:p>
    <w:p w:rsidR="00E954E3" w:rsidRDefault="00E954E3" w:rsidP="007E06D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954E3">
        <w:rPr>
          <w:rFonts w:ascii="Times New Roman" w:hAnsi="Times New Roman"/>
          <w:sz w:val="28"/>
          <w:szCs w:val="28"/>
        </w:rPr>
        <w:t xml:space="preserve">Известно, что с первых дней обучения в школе на первый план выступают те области восприятия, которые непосредственно влияют на процесс обучения. Если говорить о зрительном восприятии, то здесь важны </w:t>
      </w:r>
      <w:r w:rsidRPr="00E954E3">
        <w:rPr>
          <w:rFonts w:ascii="Times New Roman" w:hAnsi="Times New Roman"/>
          <w:sz w:val="28"/>
          <w:szCs w:val="28"/>
        </w:rPr>
        <w:lastRenderedPageBreak/>
        <w:t xml:space="preserve">константность восприятия, определенный уровень развития зрительно-моторных координаций, зрительно-пространственное восприятие и зрительная память. У учеников с нарушением зрения уровень развития познавательных и эмоционально – волевых процессов снижен, вследствие чего обучения еще более осложняется.  </w:t>
      </w:r>
    </w:p>
    <w:p w:rsidR="00362DD2" w:rsidRPr="007352EA" w:rsidRDefault="007E06D0" w:rsidP="00362DD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2DD2">
        <w:rPr>
          <w:rFonts w:ascii="Times New Roman" w:hAnsi="Times New Roman" w:cs="Times New Roman"/>
          <w:i/>
          <w:sz w:val="28"/>
          <w:szCs w:val="28"/>
        </w:rPr>
        <w:t>Развитие внимания</w:t>
      </w:r>
      <w:r w:rsidRPr="007E06D0">
        <w:rPr>
          <w:rFonts w:ascii="Times New Roman" w:hAnsi="Times New Roman" w:cs="Times New Roman"/>
          <w:sz w:val="28"/>
          <w:szCs w:val="28"/>
        </w:rPr>
        <w:t>.</w:t>
      </w:r>
      <w:r w:rsidR="00362DD2" w:rsidRPr="00362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2DD2" w:rsidRPr="00735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Из-за недостатка зрения нарушено непроизвольное внимание (узкий запас знаний и представлений). Снижение произвольного внимания обусловлено нарушением эмоционально-волевой сферы и ведет к расторможенности – низкому объему внимания, хаотичности. Внимание часто переключается на второстепенные объекты. Рассеянность детей нередко объясняется переутомлением из-за длительного воздействия слуховых раздражителей. Поэтому у детей с патологией зрения утомление наступает быстрее, чем у нормально видящих сверстников.</w:t>
      </w:r>
    </w:p>
    <w:p w:rsidR="007E06D0" w:rsidRDefault="00362DD2" w:rsidP="007E06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E06D0" w:rsidRPr="007E06D0">
        <w:rPr>
          <w:rFonts w:ascii="Times New Roman" w:hAnsi="Times New Roman" w:cs="Times New Roman"/>
          <w:sz w:val="28"/>
          <w:szCs w:val="28"/>
        </w:rPr>
        <w:t xml:space="preserve"> Компенсация пробелов в чувственном опыте ребенка возможна только при усиленной активизации деятельности других органов чувств, при этом, здесь существенная роль принадлежит вниманию. Преодолению трудностей в развитии непроизвольного и произвольного внимания у детей с различными нарушениями зрения будет способствовать их включение в активную деятельность различного характера. </w:t>
      </w:r>
    </w:p>
    <w:p w:rsidR="007E06D0" w:rsidRDefault="007E06D0" w:rsidP="007E06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DD2">
        <w:rPr>
          <w:rFonts w:ascii="Times New Roman" w:hAnsi="Times New Roman" w:cs="Times New Roman"/>
          <w:i/>
          <w:sz w:val="28"/>
          <w:szCs w:val="28"/>
        </w:rPr>
        <w:t>Развитие речи.</w:t>
      </w:r>
      <w:r w:rsidRPr="007E06D0">
        <w:rPr>
          <w:rFonts w:ascii="Times New Roman" w:hAnsi="Times New Roman" w:cs="Times New Roman"/>
          <w:sz w:val="28"/>
          <w:szCs w:val="28"/>
        </w:rPr>
        <w:t xml:space="preserve"> Психолого-педагогическое сопровождение развития детей данной категории должно проходить под пристальным вниманием логопеда посредством воздействия на сохранные слуховой и </w:t>
      </w:r>
      <w:proofErr w:type="gramStart"/>
      <w:r w:rsidRPr="007E06D0">
        <w:rPr>
          <w:rFonts w:ascii="Times New Roman" w:hAnsi="Times New Roman" w:cs="Times New Roman"/>
          <w:sz w:val="28"/>
          <w:szCs w:val="28"/>
        </w:rPr>
        <w:t>зрительный</w:t>
      </w:r>
      <w:proofErr w:type="gramEnd"/>
      <w:r w:rsidRPr="007E06D0">
        <w:rPr>
          <w:rFonts w:ascii="Times New Roman" w:hAnsi="Times New Roman" w:cs="Times New Roman"/>
          <w:sz w:val="28"/>
          <w:szCs w:val="28"/>
        </w:rPr>
        <w:t xml:space="preserve"> анализаторы. Основной задачей педагогов и родителей является развитие словарного запаса - увеличение числа используемых и понимаемых слов (количественный аспект), а также смысловое развитие словаря, другими словами, соотношение слов и обозначаемых ими предметов, процесс все большего и большего обобщения значения слов. Развитие словарного запаса детей с различными нарушениями зрения опосредовано развитием объема речевого общения, зависящим от непосредственного общения </w:t>
      </w:r>
      <w:proofErr w:type="gramStart"/>
      <w:r w:rsidRPr="007E06D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7E06D0">
        <w:rPr>
          <w:rFonts w:ascii="Times New Roman" w:hAnsi="Times New Roman" w:cs="Times New Roman"/>
          <w:sz w:val="28"/>
          <w:szCs w:val="28"/>
        </w:rPr>
        <w:t xml:space="preserve"> взрослыми, чтения книг, слушания радио и т.д.  </w:t>
      </w:r>
    </w:p>
    <w:p w:rsidR="007E06D0" w:rsidRDefault="007E06D0" w:rsidP="007E06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6D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362DD2">
        <w:rPr>
          <w:rFonts w:ascii="Times New Roman" w:hAnsi="Times New Roman" w:cs="Times New Roman"/>
          <w:i/>
          <w:sz w:val="28"/>
          <w:szCs w:val="28"/>
        </w:rPr>
        <w:t>Развитие представлений</w:t>
      </w:r>
      <w:r w:rsidRPr="007E06D0">
        <w:rPr>
          <w:rFonts w:ascii="Times New Roman" w:hAnsi="Times New Roman" w:cs="Times New Roman"/>
          <w:sz w:val="28"/>
          <w:szCs w:val="28"/>
        </w:rPr>
        <w:t xml:space="preserve">. Психолого-педагогическое сопровождение развития детей с нарушениями зрения, в частности, процесса восприятия с акцентом на развитие наблюдательности, формировании навыков обследования объектов позволит преодолеть у детей с различными нарушениями зрения схематизм их представлений.  </w:t>
      </w:r>
    </w:p>
    <w:p w:rsidR="00362DD2" w:rsidRPr="007352EA" w:rsidRDefault="00362DD2" w:rsidP="00362DD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2D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Развитие </w:t>
      </w:r>
      <w:r w:rsidRPr="00362D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восприятия</w:t>
      </w:r>
      <w:r w:rsidRPr="007352E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  <w:r w:rsidRPr="00735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детей с деривацией зрения ослаблены зрительные ощущения, а восприятие внешнего мира ограничено. Эти затруднения сказываются на степени полноты, целостности образов отображаемых предметов и действий, но они могут только изменить тип восприятия, но не влияют на физиологический механизм восприятия. У </w:t>
      </w:r>
      <w:proofErr w:type="gramStart"/>
      <w:r w:rsidRPr="00735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слабовидящих</w:t>
      </w:r>
      <w:proofErr w:type="gramEnd"/>
      <w:r w:rsidRPr="00735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доминирует зрительно-двигательно-слуховое восприятие. Объем внимания у младших школьников мал. Они способны одновременно воспринимать одно-два движения или отдельные элементы движений. У незрячих и детей с остаточным зрением основные формы восприятия – осязательно-двигательная и зрительно-слуховая.</w:t>
      </w:r>
    </w:p>
    <w:p w:rsidR="00362DD2" w:rsidRPr="007352EA" w:rsidRDefault="007E06D0" w:rsidP="00362DD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6D0">
        <w:rPr>
          <w:rFonts w:ascii="Times New Roman" w:hAnsi="Times New Roman" w:cs="Times New Roman"/>
          <w:sz w:val="28"/>
          <w:szCs w:val="28"/>
        </w:rPr>
        <w:t xml:space="preserve"> </w:t>
      </w:r>
      <w:r w:rsidRPr="00362DD2">
        <w:rPr>
          <w:rFonts w:ascii="Times New Roman" w:hAnsi="Times New Roman" w:cs="Times New Roman"/>
          <w:i/>
          <w:sz w:val="28"/>
          <w:szCs w:val="28"/>
        </w:rPr>
        <w:t>Развитие памяти</w:t>
      </w:r>
      <w:r w:rsidRPr="007E06D0">
        <w:rPr>
          <w:rFonts w:ascii="Times New Roman" w:hAnsi="Times New Roman" w:cs="Times New Roman"/>
          <w:sz w:val="28"/>
          <w:szCs w:val="28"/>
        </w:rPr>
        <w:t xml:space="preserve">. </w:t>
      </w:r>
      <w:r w:rsidR="00362DD2" w:rsidRPr="00735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Дефекты зрительного анализатора, нарушая соотношение основных процессов возбуждения и торможения, отрицательно влияют на скорость запоминания. Ограниченный объем, сниженная скорость, и другие недостатки запоминания детей с нарушениями зрения имеют вторичный характер. У детей с нарушениями зрения увеличивается роль словесно-логической памяти. Выявлена слабая сохранность зрительных образов и снижение объема долговременной памяти. Объем кратковременной слуховой памяти у всех категорий детей с нарушениями зрения высокий. Образцы памяти </w:t>
      </w:r>
      <w:proofErr w:type="gramStart"/>
      <w:r w:rsidR="00362DD2" w:rsidRPr="00735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незрячих</w:t>
      </w:r>
      <w:proofErr w:type="gramEnd"/>
      <w:r w:rsidR="00362DD2" w:rsidRPr="00735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отсутствии подкрепления имеют тенденцию к быстрому угасанию. Процессы памяти зависят от качества усвоения материала, его значимости для индивида, числа повторений. Образование и запоминание у незрячих точных и простых движений требует 8–10 повторений, в то время как у нормально видящих 6–8 повторений.</w:t>
      </w:r>
    </w:p>
    <w:p w:rsidR="00362DD2" w:rsidRDefault="007E06D0" w:rsidP="007E06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6D0">
        <w:rPr>
          <w:rFonts w:ascii="Times New Roman" w:hAnsi="Times New Roman" w:cs="Times New Roman"/>
          <w:sz w:val="28"/>
          <w:szCs w:val="28"/>
        </w:rPr>
        <w:t xml:space="preserve"> Важнейшим условием успешного запоминания, сохранения и воспроизведения является качество и характер материала, а также учет </w:t>
      </w:r>
      <w:r w:rsidRPr="007E06D0">
        <w:rPr>
          <w:rFonts w:ascii="Times New Roman" w:hAnsi="Times New Roman" w:cs="Times New Roman"/>
          <w:sz w:val="28"/>
          <w:szCs w:val="28"/>
        </w:rPr>
        <w:lastRenderedPageBreak/>
        <w:t xml:space="preserve">следующих фактов: узнавание объектов осуществляется замедленно и менее полно, нежели в норме, правильность узнавания объекта напрямую зависит от остроты зрения. На занятиях педагогу необходимо дозировать учебную нагрузку для ребенка с нарушенным зрением, отводить ему необходимое количество времени для осмысления и запоминания изучаемого материала. При подаче учебных заданий необходимо контролировать понимание их ребенком с нарушениями зрения, графические и аудио задания должны быть доступны для восприятия такого ребенка. </w:t>
      </w:r>
    </w:p>
    <w:p w:rsidR="007E06D0" w:rsidRDefault="007E06D0" w:rsidP="007E06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6D0">
        <w:rPr>
          <w:rFonts w:ascii="Times New Roman" w:hAnsi="Times New Roman" w:cs="Times New Roman"/>
          <w:sz w:val="28"/>
          <w:szCs w:val="28"/>
        </w:rPr>
        <w:t xml:space="preserve"> </w:t>
      </w:r>
      <w:r w:rsidRPr="00362DD2">
        <w:rPr>
          <w:rFonts w:ascii="Times New Roman" w:hAnsi="Times New Roman" w:cs="Times New Roman"/>
          <w:i/>
          <w:sz w:val="28"/>
          <w:szCs w:val="28"/>
        </w:rPr>
        <w:t>Развитие мышления</w:t>
      </w:r>
      <w:r w:rsidRPr="007E06D0">
        <w:rPr>
          <w:rFonts w:ascii="Times New Roman" w:hAnsi="Times New Roman" w:cs="Times New Roman"/>
          <w:sz w:val="28"/>
          <w:szCs w:val="28"/>
        </w:rPr>
        <w:t xml:space="preserve">. </w:t>
      </w:r>
      <w:r w:rsidR="00362DD2" w:rsidRPr="00735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с нарушением зрения не имеют возможности воспринимать окружающую ситуацию в целом, им приходится анализировать ее на основании отдельных признаков, доступных их восприятию. При сохранном интеллекте мыслительные процессы развиваются, как у нормально видящих сверстников. Однако наблюдаются некоторые отличия. У детей с нарушениями зрения сужены понятия об окружающем мире, суждения и умозаключения могут быть не вполне обоснованы, так как реальные субъективные понятия недостаточны или искажены. У </w:t>
      </w:r>
      <w:proofErr w:type="gramStart"/>
      <w:r w:rsidR="00362DD2" w:rsidRPr="00735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слабовидящих</w:t>
      </w:r>
      <w:proofErr w:type="gramEnd"/>
      <w:r w:rsidR="00362DD2" w:rsidRPr="00735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отмечается словесно-логическое и наглядно-образное мышление</w:t>
      </w:r>
      <w:r w:rsidR="00362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E06D0">
        <w:rPr>
          <w:rFonts w:ascii="Times New Roman" w:hAnsi="Times New Roman" w:cs="Times New Roman"/>
          <w:sz w:val="28"/>
          <w:szCs w:val="28"/>
        </w:rPr>
        <w:t>Успешное развитие системы операций мыслительной деятельности детей с различными нарушениями зрения детерминирует постановку акцента в рамках такого психолого-педагогического сопровождения на направленность и организацию у детей с различными нарушениями зрения восприятия посредством уточнения и расширения круга их представлений, формируя на этой основе полноценные понятия. Формирование видов и типов мышления детей с различными нарушениями зрения проходит через те же этапы, что и в норме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E06D0">
        <w:rPr>
          <w:rFonts w:ascii="Times New Roman" w:hAnsi="Times New Roman" w:cs="Times New Roman"/>
          <w:sz w:val="28"/>
          <w:szCs w:val="28"/>
        </w:rPr>
        <w:t xml:space="preserve"> Только на основе высокоразвитого наглядно</w:t>
      </w:r>
      <w:r w:rsidR="00362DD2">
        <w:rPr>
          <w:rFonts w:ascii="Times New Roman" w:hAnsi="Times New Roman" w:cs="Times New Roman"/>
          <w:sz w:val="28"/>
          <w:szCs w:val="28"/>
        </w:rPr>
        <w:t>-</w:t>
      </w:r>
      <w:r w:rsidRPr="007E06D0">
        <w:rPr>
          <w:rFonts w:ascii="Times New Roman" w:hAnsi="Times New Roman" w:cs="Times New Roman"/>
          <w:sz w:val="28"/>
          <w:szCs w:val="28"/>
        </w:rPr>
        <w:t xml:space="preserve">действенного и наглядно-образного мышления у детей с различными нарушениями зрения может полноценно развиваться логическое (теоретическое) мышление. Именно поэтому для детей с различными нарушениями зрения особое значение имеет один из основных дидактических принципов — принцип наглядности. На его основе возможно </w:t>
      </w:r>
      <w:r w:rsidRPr="007E06D0">
        <w:rPr>
          <w:rFonts w:ascii="Times New Roman" w:hAnsi="Times New Roman" w:cs="Times New Roman"/>
          <w:sz w:val="28"/>
          <w:szCs w:val="28"/>
        </w:rPr>
        <w:lastRenderedPageBreak/>
        <w:t xml:space="preserve">нормальное усвоение детьми с различными нарушениями зрения понятий, которые по своей природе не могут не опираться на наглядные образы действительности. </w:t>
      </w:r>
    </w:p>
    <w:p w:rsidR="00A7535B" w:rsidRDefault="007E06D0" w:rsidP="007E06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2DD2">
        <w:rPr>
          <w:rFonts w:ascii="Times New Roman" w:hAnsi="Times New Roman" w:cs="Times New Roman"/>
          <w:i/>
          <w:sz w:val="28"/>
          <w:szCs w:val="28"/>
        </w:rPr>
        <w:t>Развитие воображения</w:t>
      </w:r>
      <w:r w:rsidRPr="007E06D0">
        <w:rPr>
          <w:rFonts w:ascii="Times New Roman" w:hAnsi="Times New Roman" w:cs="Times New Roman"/>
          <w:sz w:val="28"/>
          <w:szCs w:val="28"/>
        </w:rPr>
        <w:t xml:space="preserve">. Одной из основных задач </w:t>
      </w:r>
      <w:proofErr w:type="spellStart"/>
      <w:r w:rsidRPr="007E06D0">
        <w:rPr>
          <w:rFonts w:ascii="Times New Roman" w:hAnsi="Times New Roman" w:cs="Times New Roman"/>
          <w:sz w:val="28"/>
          <w:szCs w:val="28"/>
        </w:rPr>
        <w:t>психологопедагогического</w:t>
      </w:r>
      <w:proofErr w:type="spellEnd"/>
      <w:r w:rsidRPr="007E06D0">
        <w:rPr>
          <w:rFonts w:ascii="Times New Roman" w:hAnsi="Times New Roman" w:cs="Times New Roman"/>
          <w:sz w:val="28"/>
          <w:szCs w:val="28"/>
        </w:rPr>
        <w:t xml:space="preserve"> сопровождения детей различными нарушениями зрения является развитие у них воссоздающего воображения. Некоторыми учеными отмечается высокое развитие творческого воображения у детей с различными нарушениями зрения, особая склонность детей данной категории к литературной, музыкальной и другим видам творческой деятельности. Педагогам на занятиях необходимо в полной мере использовать данные факты, стимулируя дальнейшее развитие воображение и творческого потенциала ребенка с нарушениями зрения. Следует чаще использовать в учебных заданиях элементы творческого поиска решения. </w:t>
      </w:r>
    </w:p>
    <w:p w:rsidR="00E954E3" w:rsidRDefault="00362DD2" w:rsidP="00E954E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954E3" w:rsidRPr="007352EA">
        <w:rPr>
          <w:rFonts w:ascii="Times New Roman" w:hAnsi="Times New Roman" w:cs="Times New Roman"/>
          <w:color w:val="000000"/>
          <w:sz w:val="28"/>
          <w:szCs w:val="28"/>
        </w:rPr>
        <w:t>Нарушение зрения затрудняет пространственную ориентировку, задерживает формирование двигательных навыков, ведет к снижению двигательной и познавательной активности. У некоторых детей отмечается значительное отставание в физическом развитии. В связи с трудностями, возникающими при зрительном подражании, овладении пространственными представлениями и двигательными действиями, нарушается правильная поза при ходьбе, беге, в естественных движениях, в подвижных играх, нарушается координация и точность движений.</w:t>
      </w:r>
    </w:p>
    <w:p w:rsidR="00E954E3" w:rsidRDefault="00E954E3" w:rsidP="00E954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2C5E90">
        <w:rPr>
          <w:rFonts w:ascii="Times New Roman" w:hAnsi="Times New Roman" w:cs="Times New Roman"/>
          <w:sz w:val="28"/>
          <w:szCs w:val="28"/>
        </w:rPr>
        <w:t xml:space="preserve">Младший школьный возраст является наиболее продуктивным для реализации компенсаторных возможностей детей с ОВЗ, овладения не только достаточным уровнем знаний, умений и навыков, но и формирования специальных знаний, способов ориентации, коммуникативных, мотивационных и </w:t>
      </w:r>
      <w:proofErr w:type="spellStart"/>
      <w:r w:rsidRPr="002C5E90">
        <w:rPr>
          <w:rFonts w:ascii="Times New Roman" w:hAnsi="Times New Roman" w:cs="Times New Roman"/>
          <w:sz w:val="28"/>
          <w:szCs w:val="28"/>
        </w:rPr>
        <w:t>деятельностных</w:t>
      </w:r>
      <w:proofErr w:type="spellEnd"/>
      <w:r w:rsidRPr="002C5E90">
        <w:rPr>
          <w:rFonts w:ascii="Times New Roman" w:hAnsi="Times New Roman" w:cs="Times New Roman"/>
          <w:sz w:val="28"/>
          <w:szCs w:val="28"/>
        </w:rPr>
        <w:t xml:space="preserve"> сторон личности</w:t>
      </w:r>
      <w:r>
        <w:rPr>
          <w:rFonts w:ascii="Times New Roman" w:hAnsi="Times New Roman"/>
          <w:sz w:val="28"/>
          <w:szCs w:val="28"/>
        </w:rPr>
        <w:t>.</w:t>
      </w:r>
    </w:p>
    <w:p w:rsidR="00362DD2" w:rsidRDefault="00362DD2" w:rsidP="00E954E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DD0332">
        <w:rPr>
          <w:rFonts w:ascii="Times New Roman" w:hAnsi="Times New Roman" w:cs="Times New Roman"/>
          <w:color w:val="000000"/>
          <w:sz w:val="28"/>
          <w:szCs w:val="28"/>
        </w:rPr>
        <w:t xml:space="preserve">Учебно-воспитательный процесс коррекции и развития личности ребёнка с нарушениями зрения наиболее результативен, когда педагоги, логопеды, дефектологи, психологи, социальные педагоги и медики работают в одной связи. Ребёнку, оказавшемуся в трудной жизненной ситуации или имеющему </w:t>
      </w:r>
      <w:r w:rsidRPr="00DD0332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разноплановые проблемы, нужна комплексная помощь, иначе говоря – сопровождение. Сопровождение предполагает тесное взаимодействие с тем, кого сопровождают, и должно быть личностно ориентированно, чтобы оказать ребёнку действенную помощь и получить более ощутимый результат.</w:t>
      </w:r>
    </w:p>
    <w:p w:rsidR="00362DD2" w:rsidRPr="00362DD2" w:rsidRDefault="00362DD2" w:rsidP="00362D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Библиографический список</w:t>
      </w:r>
    </w:p>
    <w:p w:rsidR="00362DD2" w:rsidRPr="00BF6B61" w:rsidRDefault="00F3790F" w:rsidP="00362DD2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1</w:t>
      </w:r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. </w:t>
      </w:r>
      <w:r w:rsidR="00362DD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9F9F9"/>
        </w:rPr>
        <w:t xml:space="preserve">Глухов, В.П. </w:t>
      </w:r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Специальная педагогика и психология: учебник для </w:t>
      </w:r>
      <w:proofErr w:type="gramStart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академического</w:t>
      </w:r>
      <w:proofErr w:type="gramEnd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 </w:t>
      </w:r>
      <w:proofErr w:type="spellStart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бакалавриата</w:t>
      </w:r>
      <w:proofErr w:type="spellEnd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/В.П.Глухов.-2-е изд., </w:t>
      </w:r>
      <w:proofErr w:type="spellStart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испр</w:t>
      </w:r>
      <w:proofErr w:type="spellEnd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. и </w:t>
      </w:r>
      <w:proofErr w:type="spellStart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доп..-М.:Издательство</w:t>
      </w:r>
      <w:proofErr w:type="spellEnd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 </w:t>
      </w:r>
      <w:proofErr w:type="spellStart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Юрайт</w:t>
      </w:r>
      <w:proofErr w:type="spellEnd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, 2017.-264с.- Серия: Бакалавр. Академический курс.</w:t>
      </w:r>
    </w:p>
    <w:p w:rsidR="00362DD2" w:rsidRDefault="00F3790F" w:rsidP="00362DD2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</w:pPr>
      <w:r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2</w:t>
      </w:r>
      <w:r w:rsidR="00362DD2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.</w:t>
      </w:r>
      <w:r w:rsidR="00362DD2" w:rsidRPr="00DD0332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Инклюзивное образование: психолого-педагогические особенности обучающихся с ОВЗ</w:t>
      </w:r>
      <w:r w:rsidR="00362DD2" w:rsidRPr="00DD033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 [Электронный ресурс]</w:t>
      </w:r>
      <w:proofErr w:type="gramStart"/>
      <w:r w:rsidR="00362DD2" w:rsidRPr="00DD033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 :</w:t>
      </w:r>
      <w:proofErr w:type="gramEnd"/>
      <w:r w:rsidR="00362DD2" w:rsidRPr="00DD033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 учебно-методическое пособие / сост. Т. Д. Лукьянова, С. Е. Жуйкова ; </w:t>
      </w:r>
      <w:proofErr w:type="spellStart"/>
      <w:r w:rsidR="00362DD2" w:rsidRPr="00DD033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Глазовский</w:t>
      </w:r>
      <w:proofErr w:type="spellEnd"/>
      <w:r w:rsidR="00362DD2" w:rsidRPr="00DD033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 гос. </w:t>
      </w:r>
      <w:proofErr w:type="spellStart"/>
      <w:r w:rsidR="00362DD2" w:rsidRPr="00DD033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пед</w:t>
      </w:r>
      <w:proofErr w:type="spellEnd"/>
      <w:r w:rsidR="00362DD2" w:rsidRPr="00DD033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. ин-т.  - Глазов</w:t>
      </w:r>
      <w:proofErr w:type="gramStart"/>
      <w:r w:rsidR="00362DD2" w:rsidRPr="00DD033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 :</w:t>
      </w:r>
      <w:proofErr w:type="gramEnd"/>
      <w:r w:rsidR="00362DD2" w:rsidRPr="00DD033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 ГГПИ, 2017. - 58 с. - </w:t>
      </w:r>
      <w:proofErr w:type="spellStart"/>
      <w:r w:rsidR="00362DD2" w:rsidRPr="00DD033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Библиогр</w:t>
      </w:r>
      <w:proofErr w:type="spellEnd"/>
      <w:r w:rsidR="00362DD2" w:rsidRPr="00DD033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.: с. 39-40. - Режим доступа: </w:t>
      </w:r>
      <w:hyperlink r:id="rId7" w:tgtFrame="_blank" w:history="1">
        <w:r w:rsidR="00362DD2" w:rsidRPr="00DD0332">
          <w:rPr>
            <w:rStyle w:val="a5"/>
            <w:rFonts w:ascii="Times New Roman" w:hAnsi="Times New Roman" w:cs="Times New Roman"/>
            <w:color w:val="006999"/>
            <w:sz w:val="28"/>
            <w:szCs w:val="28"/>
            <w:shd w:val="clear" w:color="auto" w:fill="F9F9F9"/>
          </w:rPr>
          <w:t>https://icdlib.nspu.ru/view/icdlib/5668/read.php</w:t>
        </w:r>
      </w:hyperlink>
      <w:r w:rsidR="00362DD2" w:rsidRPr="00DD033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. - Словарь: c. 41-43. - ISBN 978-5-93008-228-9.</w:t>
      </w:r>
    </w:p>
    <w:p w:rsidR="00362DD2" w:rsidRPr="00DD0332" w:rsidRDefault="00F3790F" w:rsidP="00362DD2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3</w:t>
      </w:r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.</w:t>
      </w:r>
      <w:r w:rsidR="00362DD2" w:rsidRPr="001016E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9F9F9"/>
        </w:rPr>
        <w:t>Родин</w:t>
      </w:r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, М.В. Особенности психолого-педагогического сопровождения развития детей младшего школьного возраста с нарушениями зрения в массовой школе: Автореферат на </w:t>
      </w:r>
      <w:proofErr w:type="spellStart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соис</w:t>
      </w:r>
      <w:proofErr w:type="gramStart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.у</w:t>
      </w:r>
      <w:proofErr w:type="gramEnd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ченой</w:t>
      </w:r>
      <w:proofErr w:type="spellEnd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 </w:t>
      </w:r>
      <w:proofErr w:type="spellStart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степ.канд.псих.наук</w:t>
      </w:r>
      <w:proofErr w:type="spellEnd"/>
      <w:r w:rsidR="00362DD2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.- Нижний Новгород, 2014.-30с.</w:t>
      </w:r>
    </w:p>
    <w:p w:rsidR="00362DD2" w:rsidRDefault="00F3790F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62DD2">
        <w:rPr>
          <w:rFonts w:ascii="Times New Roman" w:hAnsi="Times New Roman"/>
          <w:sz w:val="28"/>
          <w:szCs w:val="28"/>
        </w:rPr>
        <w:t xml:space="preserve">. </w:t>
      </w:r>
      <w:r w:rsidR="00362DD2" w:rsidRPr="004605E9">
        <w:rPr>
          <w:rFonts w:ascii="Times New Roman" w:hAnsi="Times New Roman"/>
          <w:b/>
          <w:sz w:val="28"/>
          <w:szCs w:val="28"/>
        </w:rPr>
        <w:t>Шабанова,</w:t>
      </w:r>
      <w:r w:rsidR="00362DD2">
        <w:rPr>
          <w:rFonts w:ascii="Times New Roman" w:hAnsi="Times New Roman"/>
          <w:sz w:val="28"/>
          <w:szCs w:val="28"/>
        </w:rPr>
        <w:t xml:space="preserve"> О.П. Активизация пространственного мышления слабовидящего ребенка как основа целостного восприятия объектов изобразительной деятельности//Воспитание и обучение детей с нарушениями в развитии.-2017.- №1.-с.54-58.</w:t>
      </w:r>
    </w:p>
    <w:p w:rsidR="00362DD2" w:rsidRDefault="00F3790F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62DD2" w:rsidRPr="004605E9">
        <w:rPr>
          <w:rFonts w:ascii="Times New Roman" w:hAnsi="Times New Roman"/>
          <w:sz w:val="28"/>
          <w:szCs w:val="28"/>
        </w:rPr>
        <w:t>.</w:t>
      </w:r>
      <w:r w:rsidR="00362DD2">
        <w:rPr>
          <w:rFonts w:ascii="Times New Roman" w:hAnsi="Times New Roman"/>
          <w:b/>
          <w:sz w:val="28"/>
          <w:szCs w:val="28"/>
        </w:rPr>
        <w:t xml:space="preserve">Шипицына, Л.В. </w:t>
      </w:r>
      <w:r w:rsidR="00362DD2" w:rsidRPr="00BF6B61">
        <w:rPr>
          <w:rFonts w:ascii="Times New Roman" w:hAnsi="Times New Roman"/>
          <w:sz w:val="28"/>
          <w:szCs w:val="28"/>
        </w:rPr>
        <w:t xml:space="preserve">Специальная психология: учебник для академического </w:t>
      </w:r>
      <w:proofErr w:type="spellStart"/>
      <w:r w:rsidR="00362DD2" w:rsidRPr="00BF6B61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="00362DD2" w:rsidRPr="00BF6B61">
        <w:rPr>
          <w:rFonts w:ascii="Times New Roman" w:hAnsi="Times New Roman"/>
          <w:sz w:val="28"/>
          <w:szCs w:val="28"/>
        </w:rPr>
        <w:t xml:space="preserve">/под </w:t>
      </w:r>
      <w:proofErr w:type="spellStart"/>
      <w:r w:rsidR="00362DD2" w:rsidRPr="00BF6B61">
        <w:rPr>
          <w:rFonts w:ascii="Times New Roman" w:hAnsi="Times New Roman"/>
          <w:sz w:val="28"/>
          <w:szCs w:val="28"/>
        </w:rPr>
        <w:t>ред.Л.М.Шипицыной</w:t>
      </w:r>
      <w:proofErr w:type="spellEnd"/>
      <w:proofErr w:type="gramStart"/>
      <w:r w:rsidR="00362DD2" w:rsidRPr="00BF6B61">
        <w:rPr>
          <w:rFonts w:ascii="Times New Roman" w:hAnsi="Times New Roman"/>
          <w:sz w:val="28"/>
          <w:szCs w:val="28"/>
        </w:rPr>
        <w:t>.-</w:t>
      </w:r>
      <w:proofErr w:type="gramEnd"/>
      <w:r w:rsidR="00362DD2" w:rsidRPr="00BF6B61">
        <w:rPr>
          <w:rFonts w:ascii="Times New Roman" w:hAnsi="Times New Roman"/>
          <w:sz w:val="28"/>
          <w:szCs w:val="28"/>
        </w:rPr>
        <w:t xml:space="preserve">М.: Издательство </w:t>
      </w:r>
      <w:proofErr w:type="spellStart"/>
      <w:r w:rsidR="00362DD2" w:rsidRPr="00BF6B61">
        <w:rPr>
          <w:rFonts w:ascii="Times New Roman" w:hAnsi="Times New Roman"/>
          <w:sz w:val="28"/>
          <w:szCs w:val="28"/>
        </w:rPr>
        <w:t>Юрайт</w:t>
      </w:r>
      <w:proofErr w:type="spellEnd"/>
      <w:r w:rsidR="00362DD2" w:rsidRPr="00BF6B61">
        <w:rPr>
          <w:rFonts w:ascii="Times New Roman" w:hAnsi="Times New Roman"/>
          <w:sz w:val="28"/>
          <w:szCs w:val="28"/>
        </w:rPr>
        <w:t>, 2017.-287с.- Серия: Бакалавр. Академический курс.</w:t>
      </w: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Pr="00BF6B61" w:rsidRDefault="00362DD2" w:rsidP="00362D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2DD2" w:rsidRDefault="00362DD2" w:rsidP="00362DD2">
      <w:pPr>
        <w:spacing w:after="0" w:line="36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E954E3" w:rsidRPr="007E06D0" w:rsidRDefault="00E954E3" w:rsidP="007E06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54E3" w:rsidRPr="007E06D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8E2" w:rsidRDefault="002808E2" w:rsidP="00F3790F">
      <w:pPr>
        <w:spacing w:after="0" w:line="240" w:lineRule="auto"/>
      </w:pPr>
      <w:r>
        <w:separator/>
      </w:r>
    </w:p>
  </w:endnote>
  <w:endnote w:type="continuationSeparator" w:id="0">
    <w:p w:rsidR="002808E2" w:rsidRDefault="002808E2" w:rsidP="00F37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9833991"/>
      <w:docPartObj>
        <w:docPartGallery w:val="Page Numbers (Bottom of Page)"/>
        <w:docPartUnique/>
      </w:docPartObj>
    </w:sdtPr>
    <w:sdtContent>
      <w:p w:rsidR="00F3790F" w:rsidRDefault="00F3790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E91">
          <w:rPr>
            <w:noProof/>
          </w:rPr>
          <w:t>1</w:t>
        </w:r>
        <w:r>
          <w:fldChar w:fldCharType="end"/>
        </w:r>
      </w:p>
    </w:sdtContent>
  </w:sdt>
  <w:p w:rsidR="00F3790F" w:rsidRDefault="00F379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8E2" w:rsidRDefault="002808E2" w:rsidP="00F3790F">
      <w:pPr>
        <w:spacing w:after="0" w:line="240" w:lineRule="auto"/>
      </w:pPr>
      <w:r>
        <w:separator/>
      </w:r>
    </w:p>
  </w:footnote>
  <w:footnote w:type="continuationSeparator" w:id="0">
    <w:p w:rsidR="002808E2" w:rsidRDefault="002808E2" w:rsidP="00F379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BDF"/>
    <w:rsid w:val="002808E2"/>
    <w:rsid w:val="00362DD2"/>
    <w:rsid w:val="007E06D0"/>
    <w:rsid w:val="008D2BDF"/>
    <w:rsid w:val="00A7535B"/>
    <w:rsid w:val="00AF0E91"/>
    <w:rsid w:val="00E954E3"/>
    <w:rsid w:val="00F3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5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2DD2"/>
    <w:rPr>
      <w:b/>
      <w:bCs/>
    </w:rPr>
  </w:style>
  <w:style w:type="character" w:styleId="a5">
    <w:name w:val="Hyperlink"/>
    <w:basedOn w:val="a0"/>
    <w:uiPriority w:val="99"/>
    <w:unhideWhenUsed/>
    <w:rsid w:val="00362DD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37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790F"/>
  </w:style>
  <w:style w:type="paragraph" w:styleId="a8">
    <w:name w:val="footer"/>
    <w:basedOn w:val="a"/>
    <w:link w:val="a9"/>
    <w:uiPriority w:val="99"/>
    <w:unhideWhenUsed/>
    <w:rsid w:val="00F37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79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5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2DD2"/>
    <w:rPr>
      <w:b/>
      <w:bCs/>
    </w:rPr>
  </w:style>
  <w:style w:type="character" w:styleId="a5">
    <w:name w:val="Hyperlink"/>
    <w:basedOn w:val="a0"/>
    <w:uiPriority w:val="99"/>
    <w:unhideWhenUsed/>
    <w:rsid w:val="00362DD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37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790F"/>
  </w:style>
  <w:style w:type="paragraph" w:styleId="a8">
    <w:name w:val="footer"/>
    <w:basedOn w:val="a"/>
    <w:link w:val="a9"/>
    <w:uiPriority w:val="99"/>
    <w:unhideWhenUsed/>
    <w:rsid w:val="00F37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7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icdlib.nspu.ru/view/icdlib/5668/read.ph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5</cp:revision>
  <dcterms:created xsi:type="dcterms:W3CDTF">2018-05-30T16:31:00Z</dcterms:created>
  <dcterms:modified xsi:type="dcterms:W3CDTF">2018-05-30T17:01:00Z</dcterms:modified>
</cp:coreProperties>
</file>