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4A9" w:rsidRPr="00CE38D2" w:rsidRDefault="00CE38D2" w:rsidP="00CE38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8D2">
        <w:rPr>
          <w:rFonts w:ascii="Times New Roman" w:hAnsi="Times New Roman" w:cs="Times New Roman"/>
          <w:b/>
          <w:sz w:val="28"/>
          <w:szCs w:val="28"/>
        </w:rPr>
        <w:t>Индивидуальная программа реабилитации, как механизм реализации права инвалида на получение профессионального образования.</w:t>
      </w:r>
    </w:p>
    <w:p w:rsidR="005634A9" w:rsidRPr="005634A9" w:rsidRDefault="00F75D2A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="005634A9" w:rsidRPr="005634A9">
        <w:rPr>
          <w:rFonts w:ascii="Times New Roman" w:hAnsi="Times New Roman" w:cs="Times New Roman"/>
          <w:sz w:val="28"/>
          <w:szCs w:val="28"/>
        </w:rPr>
        <w:t xml:space="preserve"> проанализированы действующие модели образования, при этом рассматриваются основные принципы инклюзивного образования, а также особенности всех его участников.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Ключевые слова: модель, инклюзивное образование, дети с ОВЗ, особые образовательные потребности.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ahoma" w:hAnsi="Tahoma" w:cs="Tahoma"/>
          <w:sz w:val="28"/>
          <w:szCs w:val="28"/>
        </w:rPr>
        <w:t>﻿</w:t>
      </w:r>
      <w:r w:rsidRPr="005634A9">
        <w:rPr>
          <w:rFonts w:ascii="Times New Roman" w:hAnsi="Times New Roman" w:cs="Times New Roman"/>
          <w:sz w:val="28"/>
          <w:szCs w:val="28"/>
        </w:rPr>
        <w:t>Проблему доступного качественного образования для детей-инвалидов, не нарушая их прав и свобод, призвано решить инклюзивное образование. Включение детей с ограниченными возможностями в общую систему образования способствует не только качеству учебной подготовки, но и накоплению социального опыта, социальной компетентности, умения управлять жизненными обстоятельствами. Основные принципы инклюзивного образования опираются на гуманистические ценности: осознание ценности человеческой личности, независимо от его способностей и достижений; равенство всех участников образовательного процесса; толерантность; уважение; включение каждого члена коллектива в общественную жизнь и другие.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Инклюзивное образование направлено на реформирование образовательных учреждений, на поиск таких педагогических подходов, которые позволят наиболее полно учитывать особые образовательные потребности всех тех учащихся, у которых они возникают.</w:t>
      </w:r>
    </w:p>
    <w:p w:rsidR="005634A9" w:rsidRPr="00F75D2A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 xml:space="preserve">Российская модель инклюзии базируется на позициях Л.С. Выготского, </w:t>
      </w:r>
      <w:proofErr w:type="gramStart"/>
      <w:r w:rsidRPr="005634A9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5634A9">
        <w:rPr>
          <w:rFonts w:ascii="Times New Roman" w:hAnsi="Times New Roman" w:cs="Times New Roman"/>
          <w:sz w:val="28"/>
          <w:szCs w:val="28"/>
        </w:rPr>
        <w:t xml:space="preserve"> мыслил личность и среду как целостность. Согласно его взглядам, социальная среда имеет первостепенное значение для развития ребенка с ограниченными возможностями здоровья.</w:t>
      </w:r>
    </w:p>
    <w:p w:rsidR="005634A9" w:rsidRPr="00F75D2A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Современные модели организации инклюзивного образования детей-инвалидов базируются на региональных положениях, утвержденных департаментом образования. В них же указываются общие положения, организационные моменты, перечень необходимой документации.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Инклюзивное образование детей-инвалидов может реализовываться через следующие модели: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lastRenderedPageBreak/>
        <w:t>1) полная инклюзия – дети-инвалиды посещают общеобразовательные учреждения наряду со здоровыми сверстниками и обучаются по индивидуальным учебным планам, которые могут совпадать с учебным планом соответствующего класса, а также могут посещать кружки, клубы, внеклассные общешкольные мероприятия и др.;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2) частичная инклюзия – дети-инвалиды совмещают индивидуальное обучение на дому с посещением общеобразовательного учреждения и обучаются по индивидуальным учебным планам.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3) внеурочная инклюзия – дети-инвалиды обучаются только на дому и посещают кружки, клубы, внеклассные общешкольные мероприятия в общеобразовательном учреждении.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34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34A9">
        <w:rPr>
          <w:rFonts w:ascii="Times New Roman" w:hAnsi="Times New Roman" w:cs="Times New Roman"/>
          <w:sz w:val="28"/>
          <w:szCs w:val="28"/>
        </w:rPr>
        <w:t xml:space="preserve"> освоением образовательных программ детьми-инвалидами осуществляет общеобразовательное учреждение.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Институт коррекционной педагогики РАО предусматривает: раннее вмешательство, обеспечение медико-психолого-педагогическим сопровождением каждого интегрированного ребенка, подбор адекватных форм совместного воспитания и обучения для каждого ребенка с ограниченными возможностями здоровья с учетом уровня его психофизического и речевого развития. Та или иная модель интеграции (инклюзии) должна быть доступна ребенку, при этом она не должна мешать никому из участников образовательного процесса.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На сегодняшний день апробируется модель непрерывной образовательной вертикали – эффективное сотрудничество нескольких образовательных учреждений: «Детский сад – Центр – Школа». Эта модель позволяет осуществить на практике системный подход к включению детей-инвалидов в социум.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lastRenderedPageBreak/>
        <w:t>Интегрированное обучение получает все большее распространение, одновременно государство старается обеспечить каждому ребенку с ограниченными возможностями здоровья уже с раннего возраста доступную и полезную для его развития форму инклюзии. Вместе с тем внедрение инклюзии рассматривается неоднозначно. Есть опасение, что попытки подмены системы специального образования тотальным совместным обучением, могут привести не к равенству прав, а к потере детьми с особыми образовательными потребностями возможности получить адекватное образование.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Инклюзия, являясь ведущей тенденцией современного этапа развития системы образования, не должна подменять собой систему специального обучения в целом. Это лишь одна из форм, которой предстоит существовать не монопольно, а наряду с другими – традиционными и инновационными. Совместное обучение не противопоставляется специальному образованию, а выступает как одна из его форм. Интеграция сближает две образовательные системы – общую и специальную, делая границу между ними проницаемой. Ребенок-инвалид должен иметь возможность реализовать свое право на образование в любом типе образовательного учреждения и получить при этом необходимую ему специализированную помощь.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В настоящее время система инклюзивного образования недостаточно разработана и имеет ряд проблем: оснащение специальной техникой и оборудованием, модернизация зданий; наличие единой программы по организацию совместного обучения; подготовка педагогов в рамках интеграции; стереотипы и предрассудки общества. Но, несмотря на имеющиеся трудности и недоработки, инклюзивное образование – открытая, современная модель развития нового динамичного общества и государства. В школах будущего каждый ребенок должен быть обеспечен психологической поддержкой, вниманием, необходимыми условиями, которые помогут ему достичь лучших результатов в учебе. Данная программа предполагает создание условий и внесение изменений, необходимых для успешного ее освоения детьми-инвалидами. Дети с ограниченными возможностями сегодня смогут получить необходимые компетенции в обычном детском саду, школе, учреждении дополнительного образования, институте. Здоровым же детям это позволит развить толерантность и ответственность.</w:t>
      </w:r>
    </w:p>
    <w:p w:rsidR="005634A9" w:rsidRPr="005634A9" w:rsidRDefault="005634A9" w:rsidP="005634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8F0" w:rsidRDefault="005634A9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5634A9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1.</w:t>
      </w:r>
      <w:r w:rsidRPr="002828F0">
        <w:rPr>
          <w:rFonts w:ascii="Times New Roman" w:hAnsi="Times New Roman" w:cs="Times New Roman"/>
          <w:sz w:val="28"/>
          <w:szCs w:val="28"/>
        </w:rPr>
        <w:tab/>
        <w:t xml:space="preserve">Купреева О.И. Особенности психологического сопровождения студентов с ограниченными возможностями здоровья // Инклюзивное образование: методология, практика, технологии: материалы международной научно-практической конференции (20-22 июня 2011, Москва) / Московский городской психолого-педагогический университет; </w:t>
      </w:r>
      <w:proofErr w:type="spellStart"/>
      <w:r w:rsidRPr="002828F0">
        <w:rPr>
          <w:rFonts w:ascii="Times New Roman" w:hAnsi="Times New Roman" w:cs="Times New Roman"/>
          <w:sz w:val="28"/>
          <w:szCs w:val="28"/>
        </w:rPr>
        <w:t>Ред</w:t>
      </w:r>
      <w:proofErr w:type="gramStart"/>
      <w:r w:rsidRPr="002828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828F0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2828F0">
        <w:rPr>
          <w:rFonts w:ascii="Times New Roman" w:hAnsi="Times New Roman" w:cs="Times New Roman"/>
          <w:sz w:val="28"/>
          <w:szCs w:val="28"/>
        </w:rPr>
        <w:t xml:space="preserve">.: С.В. Алехина и др. – М.: МГППУ, 2011. – С.210-211. 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2.</w:t>
      </w:r>
      <w:r w:rsidRPr="002828F0">
        <w:rPr>
          <w:rFonts w:ascii="Times New Roman" w:hAnsi="Times New Roman" w:cs="Times New Roman"/>
          <w:sz w:val="28"/>
          <w:szCs w:val="28"/>
        </w:rPr>
        <w:tab/>
        <w:t xml:space="preserve">Левченко И.Ю., Ткачева В.В. Психологическая помощь семье, воспитывающей ребенка с отклонениями в развитии: методическое пособие. – М.: Просвещение, 2008. –239 с. 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3.</w:t>
      </w:r>
      <w:r w:rsidRPr="002828F0">
        <w:rPr>
          <w:rFonts w:ascii="Times New Roman" w:hAnsi="Times New Roman" w:cs="Times New Roman"/>
          <w:sz w:val="28"/>
          <w:szCs w:val="28"/>
        </w:rPr>
        <w:tab/>
        <w:t>Методические рекомендации по обучению студентов-инвалидов и студентов с ОВЗ / под ред. О.А. Козыревой: учеб</w:t>
      </w:r>
      <w:proofErr w:type="gramStart"/>
      <w:r w:rsidRPr="00282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2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28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828F0">
        <w:rPr>
          <w:rFonts w:ascii="Times New Roman" w:hAnsi="Times New Roman" w:cs="Times New Roman"/>
          <w:sz w:val="28"/>
          <w:szCs w:val="28"/>
        </w:rPr>
        <w:t xml:space="preserve">особие для преподавателей КГПУ им. В.П. Астафьева, работающих со студентами-инвалидами и студентами с ОВЗ. – КГПУ, 2015. – 93 с. 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4.</w:t>
      </w:r>
      <w:r w:rsidRPr="002828F0">
        <w:rPr>
          <w:rFonts w:ascii="Times New Roman" w:hAnsi="Times New Roman" w:cs="Times New Roman"/>
          <w:sz w:val="28"/>
          <w:szCs w:val="28"/>
        </w:rPr>
        <w:tab/>
        <w:t xml:space="preserve">Российская энциклопедия социальной работы / под ред. А.И. Панова, Е.И. </w:t>
      </w:r>
      <w:proofErr w:type="spellStart"/>
      <w:r w:rsidRPr="002828F0">
        <w:rPr>
          <w:rFonts w:ascii="Times New Roman" w:hAnsi="Times New Roman" w:cs="Times New Roman"/>
          <w:sz w:val="28"/>
          <w:szCs w:val="28"/>
        </w:rPr>
        <w:t>Холостовой</w:t>
      </w:r>
      <w:proofErr w:type="spellEnd"/>
      <w:r w:rsidRPr="002828F0">
        <w:rPr>
          <w:rFonts w:ascii="Times New Roman" w:hAnsi="Times New Roman" w:cs="Times New Roman"/>
          <w:sz w:val="28"/>
          <w:szCs w:val="28"/>
        </w:rPr>
        <w:t xml:space="preserve">.– Т. 1. –М.: Институт социальной работы, 1997. –406 с. 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5.</w:t>
      </w:r>
      <w:r w:rsidRPr="002828F0">
        <w:rPr>
          <w:rFonts w:ascii="Times New Roman" w:hAnsi="Times New Roman" w:cs="Times New Roman"/>
          <w:sz w:val="28"/>
          <w:szCs w:val="28"/>
        </w:rPr>
        <w:tab/>
        <w:t xml:space="preserve">Сайт для инвалидов «Дверь в мир» http://doorinworld.ru/zakonodatelstvo/80-federalnyj-zakon-qob-obrazovanii-licz-s-ogranichennymi-vozmozhnostyami-zdorovyaq- 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6.</w:t>
      </w:r>
      <w:r w:rsidRPr="002828F0">
        <w:rPr>
          <w:rFonts w:ascii="Times New Roman" w:hAnsi="Times New Roman" w:cs="Times New Roman"/>
          <w:sz w:val="28"/>
          <w:szCs w:val="28"/>
        </w:rPr>
        <w:tab/>
        <w:t xml:space="preserve">Сорокоумова С.Н. Психологические особенности инклюзивного обучения // Известия Самарского научного центра Российской академии наук, Том 12, №3, 2010. – С. 134-136. </w:t>
      </w:r>
    </w:p>
    <w:p w:rsidR="002828F0" w:rsidRPr="002828F0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0CF4" w:rsidRPr="005634A9" w:rsidRDefault="002828F0" w:rsidP="002828F0">
      <w:pPr>
        <w:jc w:val="both"/>
        <w:rPr>
          <w:rFonts w:ascii="Times New Roman" w:hAnsi="Times New Roman" w:cs="Times New Roman"/>
          <w:sz w:val="28"/>
          <w:szCs w:val="28"/>
        </w:rPr>
      </w:pPr>
      <w:r w:rsidRPr="002828F0">
        <w:rPr>
          <w:rFonts w:ascii="Times New Roman" w:hAnsi="Times New Roman" w:cs="Times New Roman"/>
          <w:sz w:val="28"/>
          <w:szCs w:val="28"/>
        </w:rPr>
        <w:t>7.</w:t>
      </w:r>
      <w:r w:rsidRPr="002828F0">
        <w:rPr>
          <w:rFonts w:ascii="Times New Roman" w:hAnsi="Times New Roman" w:cs="Times New Roman"/>
          <w:sz w:val="28"/>
          <w:szCs w:val="28"/>
        </w:rPr>
        <w:tab/>
        <w:t xml:space="preserve">Сьюзен Дж. Инклюзивное образование: Стратегии ОВД для всех детей / </w:t>
      </w:r>
      <w:proofErr w:type="spellStart"/>
      <w:r w:rsidRPr="002828F0">
        <w:rPr>
          <w:rFonts w:ascii="Times New Roman" w:hAnsi="Times New Roman" w:cs="Times New Roman"/>
          <w:sz w:val="28"/>
          <w:szCs w:val="28"/>
        </w:rPr>
        <w:t>Петерс</w:t>
      </w:r>
      <w:proofErr w:type="spellEnd"/>
      <w:r w:rsidRPr="002828F0">
        <w:rPr>
          <w:rFonts w:ascii="Times New Roman" w:hAnsi="Times New Roman" w:cs="Times New Roman"/>
          <w:sz w:val="28"/>
          <w:szCs w:val="28"/>
        </w:rPr>
        <w:t xml:space="preserve"> Сьюзен Дж. / Под ред. Т.В. Марченко, В.В. Митрофаненко, В.С. </w:t>
      </w:r>
      <w:bookmarkStart w:id="0" w:name="_GoBack"/>
      <w:bookmarkEnd w:id="0"/>
    </w:p>
    <w:sectPr w:rsidR="00FC0CF4" w:rsidRPr="00563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2D"/>
    <w:rsid w:val="00165E2D"/>
    <w:rsid w:val="00234438"/>
    <w:rsid w:val="002828F0"/>
    <w:rsid w:val="005634A9"/>
    <w:rsid w:val="00CE38D2"/>
    <w:rsid w:val="00EE6FC8"/>
    <w:rsid w:val="00F75D2A"/>
    <w:rsid w:val="00FC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1052</Words>
  <Characters>6000</Characters>
  <Application>Microsoft Office Word</Application>
  <DocSecurity>0</DocSecurity>
  <Lines>50</Lines>
  <Paragraphs>14</Paragraphs>
  <ScaleCrop>false</ScaleCrop>
  <Company/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5-1</dc:creator>
  <cp:keywords/>
  <dc:description/>
  <cp:lastModifiedBy>5-1</cp:lastModifiedBy>
  <cp:revision>9</cp:revision>
  <dcterms:created xsi:type="dcterms:W3CDTF">2017-10-16T10:42:00Z</dcterms:created>
  <dcterms:modified xsi:type="dcterms:W3CDTF">2018-05-14T10:32:00Z</dcterms:modified>
</cp:coreProperties>
</file>