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68" w:rsidRPr="00C17882" w:rsidRDefault="00B05268" w:rsidP="00C17882">
      <w:pPr>
        <w:widowControl w:val="0"/>
        <w:tabs>
          <w:tab w:val="left" w:pos="180"/>
        </w:tabs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Лосева</w:t>
      </w:r>
      <w:r w:rsidR="00C17882" w:rsidRPr="00C178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Н.А.</w:t>
      </w:r>
      <w:r w:rsidRPr="00C1788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,</w:t>
      </w:r>
    </w:p>
    <w:p w:rsidR="00B05268" w:rsidRPr="00C17882" w:rsidRDefault="00B05268" w:rsidP="00C178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директор, Государственного бюджетного профессионального образовательного учреждения</w:t>
      </w:r>
      <w:r w:rsidR="00C17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17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Иркутской области «Ульканский межотраслевой техникум», р.п. Улькан</w:t>
      </w:r>
      <w:r w:rsidRPr="00C1788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,</w:t>
      </w:r>
    </w:p>
    <w:p w:rsidR="00B05268" w:rsidRPr="00C17882" w:rsidRDefault="00B05268" w:rsidP="00C17882">
      <w:pPr>
        <w:widowControl w:val="0"/>
        <w:tabs>
          <w:tab w:val="left" w:pos="180"/>
        </w:tabs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proofErr w:type="gramStart"/>
      <w:r w:rsidRPr="00C1788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ru-RU"/>
        </w:rPr>
        <w:t>e-mail</w:t>
      </w:r>
      <w:proofErr w:type="gramEnd"/>
      <w:r w:rsidRPr="00C1788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ru-RU"/>
        </w:rPr>
        <w:t>: Locevanatalia@mail.ru,</w:t>
      </w:r>
    </w:p>
    <w:p w:rsidR="00B05268" w:rsidRPr="00C17882" w:rsidRDefault="00B05268" w:rsidP="00C178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C17882" w:rsidRDefault="00A65A01" w:rsidP="00C178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A65A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КВАЛИФИКАЦИИ ПЕДАГОГОВ НА СООТВЕТСТВИЕ ПРОФ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ЕССИОНАЛЬНОМУ </w:t>
      </w:r>
      <w:r w:rsidRPr="00A65A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СТАНДАРТ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A65A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bookmarkEnd w:id="0"/>
    <w:p w:rsidR="00A65A01" w:rsidRPr="00C17882" w:rsidRDefault="00A65A01" w:rsidP="00C178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3AE" w:rsidRPr="00C17882" w:rsidRDefault="003663AE" w:rsidP="00C178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Аннотация:</w:t>
      </w:r>
      <w:r w:rsidRPr="00C178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рассматрива</w:t>
      </w:r>
      <w:r w:rsidR="0050784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ются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</w:t>
      </w:r>
      <w:r w:rsidR="0050784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</w:t>
      </w:r>
      <w:r w:rsidR="0050784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ы как элемент кадровой политики важной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руководителя организации, шаги, при переходе на профессиональные стандарты</w:t>
      </w:r>
      <w:r w:rsidR="009425E7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63AE" w:rsidRPr="00C17882" w:rsidRDefault="003663AE" w:rsidP="00C178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Ключевые слова:</w:t>
      </w:r>
      <w:r w:rsidRPr="00C17882">
        <w:rPr>
          <w:rFonts w:ascii="Times New Roman" w:hAnsi="Times New Roman" w:cs="Times New Roman"/>
          <w:sz w:val="28"/>
          <w:szCs w:val="28"/>
        </w:rPr>
        <w:t xml:space="preserve"> </w:t>
      </w:r>
      <w:r w:rsidR="00632FB4" w:rsidRPr="00C17882">
        <w:rPr>
          <w:rFonts w:ascii="Times New Roman" w:hAnsi="Times New Roman" w:cs="Times New Roman"/>
          <w:sz w:val="28"/>
          <w:szCs w:val="28"/>
        </w:rPr>
        <w:t>Профессиональный стандарт, кадровая политика, квалификация, управление персоналом,</w:t>
      </w:r>
    </w:p>
    <w:p w:rsidR="00632FB4" w:rsidRPr="00C17882" w:rsidRDefault="00632FB4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656" w:rsidRPr="00C17882" w:rsidRDefault="002E1CF1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сегодняшнем этапе</w:t>
      </w:r>
      <w:r w:rsidR="00DF165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приоритетным направлением развития системы образования в Российской Федерации  является апробация и внедрение профессиональных стандартов.</w:t>
      </w:r>
      <w:r w:rsidR="00990068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65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стандарты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r w:rsidR="00DF165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важнейшее звено, обеспечивающее качество образования и эффективность деятельности профессиональных образовательных организаций. </w:t>
      </w:r>
    </w:p>
    <w:p w:rsidR="00DF1656" w:rsidRPr="00C17882" w:rsidRDefault="00DF1656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«квалификация работника» и «профессиональный стандарт» определены в ст. 195.1 ТК РФ</w:t>
      </w:r>
      <w:r w:rsidR="00990068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1CF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 по себе в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недрение профессиональных стандартов</w:t>
      </w:r>
      <w:r w:rsidR="002E1CF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не новинка, это сложившаяся мировая практика, передовой опыт по которым принадлежит Великобритании.</w:t>
      </w:r>
      <w:r w:rsidR="002E1CF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понятие профессиональных стандартов появилось в 1997 году</w:t>
      </w:r>
      <w:r w:rsidR="002E1CF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официально было использовано в Программе социальных реформ в РФ на 1996–2000 годы</w:t>
      </w:r>
      <w:r w:rsidR="002E1CF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федеральные министерства и ведомства включили в свои программы разработку профессиональных стандартов. Но прописать об этом было недостаточно, недопонимание сути и задач, по внедрению и разработке профессиональных стандартов не давало ощутимых действий. В 2006 г. Российский союз промышленников и предпринимателей создал Национальное агентство развития квалификаций (НАРК) и в 2007 году НАРК разработал первый макет профстандарта. В 2007–2008 гг. появились первые профессиональные стандарты.</w:t>
      </w:r>
    </w:p>
    <w:p w:rsidR="00990068" w:rsidRPr="00C17882" w:rsidRDefault="00990068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«Об образовании в Российской Федерации» в части 9 статье 76 от 29.12.2012 N 273-ФЗ описывает, что с 1 сентября 2013 года содержание дополнительных профессиональных программ должно учитывать профессиональные стандарты, квалификационные требования, указанные в квалификационных справочниках по соответствующим должностям, профессиям и специальностям. Исходя из </w:t>
      </w:r>
      <w:proofErr w:type="gramStart"/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вышеизложенного</w:t>
      </w:r>
      <w:proofErr w:type="gramEnd"/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внедрение профессиональных стандартов это наша реальность, избежать которую никому не удастся.  </w:t>
      </w:r>
    </w:p>
    <w:p w:rsidR="00DF1656" w:rsidRPr="00C17882" w:rsidRDefault="00DF1656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Профессиональный стандарт  - это инструмент повышения мотивации педагогических  работников, планирования профессионального развития и карьерного роста, в том числе путем освоения дополнительных профессиональных программ. Он позволяет установить единые требования к содержанию и качеству профессиональной педагогической деятельности, может использоваться при формировании должностных инструкций, проведении оценки уровня квалификации педагогов, при приеме на работу и аттестации, разработке эффективных контрактов. </w:t>
      </w:r>
    </w:p>
    <w:p w:rsidR="0018512B" w:rsidRPr="00C17882" w:rsidRDefault="006B36A3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DF165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каждого </w:t>
      </w:r>
      <w:r w:rsidR="00DF165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F165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 примене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профессиональных стандартов </w:t>
      </w:r>
      <w:r w:rsidR="00DF165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практический интерес и требует изменений подходов к формированию кадровой политики и управлению персоналом. </w:t>
      </w:r>
    </w:p>
    <w:p w:rsidR="00320D81" w:rsidRPr="00C17882" w:rsidRDefault="00320D81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система профессиональных стандартов носит обязательный характер для всех физических и юридических лиц, выступающих в роли работодателей, независимо от их организационно-правовой формы. Если Трудовым кодексом РФ и иными нормативными правовыми актами Российской Федерации установлены требования к квалификации, необходимой работнику для выполнения определенной тру</w:t>
      </w:r>
      <w:r w:rsidR="00A7306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довой функции, все организации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следовать закон</w:t>
      </w:r>
      <w:r w:rsidR="00A7306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36A3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неприменение работодателем профессиональных стандартов предусмотрена статьей 5.27 Кодекса об административных правонарушениях.</w:t>
      </w:r>
    </w:p>
    <w:p w:rsidR="00AC1C4C" w:rsidRPr="00C17882" w:rsidRDefault="002E1CF1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как работодателю</w:t>
      </w:r>
      <w:r w:rsidR="009D5C95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внедрение профессиональных стандартов просто обязательно, без их внедрения невозможно сформирова</w:t>
      </w:r>
      <w:r w:rsidR="00C93FD3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</w:t>
      </w:r>
      <w:r w:rsidR="00C93FD3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</w:t>
      </w:r>
      <w:r w:rsidR="00C93FD3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 и грамотно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</w:t>
      </w:r>
      <w:r w:rsidR="00C93FD3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ять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персоналом</w:t>
      </w:r>
      <w:r w:rsidR="00A91569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техникума</w:t>
      </w:r>
      <w:r w:rsidR="00C93FD3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D5C95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мной было принято решение об участии возглавляемого мной профессионального учреждения  в экспериментальной работе федерального института развития образования</w:t>
      </w:r>
      <w:r w:rsidR="00AC1C4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2017-2020 гг.</w:t>
      </w:r>
      <w:r w:rsidR="009D5C95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тему: «Внедрение в деятельность ГБПОУ «УМТ» профессиональных стандартов». </w:t>
      </w:r>
      <w:r w:rsidR="00AC1C4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эксперимент предполагает три этапа:</w:t>
      </w:r>
      <w:r w:rsidR="00AC1C4C" w:rsidRPr="00C17882">
        <w:rPr>
          <w:rFonts w:ascii="Times New Roman" w:hAnsi="Times New Roman" w:cs="Times New Roman"/>
          <w:sz w:val="28"/>
          <w:szCs w:val="28"/>
        </w:rPr>
        <w:t xml:space="preserve"> </w:t>
      </w:r>
      <w:r w:rsidR="00AC1C4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I этап</w:t>
      </w:r>
      <w:r w:rsidR="009425E7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организационно-методический, </w:t>
      </w:r>
      <w:r w:rsidR="00AC1C4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 - сентябрь 2017 гг.</w:t>
      </w:r>
      <w:r w:rsidR="009425E7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C1C4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этап</w:t>
      </w:r>
      <w:r w:rsidR="009425E7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экспериментальный: сентябрь 2017-2020 гг.; </w:t>
      </w:r>
      <w:r w:rsidR="00AC1C4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III этап</w:t>
      </w:r>
      <w:r w:rsidR="009425E7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обобщающий: сентябрь-декабрь 2020 г</w:t>
      </w:r>
      <w:proofErr w:type="gramStart"/>
      <w:r w:rsidR="009425E7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</w:p>
    <w:p w:rsidR="00A7306C" w:rsidRPr="00C17882" w:rsidRDefault="009D5C95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данного эксперимента за нашей организации закреплены три педагогических должности это: мастер производственного обучения, педагог дополнительного образования, педагог - организатор и пять должностей вспомогательного персонала:  бухгалтер, специалист по персоналу, заведующей производством, уборщик служебных и производственных помещений, специалист по закупкам.</w:t>
      </w:r>
      <w:proofErr w:type="gramEnd"/>
    </w:p>
    <w:p w:rsidR="00B51ED8" w:rsidRPr="00C17882" w:rsidRDefault="009D5C95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этапе внедрения был составле</w:t>
      </w:r>
      <w:r w:rsidR="00506F7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план экспериментальной работы, на сайте создана вкладка: экспериментальная деятельность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работа закипела. </w:t>
      </w:r>
      <w:r w:rsidR="004A31B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была утверждена рабочая группа</w:t>
      </w:r>
      <w:r w:rsidR="0061019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внедрению профессиональных стандартов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провела </w:t>
      </w:r>
      <w:r w:rsidR="004A31B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сопоставление принятых проф</w:t>
      </w:r>
      <w:r w:rsidR="00B51ED8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ессиональных </w:t>
      </w:r>
      <w:r w:rsidR="004A31B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стандартов к определенным видам деятельности в </w:t>
      </w:r>
      <w:r w:rsidR="004A31B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техникуме, проверила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требованиям профессиональных стандартов всех сотрудников техникума</w:t>
      </w:r>
      <w:r w:rsidR="004A31BC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именно соответствие уровню образования, опыту профессиональной деятельности, навыках и знаниях, которые необходимы для осуществления трудовой деятельности. </w:t>
      </w:r>
      <w:r w:rsidR="00B51ED8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проверки были выявлены несоответствия некоторых сотрудников профессиональным стандартам и для данных сотрудников разработан</w:t>
      </w:r>
      <w:r w:rsidR="00506F7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программы </w:t>
      </w:r>
      <w:r w:rsidR="00B51ED8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и повышения квалификации. Кроме этого для работников проводились семинары, практикумы и педагогические советы на тему внедрения профессиональных стандартов, проводились совместные слушания  и разборы стандартов и лично с каждым сотрудником были проведены беседы-разъяснения о тех квалификационных требованиях, которые ставит перед ними профессиональный стандарт.</w:t>
      </w:r>
    </w:p>
    <w:p w:rsidR="00990068" w:rsidRPr="00C17882" w:rsidRDefault="004A31BC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группа разработала план-график внедрения профстандартов</w:t>
      </w:r>
      <w:r w:rsidR="00A91569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90068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 этапом рабочей группы стала разработка должностных инструкций по закреплённым экспериментом должностям, согласно требованиям профессиональных стандартов.</w:t>
      </w:r>
      <w:r w:rsidR="007227FA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19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обмена опытом с другими регионами </w:t>
      </w:r>
      <w:r w:rsidR="00A91569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сотрудники о</w:t>
      </w:r>
      <w:r w:rsidR="0061019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</w:t>
      </w:r>
      <w:r w:rsidR="00A91569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61019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статьи: «Компетентностная модель педагога ГБПОУ «УМТ» »</w:t>
      </w:r>
      <w:r w:rsidR="00A91569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="00610191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«Внедрение в деятельность профессиональной организации профессионального стандарта «Педагог профессионального обучения, профессионального образования и дополнительного образования»»</w:t>
      </w:r>
      <w:r w:rsidR="00A91569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227FA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ED8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марте на базе ГБПОУ «УМТ» совместно с университетом Синергия </w:t>
      </w:r>
      <w:r w:rsidR="00506F7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="00B51ED8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организованы</w:t>
      </w:r>
      <w:r w:rsidR="00506F7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курсы повышения квалификации для всех педагогических работников</w:t>
      </w:r>
      <w:r w:rsidR="00B51ED8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«Внедрение в деятельность профессиональной образовательной организации профессиональных стандартов</w:t>
      </w:r>
      <w:r w:rsidR="00506F76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.  Сотрудники из состава рабочей группы прошли курсы повышения квалификации на тему: «Профессиональные стандарты как инструмент формирования и реализации кадровой политики образовательной организации».</w:t>
      </w:r>
      <w:r w:rsidR="007227FA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Летом н</w:t>
      </w:r>
      <w:r w:rsidR="00990068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аша образовательная организация летом прошла предварительный отбор лучших практик, организованный НАРК по теме:</w:t>
      </w:r>
      <w:r w:rsidR="00990068" w:rsidRPr="00C17882">
        <w:rPr>
          <w:rFonts w:ascii="Times New Roman" w:hAnsi="Times New Roman" w:cs="Times New Roman"/>
          <w:sz w:val="28"/>
          <w:szCs w:val="28"/>
        </w:rPr>
        <w:t xml:space="preserve"> </w:t>
      </w:r>
      <w:r w:rsidR="00990068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профессионального роста педагога. Для участия во втором этапе  подготовлен пакет документов, материалы которого размещены на сайте техникума.</w:t>
      </w:r>
    </w:p>
    <w:p w:rsidR="0051688A" w:rsidRPr="00C17882" w:rsidRDefault="0068152E" w:rsidP="00C17882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работа в эксперименте по внедрению профстандарта только начата, </w:t>
      </w:r>
      <w:r w:rsidR="00374CD2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профстандартов поможет </w:t>
      </w:r>
      <w:r w:rsidR="00167B33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мне как </w:t>
      </w:r>
      <w:r w:rsidR="00374CD2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167B33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74CD2"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 и качественно строить кадровую политику организации, </w:t>
      </w: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профстандарты могут применяться при выполнении практически всех функций связанных с управлением</w:t>
      </w:r>
      <w:r w:rsidR="00374CD2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 w:rsidR="0051688A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>четко структурировать профессиональную деятельность педагогических работников;</w:t>
      </w:r>
      <w:r w:rsidR="00374CD2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1688A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повы</w:t>
      </w:r>
      <w:r w:rsidR="00374CD2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>шать</w:t>
      </w:r>
      <w:r w:rsidR="0051688A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эффективность и качество педагогического труда;</w:t>
      </w:r>
      <w:r w:rsidR="00374CD2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1688A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</w:t>
      </w:r>
      <w:r w:rsidR="00374CD2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>вать</w:t>
      </w:r>
      <w:r w:rsidR="0051688A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эффективную систему управления персоналом на основе объективных показателей;</w:t>
      </w:r>
      <w:proofErr w:type="gramEnd"/>
      <w:r w:rsidR="00374CD2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1688A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формировать систему корпоративного обучения и профессионального </w:t>
      </w:r>
      <w:r w:rsidR="0051688A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развития работников; повы</w:t>
      </w:r>
      <w:r w:rsidR="00374CD2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>шать</w:t>
      </w:r>
      <w:r w:rsidR="0051688A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ответственность и заинтересованность педагогов относительно результатов их педагогической деятельности</w:t>
      </w:r>
      <w:r w:rsidR="00167B33" w:rsidRPr="00C1788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B36A3" w:rsidRPr="00C17882" w:rsidRDefault="006B36A3" w:rsidP="00C178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1D4" w:rsidRPr="00C17882" w:rsidRDefault="00C17882" w:rsidP="00C17882">
      <w:pPr>
        <w:pStyle w:val="Default"/>
        <w:tabs>
          <w:tab w:val="left" w:pos="180"/>
        </w:tabs>
        <w:ind w:firstLine="567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Литература источники</w:t>
      </w:r>
    </w:p>
    <w:p w:rsidR="00E521D4" w:rsidRPr="00C17882" w:rsidRDefault="00E521D4" w:rsidP="00C178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077" w:rsidRPr="00C17882" w:rsidRDefault="00152077" w:rsidP="00C17882">
      <w:pPr>
        <w:pStyle w:val="a3"/>
        <w:numPr>
          <w:ilvl w:val="0"/>
          <w:numId w:val="17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C17882">
        <w:rPr>
          <w:sz w:val="28"/>
          <w:szCs w:val="28"/>
        </w:rPr>
        <w:t>Байденко</w:t>
      </w:r>
      <w:proofErr w:type="spellEnd"/>
      <w:r w:rsidRPr="00C17882">
        <w:rPr>
          <w:sz w:val="28"/>
          <w:szCs w:val="28"/>
        </w:rPr>
        <w:t xml:space="preserve"> В.И. Компетенции: к освоению компетентностного подхода (Лекция в слайдах): Материалы к первому заседанию методологического семинара 20 мая 2004 г. - М.: Исследовательский центр проблем качества подготовки специалистов, 2004. - 30 с.</w:t>
      </w:r>
    </w:p>
    <w:p w:rsidR="00152077" w:rsidRPr="00C17882" w:rsidRDefault="00152077" w:rsidP="00C17882">
      <w:pPr>
        <w:pStyle w:val="a3"/>
        <w:numPr>
          <w:ilvl w:val="0"/>
          <w:numId w:val="17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C17882">
        <w:rPr>
          <w:sz w:val="28"/>
          <w:szCs w:val="28"/>
        </w:rPr>
        <w:t>Верстакова</w:t>
      </w:r>
      <w:proofErr w:type="spellEnd"/>
      <w:r w:rsidRPr="00C17882">
        <w:rPr>
          <w:sz w:val="28"/>
          <w:szCs w:val="28"/>
        </w:rPr>
        <w:t xml:space="preserve"> Ю.В., Симоненко Е.С. Управление инновациями: теория и практика: учебное пособие - М.: </w:t>
      </w:r>
      <w:proofErr w:type="spellStart"/>
      <w:r w:rsidRPr="00C17882">
        <w:rPr>
          <w:sz w:val="28"/>
          <w:szCs w:val="28"/>
        </w:rPr>
        <w:t>Эксмо</w:t>
      </w:r>
      <w:proofErr w:type="spellEnd"/>
      <w:r w:rsidRPr="00C17882">
        <w:rPr>
          <w:sz w:val="28"/>
          <w:szCs w:val="28"/>
        </w:rPr>
        <w:t>, 2008 г - 432 с.</w:t>
      </w:r>
    </w:p>
    <w:p w:rsidR="00152077" w:rsidRPr="00C17882" w:rsidRDefault="00152077" w:rsidP="00C17882">
      <w:pPr>
        <w:pStyle w:val="a3"/>
        <w:numPr>
          <w:ilvl w:val="0"/>
          <w:numId w:val="17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882">
        <w:rPr>
          <w:sz w:val="28"/>
          <w:szCs w:val="28"/>
        </w:rPr>
        <w:t>Лаптева, И.Д. К вопросу о педагогической компетентности / И.Д. Лаптева //Педагогическое образование и наука. - 2007. - №4.-С.35-38.</w:t>
      </w:r>
    </w:p>
    <w:p w:rsidR="004D2D8B" w:rsidRPr="00C17882" w:rsidRDefault="004D2D8B" w:rsidP="00C17882">
      <w:pPr>
        <w:pStyle w:val="a7"/>
        <w:numPr>
          <w:ilvl w:val="0"/>
          <w:numId w:val="17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7882">
        <w:rPr>
          <w:rFonts w:ascii="Times New Roman" w:hAnsi="Times New Roman" w:cs="Times New Roman"/>
          <w:sz w:val="28"/>
          <w:szCs w:val="28"/>
        </w:rPr>
        <w:t>Митрофанова В.В., Статья Профессиональные стандарты в вопросах и ответах, журнал «Секретарь-референт» № 4, 2015.</w:t>
      </w:r>
    </w:p>
    <w:p w:rsidR="00152077" w:rsidRPr="00C17882" w:rsidRDefault="00152077" w:rsidP="00C17882">
      <w:pPr>
        <w:pStyle w:val="a7"/>
        <w:numPr>
          <w:ilvl w:val="0"/>
          <w:numId w:val="175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07.05.2012 N 599 «О мерах по реализации государственной политики в области образования и науки» // Справочно-правовая система «Консультант Плюс»: [Электронный ресурс] / Компания «Консультант Плюс».</w:t>
      </w:r>
    </w:p>
    <w:p w:rsidR="004D2D8B" w:rsidRPr="00C17882" w:rsidRDefault="00152077" w:rsidP="00C17882">
      <w:pPr>
        <w:pStyle w:val="a7"/>
        <w:numPr>
          <w:ilvl w:val="0"/>
          <w:numId w:val="175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178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Минтруда России от 18.10.2013 № 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(Зарегистрировано в Минюсте России 06.12.2013 № 30550) // Справочно-правовая система «Консультант Плюс»: [Электронный ресурс] / Компания «Консультант Плюс».</w:t>
      </w:r>
    </w:p>
    <w:p w:rsidR="00E521D4" w:rsidRPr="00C17882" w:rsidRDefault="00E521D4" w:rsidP="00C17882">
      <w:pPr>
        <w:pStyle w:val="a7"/>
        <w:numPr>
          <w:ilvl w:val="0"/>
          <w:numId w:val="175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17882">
        <w:rPr>
          <w:rFonts w:ascii="Times New Roman" w:hAnsi="Times New Roman" w:cs="Times New Roman"/>
          <w:sz w:val="28"/>
          <w:szCs w:val="28"/>
        </w:rPr>
        <w:t>Трудовой кодекс Российской Федерации. Федеральный закон от 30.12.2001 № 197–Ф3. – М., 2001.</w:t>
      </w:r>
    </w:p>
    <w:sectPr w:rsidR="00E521D4" w:rsidRPr="00C17882" w:rsidSect="00C17882">
      <w:pgSz w:w="11907" w:h="16839" w:code="9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2D8"/>
    <w:multiLevelType w:val="multilevel"/>
    <w:tmpl w:val="EB4E9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565DD4"/>
    <w:multiLevelType w:val="multilevel"/>
    <w:tmpl w:val="B0C29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F35AE3"/>
    <w:multiLevelType w:val="multilevel"/>
    <w:tmpl w:val="185E4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D827A9"/>
    <w:multiLevelType w:val="multilevel"/>
    <w:tmpl w:val="7CE26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5675AF"/>
    <w:multiLevelType w:val="multilevel"/>
    <w:tmpl w:val="F3A0F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1F099C"/>
    <w:multiLevelType w:val="multilevel"/>
    <w:tmpl w:val="C83A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C13C87"/>
    <w:multiLevelType w:val="multilevel"/>
    <w:tmpl w:val="73CA8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086CA1"/>
    <w:multiLevelType w:val="multilevel"/>
    <w:tmpl w:val="73089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2A1486"/>
    <w:multiLevelType w:val="multilevel"/>
    <w:tmpl w:val="3AF08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75A41F4"/>
    <w:multiLevelType w:val="multilevel"/>
    <w:tmpl w:val="E640A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84E3DB7"/>
    <w:multiLevelType w:val="multilevel"/>
    <w:tmpl w:val="A85C7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8BC39C0"/>
    <w:multiLevelType w:val="multilevel"/>
    <w:tmpl w:val="9454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49734F"/>
    <w:multiLevelType w:val="multilevel"/>
    <w:tmpl w:val="DB4EB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A807105"/>
    <w:multiLevelType w:val="multilevel"/>
    <w:tmpl w:val="38E63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B5D2376"/>
    <w:multiLevelType w:val="multilevel"/>
    <w:tmpl w:val="25D02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D63389C"/>
    <w:multiLevelType w:val="multilevel"/>
    <w:tmpl w:val="11EE1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E0A43D2"/>
    <w:multiLevelType w:val="multilevel"/>
    <w:tmpl w:val="07C2E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E6F7AC8"/>
    <w:multiLevelType w:val="multilevel"/>
    <w:tmpl w:val="4F04A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F53267B"/>
    <w:multiLevelType w:val="multilevel"/>
    <w:tmpl w:val="DF08E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F7536C9"/>
    <w:multiLevelType w:val="multilevel"/>
    <w:tmpl w:val="05A86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01B0249"/>
    <w:multiLevelType w:val="multilevel"/>
    <w:tmpl w:val="ACF23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07E6321"/>
    <w:multiLevelType w:val="multilevel"/>
    <w:tmpl w:val="7E14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11222A9"/>
    <w:multiLevelType w:val="multilevel"/>
    <w:tmpl w:val="AA6C7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11B685F"/>
    <w:multiLevelType w:val="multilevel"/>
    <w:tmpl w:val="B76C4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2452489"/>
    <w:multiLevelType w:val="multilevel"/>
    <w:tmpl w:val="A5FAD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25D3068"/>
    <w:multiLevelType w:val="multilevel"/>
    <w:tmpl w:val="8C8AF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2D34D9B"/>
    <w:multiLevelType w:val="multilevel"/>
    <w:tmpl w:val="FA6A6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3123F41"/>
    <w:multiLevelType w:val="multilevel"/>
    <w:tmpl w:val="C388C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3DD3303"/>
    <w:multiLevelType w:val="multilevel"/>
    <w:tmpl w:val="5A4C8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3FF401D"/>
    <w:multiLevelType w:val="multilevel"/>
    <w:tmpl w:val="BCF49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40820F9"/>
    <w:multiLevelType w:val="multilevel"/>
    <w:tmpl w:val="4EE29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46D4D91"/>
    <w:multiLevelType w:val="multilevel"/>
    <w:tmpl w:val="CE6CA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4B51D94"/>
    <w:multiLevelType w:val="multilevel"/>
    <w:tmpl w:val="F2D46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60E5047"/>
    <w:multiLevelType w:val="multilevel"/>
    <w:tmpl w:val="D33EA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6DA5793"/>
    <w:multiLevelType w:val="multilevel"/>
    <w:tmpl w:val="EF3A1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7986A1E"/>
    <w:multiLevelType w:val="multilevel"/>
    <w:tmpl w:val="BC9C5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8373112"/>
    <w:multiLevelType w:val="multilevel"/>
    <w:tmpl w:val="82FA3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8996843"/>
    <w:multiLevelType w:val="multilevel"/>
    <w:tmpl w:val="1E32C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B681748"/>
    <w:multiLevelType w:val="multilevel"/>
    <w:tmpl w:val="CAA49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1D003823"/>
    <w:multiLevelType w:val="multilevel"/>
    <w:tmpl w:val="8DC2C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1D2B3C48"/>
    <w:multiLevelType w:val="multilevel"/>
    <w:tmpl w:val="90D82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D4E6CE5"/>
    <w:multiLevelType w:val="multilevel"/>
    <w:tmpl w:val="C6C86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1DF62784"/>
    <w:multiLevelType w:val="multilevel"/>
    <w:tmpl w:val="3D068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1FFC4EC4"/>
    <w:multiLevelType w:val="multilevel"/>
    <w:tmpl w:val="0BC25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FFD6B99"/>
    <w:multiLevelType w:val="multilevel"/>
    <w:tmpl w:val="1A045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0657843"/>
    <w:multiLevelType w:val="multilevel"/>
    <w:tmpl w:val="CAC80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09810E9"/>
    <w:multiLevelType w:val="multilevel"/>
    <w:tmpl w:val="EF58C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0B15067"/>
    <w:multiLevelType w:val="multilevel"/>
    <w:tmpl w:val="72A21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1351CF2"/>
    <w:multiLevelType w:val="multilevel"/>
    <w:tmpl w:val="41781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3774054"/>
    <w:multiLevelType w:val="multilevel"/>
    <w:tmpl w:val="2D9AC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40B6FDD"/>
    <w:multiLevelType w:val="multilevel"/>
    <w:tmpl w:val="8368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7D84A26"/>
    <w:multiLevelType w:val="multilevel"/>
    <w:tmpl w:val="D68E9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8447183"/>
    <w:multiLevelType w:val="multilevel"/>
    <w:tmpl w:val="095C7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A083B98"/>
    <w:multiLevelType w:val="multilevel"/>
    <w:tmpl w:val="E63E6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A2B773C"/>
    <w:multiLevelType w:val="multilevel"/>
    <w:tmpl w:val="F70AE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AFB1128"/>
    <w:multiLevelType w:val="multilevel"/>
    <w:tmpl w:val="D01EA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BE079B2"/>
    <w:multiLevelType w:val="multilevel"/>
    <w:tmpl w:val="0D52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C544682"/>
    <w:multiLevelType w:val="multilevel"/>
    <w:tmpl w:val="4132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2C8C2E21"/>
    <w:multiLevelType w:val="multilevel"/>
    <w:tmpl w:val="AC76E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C8D57FD"/>
    <w:multiLevelType w:val="multilevel"/>
    <w:tmpl w:val="BC00C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2CB71C90"/>
    <w:multiLevelType w:val="multilevel"/>
    <w:tmpl w:val="FDC2B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2D890BF4"/>
    <w:multiLevelType w:val="multilevel"/>
    <w:tmpl w:val="65142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2DF1447E"/>
    <w:multiLevelType w:val="multilevel"/>
    <w:tmpl w:val="C48CC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2E802212"/>
    <w:multiLevelType w:val="multilevel"/>
    <w:tmpl w:val="854E6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E9A0533"/>
    <w:multiLevelType w:val="multilevel"/>
    <w:tmpl w:val="25741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2F8778F8"/>
    <w:multiLevelType w:val="multilevel"/>
    <w:tmpl w:val="0FD24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0670A7D"/>
    <w:multiLevelType w:val="multilevel"/>
    <w:tmpl w:val="2D1E3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1385E2B"/>
    <w:multiLevelType w:val="multilevel"/>
    <w:tmpl w:val="C1741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2E94295"/>
    <w:multiLevelType w:val="multilevel"/>
    <w:tmpl w:val="2A80B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3E35777"/>
    <w:multiLevelType w:val="multilevel"/>
    <w:tmpl w:val="96663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40E3E7C"/>
    <w:multiLevelType w:val="multilevel"/>
    <w:tmpl w:val="D2189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45D0F7E"/>
    <w:multiLevelType w:val="multilevel"/>
    <w:tmpl w:val="F8A0C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8880819"/>
    <w:multiLevelType w:val="multilevel"/>
    <w:tmpl w:val="B74EA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94078FE"/>
    <w:multiLevelType w:val="multilevel"/>
    <w:tmpl w:val="F15E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9594384"/>
    <w:multiLevelType w:val="multilevel"/>
    <w:tmpl w:val="CA326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9B04298"/>
    <w:multiLevelType w:val="multilevel"/>
    <w:tmpl w:val="E3000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9FB22BB"/>
    <w:multiLevelType w:val="multilevel"/>
    <w:tmpl w:val="36D26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3ACE1E0E"/>
    <w:multiLevelType w:val="multilevel"/>
    <w:tmpl w:val="88828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3B183D35"/>
    <w:multiLevelType w:val="multilevel"/>
    <w:tmpl w:val="936AE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3C524355"/>
    <w:multiLevelType w:val="multilevel"/>
    <w:tmpl w:val="CC2C4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3D995E7E"/>
    <w:multiLevelType w:val="multilevel"/>
    <w:tmpl w:val="8C9CC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3DB62E65"/>
    <w:multiLevelType w:val="multilevel"/>
    <w:tmpl w:val="0B4803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3F1304CF"/>
    <w:multiLevelType w:val="multilevel"/>
    <w:tmpl w:val="478E9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3F432FF7"/>
    <w:multiLevelType w:val="multilevel"/>
    <w:tmpl w:val="8774E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F5D1FE8"/>
    <w:multiLevelType w:val="multilevel"/>
    <w:tmpl w:val="71EAB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3F8061DE"/>
    <w:multiLevelType w:val="multilevel"/>
    <w:tmpl w:val="85D84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40540F7A"/>
    <w:multiLevelType w:val="multilevel"/>
    <w:tmpl w:val="D2B4D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0900E98"/>
    <w:multiLevelType w:val="multilevel"/>
    <w:tmpl w:val="2C38E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11A3785"/>
    <w:multiLevelType w:val="multilevel"/>
    <w:tmpl w:val="43BAA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12A24DD"/>
    <w:multiLevelType w:val="multilevel"/>
    <w:tmpl w:val="E2FC9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1CC03AD"/>
    <w:multiLevelType w:val="multilevel"/>
    <w:tmpl w:val="8596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23237D9"/>
    <w:multiLevelType w:val="multilevel"/>
    <w:tmpl w:val="5B58A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433C23EA"/>
    <w:multiLevelType w:val="multilevel"/>
    <w:tmpl w:val="F78C6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44D0A94"/>
    <w:multiLevelType w:val="multilevel"/>
    <w:tmpl w:val="22EAE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44CF7862"/>
    <w:multiLevelType w:val="multilevel"/>
    <w:tmpl w:val="3C167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44F52E95"/>
    <w:multiLevelType w:val="multilevel"/>
    <w:tmpl w:val="9DC87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4542285A"/>
    <w:multiLevelType w:val="multilevel"/>
    <w:tmpl w:val="6E4AA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45DD7C88"/>
    <w:multiLevelType w:val="multilevel"/>
    <w:tmpl w:val="5E52E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470379B6"/>
    <w:multiLevelType w:val="multilevel"/>
    <w:tmpl w:val="13585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485815EB"/>
    <w:multiLevelType w:val="multilevel"/>
    <w:tmpl w:val="3B14D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48BE60C8"/>
    <w:multiLevelType w:val="multilevel"/>
    <w:tmpl w:val="5E9E2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48F51EE8"/>
    <w:multiLevelType w:val="multilevel"/>
    <w:tmpl w:val="A4C0E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49690BF7"/>
    <w:multiLevelType w:val="multilevel"/>
    <w:tmpl w:val="4A10C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49D6662E"/>
    <w:multiLevelType w:val="multilevel"/>
    <w:tmpl w:val="9F9EE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4B1B0D50"/>
    <w:multiLevelType w:val="multilevel"/>
    <w:tmpl w:val="EC425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>
    <w:nsid w:val="4D946567"/>
    <w:multiLevelType w:val="multilevel"/>
    <w:tmpl w:val="F8F6B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03B3B73"/>
    <w:multiLevelType w:val="multilevel"/>
    <w:tmpl w:val="CF489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0B03737"/>
    <w:multiLevelType w:val="multilevel"/>
    <w:tmpl w:val="C936B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0E5277D"/>
    <w:multiLevelType w:val="multilevel"/>
    <w:tmpl w:val="54826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51392E95"/>
    <w:multiLevelType w:val="multilevel"/>
    <w:tmpl w:val="9D5C6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533D02EC"/>
    <w:multiLevelType w:val="multilevel"/>
    <w:tmpl w:val="91C83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534E2598"/>
    <w:multiLevelType w:val="multilevel"/>
    <w:tmpl w:val="C3620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53BA5482"/>
    <w:multiLevelType w:val="multilevel"/>
    <w:tmpl w:val="784C8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548D7987"/>
    <w:multiLevelType w:val="multilevel"/>
    <w:tmpl w:val="E9F89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55625E63"/>
    <w:multiLevelType w:val="multilevel"/>
    <w:tmpl w:val="ABD0D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55795CA3"/>
    <w:multiLevelType w:val="multilevel"/>
    <w:tmpl w:val="4EAA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56206147"/>
    <w:multiLevelType w:val="multilevel"/>
    <w:tmpl w:val="3D683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56327142"/>
    <w:multiLevelType w:val="multilevel"/>
    <w:tmpl w:val="89308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575E0C42"/>
    <w:multiLevelType w:val="multilevel"/>
    <w:tmpl w:val="E668C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57DE28C5"/>
    <w:multiLevelType w:val="multilevel"/>
    <w:tmpl w:val="9CEEF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57E07971"/>
    <w:multiLevelType w:val="multilevel"/>
    <w:tmpl w:val="47002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58C25361"/>
    <w:multiLevelType w:val="multilevel"/>
    <w:tmpl w:val="FB2C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58FD312B"/>
    <w:multiLevelType w:val="multilevel"/>
    <w:tmpl w:val="1C928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59502255"/>
    <w:multiLevelType w:val="multilevel"/>
    <w:tmpl w:val="9D9A9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59777405"/>
    <w:multiLevelType w:val="multilevel"/>
    <w:tmpl w:val="56382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5AF775B9"/>
    <w:multiLevelType w:val="multilevel"/>
    <w:tmpl w:val="DBFC1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5B133A2A"/>
    <w:multiLevelType w:val="multilevel"/>
    <w:tmpl w:val="2CB6D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7">
    <w:nsid w:val="5C201354"/>
    <w:multiLevelType w:val="multilevel"/>
    <w:tmpl w:val="3D2C2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5C4F167F"/>
    <w:multiLevelType w:val="multilevel"/>
    <w:tmpl w:val="974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5D4C6516"/>
    <w:multiLevelType w:val="multilevel"/>
    <w:tmpl w:val="B0843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5EB76DC5"/>
    <w:multiLevelType w:val="multilevel"/>
    <w:tmpl w:val="E30A7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60695E84"/>
    <w:multiLevelType w:val="multilevel"/>
    <w:tmpl w:val="67EAE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613C15F6"/>
    <w:multiLevelType w:val="multilevel"/>
    <w:tmpl w:val="4A480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6189089B"/>
    <w:multiLevelType w:val="multilevel"/>
    <w:tmpl w:val="BF14F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623975F8"/>
    <w:multiLevelType w:val="multilevel"/>
    <w:tmpl w:val="F72C0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636A2493"/>
    <w:multiLevelType w:val="multilevel"/>
    <w:tmpl w:val="93769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63AC0776"/>
    <w:multiLevelType w:val="multilevel"/>
    <w:tmpl w:val="BF56B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64BB1F0C"/>
    <w:multiLevelType w:val="multilevel"/>
    <w:tmpl w:val="9CB8E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64CA57A5"/>
    <w:multiLevelType w:val="multilevel"/>
    <w:tmpl w:val="190C3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651A5F93"/>
    <w:multiLevelType w:val="multilevel"/>
    <w:tmpl w:val="AF141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65A96166"/>
    <w:multiLevelType w:val="multilevel"/>
    <w:tmpl w:val="AA922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661A31EB"/>
    <w:multiLevelType w:val="multilevel"/>
    <w:tmpl w:val="95382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66F218F5"/>
    <w:multiLevelType w:val="multilevel"/>
    <w:tmpl w:val="3516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685C528B"/>
    <w:multiLevelType w:val="multilevel"/>
    <w:tmpl w:val="E984F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6983038A"/>
    <w:multiLevelType w:val="multilevel"/>
    <w:tmpl w:val="CC14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6A283DA2"/>
    <w:multiLevelType w:val="multilevel"/>
    <w:tmpl w:val="79AC4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6A68601B"/>
    <w:multiLevelType w:val="multilevel"/>
    <w:tmpl w:val="8BC0E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6AE23B51"/>
    <w:multiLevelType w:val="multilevel"/>
    <w:tmpl w:val="9BB2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>
    <w:nsid w:val="6B5867CA"/>
    <w:multiLevelType w:val="multilevel"/>
    <w:tmpl w:val="D7A8C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6D937E43"/>
    <w:multiLevelType w:val="multilevel"/>
    <w:tmpl w:val="2B826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6F3215BC"/>
    <w:multiLevelType w:val="multilevel"/>
    <w:tmpl w:val="228A5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6F9A4603"/>
    <w:multiLevelType w:val="multilevel"/>
    <w:tmpl w:val="498E4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70762063"/>
    <w:multiLevelType w:val="multilevel"/>
    <w:tmpl w:val="4FD4C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>
    <w:nsid w:val="71F877A8"/>
    <w:multiLevelType w:val="multilevel"/>
    <w:tmpl w:val="7988C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>
    <w:nsid w:val="72D65958"/>
    <w:multiLevelType w:val="multilevel"/>
    <w:tmpl w:val="A8044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72D8101C"/>
    <w:multiLevelType w:val="multilevel"/>
    <w:tmpl w:val="46A6C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738F131E"/>
    <w:multiLevelType w:val="multilevel"/>
    <w:tmpl w:val="2CE46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73FD758C"/>
    <w:multiLevelType w:val="multilevel"/>
    <w:tmpl w:val="A7560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74AF31EE"/>
    <w:multiLevelType w:val="multilevel"/>
    <w:tmpl w:val="85AE0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74F82B0D"/>
    <w:multiLevelType w:val="multilevel"/>
    <w:tmpl w:val="7916A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75824FE7"/>
    <w:multiLevelType w:val="multilevel"/>
    <w:tmpl w:val="4CD2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788D145D"/>
    <w:multiLevelType w:val="multilevel"/>
    <w:tmpl w:val="CDACC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789D03E3"/>
    <w:multiLevelType w:val="multilevel"/>
    <w:tmpl w:val="B4384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7A4340AC"/>
    <w:multiLevelType w:val="multilevel"/>
    <w:tmpl w:val="A5D45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7A4E474F"/>
    <w:multiLevelType w:val="multilevel"/>
    <w:tmpl w:val="BCBE6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7B7A45C5"/>
    <w:multiLevelType w:val="multilevel"/>
    <w:tmpl w:val="BCBE7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7C3E19E6"/>
    <w:multiLevelType w:val="multilevel"/>
    <w:tmpl w:val="94EA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7C4E060D"/>
    <w:multiLevelType w:val="multilevel"/>
    <w:tmpl w:val="86C47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7CAF2191"/>
    <w:multiLevelType w:val="multilevel"/>
    <w:tmpl w:val="DBFC1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7D712C11"/>
    <w:multiLevelType w:val="multilevel"/>
    <w:tmpl w:val="916C7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7E056694"/>
    <w:multiLevelType w:val="multilevel"/>
    <w:tmpl w:val="18340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7E1F40AF"/>
    <w:multiLevelType w:val="multilevel"/>
    <w:tmpl w:val="555E4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7E7C3BA8"/>
    <w:multiLevelType w:val="multilevel"/>
    <w:tmpl w:val="D258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7EB255DC"/>
    <w:multiLevelType w:val="multilevel"/>
    <w:tmpl w:val="58B6D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7F3A3AB3"/>
    <w:multiLevelType w:val="multilevel"/>
    <w:tmpl w:val="5B32F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7"/>
  </w:num>
  <w:num w:numId="2">
    <w:abstractNumId w:val="51"/>
  </w:num>
  <w:num w:numId="3">
    <w:abstractNumId w:val="42"/>
  </w:num>
  <w:num w:numId="4">
    <w:abstractNumId w:val="81"/>
  </w:num>
  <w:num w:numId="5">
    <w:abstractNumId w:val="166"/>
  </w:num>
  <w:num w:numId="6">
    <w:abstractNumId w:val="49"/>
  </w:num>
  <w:num w:numId="7">
    <w:abstractNumId w:val="168"/>
  </w:num>
  <w:num w:numId="8">
    <w:abstractNumId w:val="89"/>
  </w:num>
  <w:num w:numId="9">
    <w:abstractNumId w:val="165"/>
  </w:num>
  <w:num w:numId="10">
    <w:abstractNumId w:val="161"/>
  </w:num>
  <w:num w:numId="11">
    <w:abstractNumId w:val="152"/>
  </w:num>
  <w:num w:numId="12">
    <w:abstractNumId w:val="3"/>
  </w:num>
  <w:num w:numId="13">
    <w:abstractNumId w:val="91"/>
  </w:num>
  <w:num w:numId="14">
    <w:abstractNumId w:val="105"/>
  </w:num>
  <w:num w:numId="15">
    <w:abstractNumId w:val="29"/>
  </w:num>
  <w:num w:numId="16">
    <w:abstractNumId w:val="171"/>
  </w:num>
  <w:num w:numId="17">
    <w:abstractNumId w:val="103"/>
  </w:num>
  <w:num w:numId="18">
    <w:abstractNumId w:val="90"/>
  </w:num>
  <w:num w:numId="19">
    <w:abstractNumId w:val="88"/>
  </w:num>
  <w:num w:numId="20">
    <w:abstractNumId w:val="129"/>
  </w:num>
  <w:num w:numId="21">
    <w:abstractNumId w:val="44"/>
  </w:num>
  <w:num w:numId="22">
    <w:abstractNumId w:val="143"/>
  </w:num>
  <w:num w:numId="23">
    <w:abstractNumId w:val="149"/>
  </w:num>
  <w:num w:numId="24">
    <w:abstractNumId w:val="163"/>
  </w:num>
  <w:num w:numId="25">
    <w:abstractNumId w:val="131"/>
  </w:num>
  <w:num w:numId="26">
    <w:abstractNumId w:val="84"/>
  </w:num>
  <w:num w:numId="27">
    <w:abstractNumId w:val="2"/>
  </w:num>
  <w:num w:numId="28">
    <w:abstractNumId w:val="43"/>
  </w:num>
  <w:num w:numId="29">
    <w:abstractNumId w:val="170"/>
  </w:num>
  <w:num w:numId="30">
    <w:abstractNumId w:val="101"/>
  </w:num>
  <w:num w:numId="31">
    <w:abstractNumId w:val="45"/>
  </w:num>
  <w:num w:numId="32">
    <w:abstractNumId w:val="20"/>
  </w:num>
  <w:num w:numId="33">
    <w:abstractNumId w:val="9"/>
  </w:num>
  <w:num w:numId="34">
    <w:abstractNumId w:val="117"/>
  </w:num>
  <w:num w:numId="35">
    <w:abstractNumId w:val="86"/>
  </w:num>
  <w:num w:numId="36">
    <w:abstractNumId w:val="130"/>
  </w:num>
  <w:num w:numId="37">
    <w:abstractNumId w:val="72"/>
  </w:num>
  <w:num w:numId="38">
    <w:abstractNumId w:val="59"/>
  </w:num>
  <w:num w:numId="39">
    <w:abstractNumId w:val="112"/>
  </w:num>
  <w:num w:numId="40">
    <w:abstractNumId w:val="55"/>
  </w:num>
  <w:num w:numId="41">
    <w:abstractNumId w:val="109"/>
  </w:num>
  <w:num w:numId="42">
    <w:abstractNumId w:val="111"/>
  </w:num>
  <w:num w:numId="43">
    <w:abstractNumId w:val="135"/>
  </w:num>
  <w:num w:numId="44">
    <w:abstractNumId w:val="75"/>
  </w:num>
  <w:num w:numId="45">
    <w:abstractNumId w:val="167"/>
  </w:num>
  <w:num w:numId="46">
    <w:abstractNumId w:val="82"/>
  </w:num>
  <w:num w:numId="47">
    <w:abstractNumId w:val="21"/>
  </w:num>
  <w:num w:numId="48">
    <w:abstractNumId w:val="151"/>
  </w:num>
  <w:num w:numId="49">
    <w:abstractNumId w:val="71"/>
  </w:num>
  <w:num w:numId="50">
    <w:abstractNumId w:val="92"/>
  </w:num>
  <w:num w:numId="51">
    <w:abstractNumId w:val="134"/>
  </w:num>
  <w:num w:numId="52">
    <w:abstractNumId w:val="19"/>
  </w:num>
  <w:num w:numId="53">
    <w:abstractNumId w:val="162"/>
  </w:num>
  <w:num w:numId="54">
    <w:abstractNumId w:val="119"/>
  </w:num>
  <w:num w:numId="55">
    <w:abstractNumId w:val="31"/>
  </w:num>
  <w:num w:numId="56">
    <w:abstractNumId w:val="13"/>
  </w:num>
  <w:num w:numId="57">
    <w:abstractNumId w:val="39"/>
  </w:num>
  <w:num w:numId="58">
    <w:abstractNumId w:val="61"/>
  </w:num>
  <w:num w:numId="59">
    <w:abstractNumId w:val="11"/>
  </w:num>
  <w:num w:numId="60">
    <w:abstractNumId w:val="18"/>
  </w:num>
  <w:num w:numId="61">
    <w:abstractNumId w:val="133"/>
  </w:num>
  <w:num w:numId="62">
    <w:abstractNumId w:val="78"/>
  </w:num>
  <w:num w:numId="63">
    <w:abstractNumId w:val="107"/>
  </w:num>
  <w:num w:numId="64">
    <w:abstractNumId w:val="115"/>
  </w:num>
  <w:num w:numId="65">
    <w:abstractNumId w:val="63"/>
  </w:num>
  <w:num w:numId="66">
    <w:abstractNumId w:val="8"/>
  </w:num>
  <w:num w:numId="67">
    <w:abstractNumId w:val="172"/>
  </w:num>
  <w:num w:numId="68">
    <w:abstractNumId w:val="77"/>
  </w:num>
  <w:num w:numId="69">
    <w:abstractNumId w:val="57"/>
  </w:num>
  <w:num w:numId="70">
    <w:abstractNumId w:val="40"/>
  </w:num>
  <w:num w:numId="71">
    <w:abstractNumId w:val="69"/>
  </w:num>
  <w:num w:numId="72">
    <w:abstractNumId w:val="164"/>
  </w:num>
  <w:num w:numId="73">
    <w:abstractNumId w:val="113"/>
  </w:num>
  <w:num w:numId="74">
    <w:abstractNumId w:val="100"/>
  </w:num>
  <w:num w:numId="75">
    <w:abstractNumId w:val="7"/>
  </w:num>
  <w:num w:numId="76">
    <w:abstractNumId w:val="146"/>
  </w:num>
  <w:num w:numId="77">
    <w:abstractNumId w:val="145"/>
  </w:num>
  <w:num w:numId="78">
    <w:abstractNumId w:val="52"/>
  </w:num>
  <w:num w:numId="79">
    <w:abstractNumId w:val="36"/>
  </w:num>
  <w:num w:numId="80">
    <w:abstractNumId w:val="140"/>
  </w:num>
  <w:num w:numId="81">
    <w:abstractNumId w:val="34"/>
  </w:num>
  <w:num w:numId="82">
    <w:abstractNumId w:val="41"/>
  </w:num>
  <w:num w:numId="83">
    <w:abstractNumId w:val="12"/>
  </w:num>
  <w:num w:numId="84">
    <w:abstractNumId w:val="64"/>
  </w:num>
  <w:num w:numId="85">
    <w:abstractNumId w:val="24"/>
  </w:num>
  <w:num w:numId="86">
    <w:abstractNumId w:val="96"/>
  </w:num>
  <w:num w:numId="87">
    <w:abstractNumId w:val="0"/>
  </w:num>
  <w:num w:numId="88">
    <w:abstractNumId w:val="124"/>
  </w:num>
  <w:num w:numId="89">
    <w:abstractNumId w:val="116"/>
  </w:num>
  <w:num w:numId="90">
    <w:abstractNumId w:val="128"/>
  </w:num>
  <w:num w:numId="91">
    <w:abstractNumId w:val="50"/>
  </w:num>
  <w:num w:numId="92">
    <w:abstractNumId w:val="154"/>
  </w:num>
  <w:num w:numId="93">
    <w:abstractNumId w:val="159"/>
  </w:num>
  <w:num w:numId="94">
    <w:abstractNumId w:val="76"/>
  </w:num>
  <w:num w:numId="95">
    <w:abstractNumId w:val="144"/>
  </w:num>
  <w:num w:numId="96">
    <w:abstractNumId w:val="80"/>
  </w:num>
  <w:num w:numId="97">
    <w:abstractNumId w:val="141"/>
  </w:num>
  <w:num w:numId="98">
    <w:abstractNumId w:val="15"/>
  </w:num>
  <w:num w:numId="99">
    <w:abstractNumId w:val="5"/>
  </w:num>
  <w:num w:numId="100">
    <w:abstractNumId w:val="97"/>
  </w:num>
  <w:num w:numId="101">
    <w:abstractNumId w:val="132"/>
  </w:num>
  <w:num w:numId="102">
    <w:abstractNumId w:val="110"/>
  </w:num>
  <w:num w:numId="103">
    <w:abstractNumId w:val="79"/>
  </w:num>
  <w:num w:numId="104">
    <w:abstractNumId w:val="56"/>
  </w:num>
  <w:num w:numId="105">
    <w:abstractNumId w:val="157"/>
  </w:num>
  <w:num w:numId="106">
    <w:abstractNumId w:val="98"/>
  </w:num>
  <w:num w:numId="107">
    <w:abstractNumId w:val="155"/>
  </w:num>
  <w:num w:numId="108">
    <w:abstractNumId w:val="158"/>
  </w:num>
  <w:num w:numId="109">
    <w:abstractNumId w:val="122"/>
  </w:num>
  <w:num w:numId="110">
    <w:abstractNumId w:val="25"/>
  </w:num>
  <w:num w:numId="111">
    <w:abstractNumId w:val="160"/>
  </w:num>
  <w:num w:numId="112">
    <w:abstractNumId w:val="16"/>
  </w:num>
  <w:num w:numId="113">
    <w:abstractNumId w:val="118"/>
  </w:num>
  <w:num w:numId="114">
    <w:abstractNumId w:val="46"/>
  </w:num>
  <w:num w:numId="115">
    <w:abstractNumId w:val="108"/>
  </w:num>
  <w:num w:numId="116">
    <w:abstractNumId w:val="148"/>
  </w:num>
  <w:num w:numId="117">
    <w:abstractNumId w:val="156"/>
  </w:num>
  <w:num w:numId="118">
    <w:abstractNumId w:val="174"/>
  </w:num>
  <w:num w:numId="119">
    <w:abstractNumId w:val="106"/>
  </w:num>
  <w:num w:numId="120">
    <w:abstractNumId w:val="58"/>
  </w:num>
  <w:num w:numId="121">
    <w:abstractNumId w:val="37"/>
  </w:num>
  <w:num w:numId="122">
    <w:abstractNumId w:val="30"/>
  </w:num>
  <w:num w:numId="123">
    <w:abstractNumId w:val="22"/>
  </w:num>
  <w:num w:numId="124">
    <w:abstractNumId w:val="23"/>
  </w:num>
  <w:num w:numId="125">
    <w:abstractNumId w:val="102"/>
  </w:num>
  <w:num w:numId="126">
    <w:abstractNumId w:val="62"/>
  </w:num>
  <w:num w:numId="127">
    <w:abstractNumId w:val="65"/>
  </w:num>
  <w:num w:numId="128">
    <w:abstractNumId w:val="70"/>
  </w:num>
  <w:num w:numId="129">
    <w:abstractNumId w:val="6"/>
  </w:num>
  <w:num w:numId="130">
    <w:abstractNumId w:val="150"/>
  </w:num>
  <w:num w:numId="131">
    <w:abstractNumId w:val="53"/>
  </w:num>
  <w:num w:numId="132">
    <w:abstractNumId w:val="93"/>
  </w:num>
  <w:num w:numId="133">
    <w:abstractNumId w:val="120"/>
  </w:num>
  <w:num w:numId="134">
    <w:abstractNumId w:val="95"/>
  </w:num>
  <w:num w:numId="135">
    <w:abstractNumId w:val="1"/>
  </w:num>
  <w:num w:numId="136">
    <w:abstractNumId w:val="32"/>
  </w:num>
  <w:num w:numId="137">
    <w:abstractNumId w:val="4"/>
  </w:num>
  <w:num w:numId="138">
    <w:abstractNumId w:val="27"/>
  </w:num>
  <w:num w:numId="139">
    <w:abstractNumId w:val="54"/>
  </w:num>
  <w:num w:numId="140">
    <w:abstractNumId w:val="60"/>
  </w:num>
  <w:num w:numId="141">
    <w:abstractNumId w:val="38"/>
  </w:num>
  <w:num w:numId="142">
    <w:abstractNumId w:val="74"/>
  </w:num>
  <w:num w:numId="143">
    <w:abstractNumId w:val="136"/>
  </w:num>
  <w:num w:numId="144">
    <w:abstractNumId w:val="47"/>
  </w:num>
  <w:num w:numId="145">
    <w:abstractNumId w:val="138"/>
  </w:num>
  <w:num w:numId="146">
    <w:abstractNumId w:val="66"/>
  </w:num>
  <w:num w:numId="147">
    <w:abstractNumId w:val="17"/>
  </w:num>
  <w:num w:numId="148">
    <w:abstractNumId w:val="35"/>
  </w:num>
  <w:num w:numId="149">
    <w:abstractNumId w:val="14"/>
  </w:num>
  <w:num w:numId="150">
    <w:abstractNumId w:val="83"/>
  </w:num>
  <w:num w:numId="151">
    <w:abstractNumId w:val="28"/>
  </w:num>
  <w:num w:numId="152">
    <w:abstractNumId w:val="114"/>
  </w:num>
  <w:num w:numId="153">
    <w:abstractNumId w:val="121"/>
  </w:num>
  <w:num w:numId="154">
    <w:abstractNumId w:val="139"/>
  </w:num>
  <w:num w:numId="155">
    <w:abstractNumId w:val="10"/>
  </w:num>
  <w:num w:numId="156">
    <w:abstractNumId w:val="142"/>
  </w:num>
  <w:num w:numId="157">
    <w:abstractNumId w:val="67"/>
  </w:num>
  <w:num w:numId="158">
    <w:abstractNumId w:val="73"/>
  </w:num>
  <w:num w:numId="159">
    <w:abstractNumId w:val="68"/>
  </w:num>
  <w:num w:numId="160">
    <w:abstractNumId w:val="85"/>
  </w:num>
  <w:num w:numId="161">
    <w:abstractNumId w:val="99"/>
  </w:num>
  <w:num w:numId="162">
    <w:abstractNumId w:val="169"/>
  </w:num>
  <w:num w:numId="163">
    <w:abstractNumId w:val="173"/>
  </w:num>
  <w:num w:numId="164">
    <w:abstractNumId w:val="26"/>
  </w:num>
  <w:num w:numId="165">
    <w:abstractNumId w:val="87"/>
  </w:num>
  <w:num w:numId="166">
    <w:abstractNumId w:val="94"/>
  </w:num>
  <w:num w:numId="167">
    <w:abstractNumId w:val="33"/>
  </w:num>
  <w:num w:numId="168">
    <w:abstractNumId w:val="48"/>
  </w:num>
  <w:num w:numId="169">
    <w:abstractNumId w:val="126"/>
  </w:num>
  <w:num w:numId="170">
    <w:abstractNumId w:val="147"/>
  </w:num>
  <w:num w:numId="171">
    <w:abstractNumId w:val="153"/>
  </w:num>
  <w:num w:numId="172">
    <w:abstractNumId w:val="104"/>
  </w:num>
  <w:num w:numId="173">
    <w:abstractNumId w:val="123"/>
  </w:num>
  <w:num w:numId="174">
    <w:abstractNumId w:val="137"/>
  </w:num>
  <w:num w:numId="175">
    <w:abstractNumId w:val="125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E62"/>
    <w:rsid w:val="000216BB"/>
    <w:rsid w:val="0005019E"/>
    <w:rsid w:val="000C4E62"/>
    <w:rsid w:val="00152077"/>
    <w:rsid w:val="00167B33"/>
    <w:rsid w:val="0018512B"/>
    <w:rsid w:val="001B1D2B"/>
    <w:rsid w:val="002E1CF1"/>
    <w:rsid w:val="00320D81"/>
    <w:rsid w:val="003663AE"/>
    <w:rsid w:val="00374CD2"/>
    <w:rsid w:val="004178B5"/>
    <w:rsid w:val="00492F9E"/>
    <w:rsid w:val="004A31BC"/>
    <w:rsid w:val="004D2D8B"/>
    <w:rsid w:val="004E7D93"/>
    <w:rsid w:val="00506F76"/>
    <w:rsid w:val="00507841"/>
    <w:rsid w:val="0051688A"/>
    <w:rsid w:val="00610191"/>
    <w:rsid w:val="00632FB4"/>
    <w:rsid w:val="00677BA2"/>
    <w:rsid w:val="0068152E"/>
    <w:rsid w:val="006B36A3"/>
    <w:rsid w:val="007227FA"/>
    <w:rsid w:val="00736F7D"/>
    <w:rsid w:val="00797AF4"/>
    <w:rsid w:val="009425E7"/>
    <w:rsid w:val="00976B49"/>
    <w:rsid w:val="00990068"/>
    <w:rsid w:val="009D5C95"/>
    <w:rsid w:val="00A006D7"/>
    <w:rsid w:val="00A34ABF"/>
    <w:rsid w:val="00A65A01"/>
    <w:rsid w:val="00A7306C"/>
    <w:rsid w:val="00A91569"/>
    <w:rsid w:val="00A936D4"/>
    <w:rsid w:val="00AC1C4C"/>
    <w:rsid w:val="00B05268"/>
    <w:rsid w:val="00B51ED8"/>
    <w:rsid w:val="00C17882"/>
    <w:rsid w:val="00C45D12"/>
    <w:rsid w:val="00C93FD3"/>
    <w:rsid w:val="00CD44F0"/>
    <w:rsid w:val="00DC0CD6"/>
    <w:rsid w:val="00DD3A4F"/>
    <w:rsid w:val="00DF1656"/>
    <w:rsid w:val="00E1000D"/>
    <w:rsid w:val="00E521D4"/>
    <w:rsid w:val="00F6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C4E62"/>
  </w:style>
  <w:style w:type="paragraph" w:styleId="a3">
    <w:name w:val="Normal (Web)"/>
    <w:basedOn w:val="a"/>
    <w:uiPriority w:val="99"/>
    <w:unhideWhenUsed/>
    <w:rsid w:val="000C4E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4E62"/>
    <w:rPr>
      <w:b/>
      <w:bCs/>
    </w:rPr>
  </w:style>
  <w:style w:type="character" w:customStyle="1" w:styleId="apple-converted-space">
    <w:name w:val="apple-converted-space"/>
    <w:basedOn w:val="a0"/>
    <w:rsid w:val="000C4E62"/>
  </w:style>
  <w:style w:type="character" w:styleId="a5">
    <w:name w:val="Emphasis"/>
    <w:basedOn w:val="a0"/>
    <w:uiPriority w:val="20"/>
    <w:qFormat/>
    <w:rsid w:val="000C4E62"/>
    <w:rPr>
      <w:i/>
      <w:iCs/>
    </w:rPr>
  </w:style>
  <w:style w:type="character" w:styleId="a6">
    <w:name w:val="Hyperlink"/>
    <w:basedOn w:val="a0"/>
    <w:uiPriority w:val="99"/>
    <w:unhideWhenUsed/>
    <w:rsid w:val="00C45D12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E1CF1"/>
    <w:pPr>
      <w:ind w:left="720"/>
      <w:contextualSpacing/>
    </w:pPr>
  </w:style>
  <w:style w:type="paragraph" w:customStyle="1" w:styleId="a8">
    <w:name w:val="Знак Знак Знак Знак"/>
    <w:basedOn w:val="a"/>
    <w:rsid w:val="00B05268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Default">
    <w:name w:val="Default"/>
    <w:rsid w:val="00E521D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C4E62"/>
  </w:style>
  <w:style w:type="paragraph" w:styleId="a3">
    <w:name w:val="Normal (Web)"/>
    <w:basedOn w:val="a"/>
    <w:uiPriority w:val="99"/>
    <w:unhideWhenUsed/>
    <w:rsid w:val="000C4E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4E62"/>
    <w:rPr>
      <w:b/>
      <w:bCs/>
    </w:rPr>
  </w:style>
  <w:style w:type="character" w:customStyle="1" w:styleId="apple-converted-space">
    <w:name w:val="apple-converted-space"/>
    <w:basedOn w:val="a0"/>
    <w:rsid w:val="000C4E62"/>
  </w:style>
  <w:style w:type="character" w:styleId="a5">
    <w:name w:val="Emphasis"/>
    <w:basedOn w:val="a0"/>
    <w:uiPriority w:val="20"/>
    <w:qFormat/>
    <w:rsid w:val="000C4E62"/>
    <w:rPr>
      <w:i/>
      <w:iCs/>
    </w:rPr>
  </w:style>
  <w:style w:type="character" w:styleId="a6">
    <w:name w:val="Hyperlink"/>
    <w:basedOn w:val="a0"/>
    <w:uiPriority w:val="99"/>
    <w:unhideWhenUsed/>
    <w:rsid w:val="00C45D12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E1CF1"/>
    <w:pPr>
      <w:ind w:left="720"/>
      <w:contextualSpacing/>
    </w:pPr>
  </w:style>
  <w:style w:type="paragraph" w:customStyle="1" w:styleId="a8">
    <w:name w:val="Знак Знак Знак Знак"/>
    <w:basedOn w:val="a"/>
    <w:rsid w:val="00B05268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Default">
    <w:name w:val="Default"/>
    <w:rsid w:val="00E521D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4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6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3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3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95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8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8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9BBFE-BEBF-402F-AF4E-367D50DB6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ОГОУ НПО ПУ №68</Company>
  <LinksUpToDate>false</LinksUpToDate>
  <CharactersWithSpaces>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Лосева</dc:creator>
  <cp:lastModifiedBy>Наталья Лосева</cp:lastModifiedBy>
  <cp:revision>2</cp:revision>
  <dcterms:created xsi:type="dcterms:W3CDTF">2018-05-07T06:10:00Z</dcterms:created>
  <dcterms:modified xsi:type="dcterms:W3CDTF">2018-05-07T06:10:00Z</dcterms:modified>
</cp:coreProperties>
</file>