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Разработка урока по теме: « Электролитическая диссоциация»</w:t>
      </w: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Химия.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класс.</w:t>
      </w:r>
    </w:p>
    <w:p w:rsidR="00181C45" w:rsidRPr="00181C45" w:rsidRDefault="00181C45" w:rsidP="00181C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урока: 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Олимпийские игры химиков.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Тип урока: Урок обобщения и систематизации знаний.</w:t>
      </w:r>
    </w:p>
    <w:p w:rsidR="00181C45" w:rsidRPr="00181C45" w:rsidRDefault="00181C45" w:rsidP="00181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Вид урока</w:t>
      </w:r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урок-игра.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Цель: </w:t>
      </w:r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Углубление, систематизирование  и закрепление </w:t>
      </w:r>
      <w:r w:rsidRPr="00181C4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знаний по теме: «Электролитическая диссоциация».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Задачи:</w:t>
      </w:r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 xml:space="preserve"> 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1. Расширить кругозор учащихся, развить логические и аналитические способности мышления.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2. Формировать и совершенствовать навыки самостоятельной и коллективной творческой работы.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3. Привить интерес к химии.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Планируемые результаты: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proofErr w:type="gramStart"/>
      <w:r w:rsidRPr="00181C45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ar-SA"/>
        </w:rPr>
        <w:t>Предметные</w:t>
      </w:r>
      <w:proofErr w:type="gramEnd"/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: повторение основных понятий по теме.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</w:pPr>
      <w:proofErr w:type="spellStart"/>
      <w:r w:rsidRPr="00181C45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ar-SA"/>
        </w:rPr>
        <w:t>Метапредметные</w:t>
      </w:r>
      <w:proofErr w:type="spellEnd"/>
      <w:r w:rsidRPr="00181C45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ar-SA"/>
        </w:rPr>
        <w:t xml:space="preserve">: </w:t>
      </w:r>
      <w:r w:rsidRPr="00181C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работать в группе, слушать и слышать собеседника, выполнять эксперименты.</w:t>
      </w:r>
    </w:p>
    <w:p w:rsidR="00181C45" w:rsidRPr="00181C45" w:rsidRDefault="00181C45" w:rsidP="00181C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C45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ar-SA"/>
        </w:rPr>
        <w:t>Личностные</w:t>
      </w:r>
      <w:r w:rsidRPr="00181C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:</w:t>
      </w:r>
      <w:r w:rsidRPr="00181C45">
        <w:rPr>
          <w:rFonts w:ascii="Times New Roman" w:eastAsia="Calibri" w:hAnsi="Times New Roman" w:cs="Times New Roman"/>
          <w:sz w:val="24"/>
          <w:szCs w:val="24"/>
        </w:rPr>
        <w:t xml:space="preserve"> развитие любознательности,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чувство коллективизма и взаимопомощи</w:t>
      </w:r>
      <w:r w:rsidRPr="00181C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1C45" w:rsidRPr="00181C45" w:rsidRDefault="00181C45" w:rsidP="00181C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1C45">
        <w:rPr>
          <w:rFonts w:ascii="Times New Roman" w:eastAsia="Calibri" w:hAnsi="Times New Roman" w:cs="Times New Roman"/>
          <w:sz w:val="24"/>
          <w:szCs w:val="24"/>
        </w:rPr>
        <w:t xml:space="preserve">Основные понятия: электролит, </w:t>
      </w:r>
      <w:proofErr w:type="spellStart"/>
      <w:r w:rsidRPr="00181C45">
        <w:rPr>
          <w:rFonts w:ascii="Times New Roman" w:eastAsia="Calibri" w:hAnsi="Times New Roman" w:cs="Times New Roman"/>
          <w:sz w:val="24"/>
          <w:szCs w:val="24"/>
        </w:rPr>
        <w:t>неэлектролит</w:t>
      </w:r>
      <w:proofErr w:type="spellEnd"/>
      <w:r w:rsidRPr="00181C45">
        <w:rPr>
          <w:rFonts w:ascii="Times New Roman" w:eastAsia="Calibri" w:hAnsi="Times New Roman" w:cs="Times New Roman"/>
          <w:sz w:val="24"/>
          <w:szCs w:val="24"/>
        </w:rPr>
        <w:t>, ион, диссоциация, сильные и слабые электролиты, реакция ионного обмена, гидролиз.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Оборудование:</w:t>
      </w:r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ar-SA"/>
        </w:rPr>
        <w:t xml:space="preserve"> </w:t>
      </w:r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компьютер, проектор, проектная доска, презентация</w:t>
      </w:r>
      <w:proofErr w:type="gramStart"/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gramEnd"/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робирки номерами 1,2,3. Растворы солей: нитрата натрия, сульфата натрия, хлорида натрия. Реактивы: растворы  хлорида бария, нитрата серебра.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Условия игры: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В игре участвуют обучающиеся 9 класса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 заранее делится на две команды   по 6 человек.  Возглавляют команды капитаны. В состав жюри входят учащиеся 11-х классов, победители олимпиад.</w:t>
      </w: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 урока.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Ведущий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.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Добрый день, дорогие друзья. Я рада  приветствовать всех, кто собрался сегодня на нашу игру «</w:t>
      </w:r>
      <w:r w:rsidRPr="00181C45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Олимпийские игры химиков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»:  зрителей, болельщиков, судейскую бригаду, и конечно команды. Сегодня 2команды из  9А класса в упорной борьбе будут доказывать свою любовь к химии, и соревноваться за звание олимпийского чемпиона школы №2 г. Чебоксары. Надеемся, что и болельщики не останутся равнодушными. В составе судейской бригады сегодня учитель биологии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Катикова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Татьяна Владимировна, учащиеся 11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Умнова Наталья и Майорова Дарья. Итак, мы начинаем олимпийские игры химиков.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Ведущий. 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Капитаны команд приглашаются для жеребьевки.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lastRenderedPageBreak/>
        <w:t xml:space="preserve">Ведущий.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конкурсе « Визитная карточка команды» участвуют все члены команды.  Каждая команда представит  нашему вниманию свою « визитку» - это эмблема, и название команды, а также приветствие жюри и соперникам. Максимальная оценка: 5 баллов. Основные задачи: связь названия команды с общим названием игры, отражение в эмблемах команд химических терминов. 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Ведущий.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Представление команд закончено. Следующий вид соревнований  </w:t>
      </w:r>
      <w:r w:rsidRPr="00181C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«Разминка».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В этом конкурсе участвуют все члены команды. Каждая команда должна дать ответы на семь вопросов в режиме « вопрос - ответ» За каждый правильный ответ команда получает 1 балл.  Основная задача: выявление общей эрудиции команды.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81C4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Вопросы 1 команде: </w:t>
      </w:r>
    </w:p>
    <w:p w:rsidR="00181C45" w:rsidRPr="00181C45" w:rsidRDefault="00181C45" w:rsidP="00181C45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Вещества растворы или расплавы которых проводят электрический ток, называются …(Электролиты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)</w:t>
      </w:r>
      <w:proofErr w:type="gramEnd"/>
    </w:p>
    <w:p w:rsidR="00181C45" w:rsidRPr="00181C45" w:rsidRDefault="00181C45" w:rsidP="00181C45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Оксиды, нерастворимые вещества, органические соединения это…  (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неэлектролиты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181C45" w:rsidRPr="00181C45" w:rsidRDefault="00181C45" w:rsidP="00181C45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Распад электролитов на ионы при растворении в воде или расплавлении называется …(электролитическая диссоциация).</w:t>
      </w:r>
    </w:p>
    <w:p w:rsidR="00181C45" w:rsidRPr="00181C45" w:rsidRDefault="00181C45" w:rsidP="00181C45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Электролиты, которые при диссоциации в водных растворах или расплавах  образуют только  катионы водорода,  называются …(кислоты).</w:t>
      </w:r>
    </w:p>
    <w:p w:rsidR="00181C45" w:rsidRPr="00181C45" w:rsidRDefault="00181C45" w:rsidP="00181C45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Электролиты, которые при диссоциации в водных растворах или расплавах  образуют только анионы гидроксильной группы, называются …(основания)</w:t>
      </w:r>
    </w:p>
    <w:p w:rsidR="00181C45" w:rsidRPr="00181C45" w:rsidRDefault="00181C45" w:rsidP="00181C45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Положительно заряженные ионы называются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.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. (Анионы)</w:t>
      </w:r>
    </w:p>
    <w:p w:rsidR="00181C45" w:rsidRPr="00181C45" w:rsidRDefault="00181C45" w:rsidP="00181C45">
      <w:pPr>
        <w:numPr>
          <w:ilvl w:val="0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Электролиты, которые в водном растворе или расплаве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диссоциируют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практически полностью, называются ... (сильные электролиты).</w:t>
      </w:r>
    </w:p>
    <w:p w:rsidR="00181C45" w:rsidRPr="00181C45" w:rsidRDefault="00181C45" w:rsidP="00181C45">
      <w:pPr>
        <w:suppressAutoHyphens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81C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Вопросы команде 2.</w:t>
      </w:r>
    </w:p>
    <w:p w:rsidR="00181C45" w:rsidRPr="00181C45" w:rsidRDefault="00181C45" w:rsidP="00181C45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К  кислотам - слабым электролитам относятся … ( угольная кислота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сероводородная кислота, уксусная кислота)</w:t>
      </w:r>
    </w:p>
    <w:p w:rsidR="00181C45" w:rsidRPr="00181C45" w:rsidRDefault="00181C45" w:rsidP="00181C45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Атом, который отдал или принял электрон.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. ( ион)</w:t>
      </w:r>
    </w:p>
    <w:p w:rsidR="00181C45" w:rsidRPr="00181C45" w:rsidRDefault="00181C45" w:rsidP="00181C45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Взаимодействие ионов солей с водой, приводящие к появлению кислой или щелочной среды, но не сопровождающиеся образованием осадка или газа … (гидролиз)</w:t>
      </w:r>
      <w:proofErr w:type="gramEnd"/>
    </w:p>
    <w:p w:rsidR="00181C45" w:rsidRPr="00181C45" w:rsidRDefault="00181C45" w:rsidP="00181C45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Отношение общего числа распавшихся ионов к общему числу молекул в растворе называется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. ( степень диссоциации)</w:t>
      </w:r>
    </w:p>
    <w:p w:rsidR="00181C45" w:rsidRPr="00181C45" w:rsidRDefault="00181C45" w:rsidP="00181C45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Реакц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ии ио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нного обмена протекают до конца, если … выделяется осадок… (Газ, вода.)</w:t>
      </w:r>
    </w:p>
    <w:p w:rsidR="00181C45" w:rsidRPr="00181C45" w:rsidRDefault="00181C45" w:rsidP="00181C45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Отрицательно заряженные ионы называются … (анионы)</w:t>
      </w:r>
    </w:p>
    <w:p w:rsidR="00181C45" w:rsidRPr="00181C45" w:rsidRDefault="00181C45" w:rsidP="00181C45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Основателем теории Э.Д. является  </w:t>
      </w:r>
      <w:bookmarkStart w:id="0" w:name="_GoBack"/>
      <w:bookmarkEnd w:id="0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Сванте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Аррениус).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Ведущий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Второй вид соревнований </w:t>
      </w:r>
      <w:r w:rsidRPr="00181C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«Химическая эстафета».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Представители команд по очереди выходят к доске, записывают одно из уравнений в цепочке превращений.  Капитаны команд  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последними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указывают тип реакции. За каждую реакцию команда зарабатывает 1 очко. За неправильно записанное уравнение команда получает 1 штрафное очко.</w:t>
      </w:r>
    </w:p>
    <w:p w:rsidR="00181C45" w:rsidRPr="00181C45" w:rsidRDefault="00181C45" w:rsidP="00181C45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S →SO2 →SO3→H2SO4 →Na2SO4 →BaSO4 </w:t>
      </w:r>
    </w:p>
    <w:p w:rsidR="00181C45" w:rsidRPr="00181C45" w:rsidRDefault="00181C45" w:rsidP="00181C45">
      <w:pPr>
        <w:suppressAutoHyphens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+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2→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2 – соединения</w:t>
      </w:r>
    </w:p>
    <w:p w:rsidR="00181C45" w:rsidRPr="00181C45" w:rsidRDefault="00181C45" w:rsidP="00181C45">
      <w:pPr>
        <w:suppressAutoHyphens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+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2 → 2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3 – соединения</w:t>
      </w:r>
    </w:p>
    <w:p w:rsidR="00181C45" w:rsidRPr="00181C45" w:rsidRDefault="00181C45" w:rsidP="00181C45">
      <w:pPr>
        <w:suppressAutoHyphens/>
        <w:ind w:left="360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SO3 + H2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→ H2SO4 -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соединения</w:t>
      </w:r>
    </w:p>
    <w:p w:rsidR="00181C45" w:rsidRPr="00181C45" w:rsidRDefault="00181C45" w:rsidP="00181C45">
      <w:pPr>
        <w:suppressAutoHyphens/>
        <w:ind w:left="360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lastRenderedPageBreak/>
        <w:t>H2SO4 + 2Na OH→ Na2SO4 + 2H2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–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обмена</w:t>
      </w:r>
    </w:p>
    <w:p w:rsidR="00181C45" w:rsidRPr="00181C45" w:rsidRDefault="00181C45" w:rsidP="00181C45">
      <w:pPr>
        <w:suppressAutoHyphens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>Na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>SO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+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>BaCl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→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>BaSO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+2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>NaCl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обмена</w:t>
      </w:r>
    </w:p>
    <w:p w:rsidR="00181C45" w:rsidRPr="00181C45" w:rsidRDefault="00181C45" w:rsidP="00181C45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 C →CO2→H2CO3 →Na2CO3 →CaCO3 → CO2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C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+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2→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CO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2 – соединения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CO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+ 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H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2О →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H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CO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3 - соединения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H2CO3 +2Na OH→ Na2CO3 + 2H2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–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обмена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 xml:space="preserve">Na2CO3 + CaCI2 → CaCO3 + 2 NaCl –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обмена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 xml:space="preserve">CaCO3→CaO + CO2- 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разложения</w:t>
      </w:r>
      <w:r w:rsidRPr="00181C45">
        <w:rPr>
          <w:rFonts w:ascii="Times New Roman" w:eastAsia="Times New Roman" w:hAnsi="Times New Roman" w:cs="Times New Roman"/>
          <w:sz w:val="24"/>
          <w:szCs w:val="24"/>
          <w:lang w:val="es-ES" w:eastAsia="ar-SA"/>
        </w:rPr>
        <w:t>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Ведущий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А теперь нас ожидает 3 вид соревнований: </w:t>
      </w:r>
      <w:r w:rsidRPr="00181C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«Техника безопасности».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Приглашаю по одному участнику от каждой команды. Им нужно рассказать о каком правиле идет речь на рисунке. За правильно отгаданное правило команда получает 1 балл. Проверим правильность выполнения задания.</w:t>
      </w:r>
    </w:p>
    <w:p w:rsidR="00181C45" w:rsidRPr="00181C45" w:rsidRDefault="00181C45" w:rsidP="00181C4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кабинете химии запрещается принимать пищу и напитки.</w:t>
      </w:r>
    </w:p>
    <w:p w:rsidR="00181C45" w:rsidRPr="00181C45" w:rsidRDefault="00181C45" w:rsidP="00181C4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Нельзя наклоняться к сосуду и вдыхать полной грудью.</w:t>
      </w:r>
    </w:p>
    <w:p w:rsidR="00181C45" w:rsidRPr="00181C45" w:rsidRDefault="00181C45" w:rsidP="00181C4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Нюхать вещества можно лишь осторожно направляя на себя пары или газы легким движением ладони.</w:t>
      </w:r>
    </w:p>
    <w:p w:rsidR="00181C45" w:rsidRPr="00181C45" w:rsidRDefault="00181C45" w:rsidP="00181C4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Нагревая пробирку с жидкостью, держите её так, чтобы открытый конец её был направлен в сторону и от себя, и от соседей.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Ведущий. 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Итак, дорогие друзья, переходим  к четвертому виду соревнований </w:t>
      </w:r>
      <w:r w:rsidRPr="00181C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« </w:t>
      </w:r>
      <w:proofErr w:type="gramStart"/>
      <w:r w:rsidRPr="00181C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Практический</w:t>
      </w:r>
      <w:proofErr w:type="gramEnd"/>
      <w:r w:rsidRPr="00181C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».</w:t>
      </w:r>
    </w:p>
    <w:p w:rsidR="00181C45" w:rsidRPr="00181C45" w:rsidRDefault="00181C45" w:rsidP="00181C45">
      <w:pPr>
        <w:suppressAutoHyphens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пробирках под  номерами №1,№2,№3 находятся растворы нитрата натрия, сульфата натрия, хлорида натрия. Используя реактивы, находящие в вашем расположении, распознайте содержимое пробирок. Составьте уравнения возможных реакций в 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молекулярном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ионных формах. Время на задание 10 минут. Максимальный балл- 6 баллов.</w:t>
      </w:r>
    </w:p>
    <w:p w:rsidR="00181C45" w:rsidRPr="00181C45" w:rsidRDefault="00181C45" w:rsidP="00181C4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  <w:lang w:eastAsia="ar-SA"/>
        </w:rPr>
      </w:pPr>
      <w:r w:rsidRPr="00181C4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Игра со зрителями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181C45" w:rsidRPr="00181C45" w:rsidRDefault="00181C45" w:rsidP="00181C4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Ведущий: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181C45" w:rsidRPr="00181C45" w:rsidRDefault="00181C45" w:rsidP="00181C4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Проверим  знания и у наших болельщиков. Сейчас мы с вами будем разгадывать химические загадки. За отгаданные загадки болельщики получают  рисунок колбы, которые могут отдать своей команде. Каждая правильно отгаданная загадка – 1 балл. </w:t>
      </w:r>
    </w:p>
    <w:p w:rsidR="00181C45" w:rsidRPr="00181C45" w:rsidRDefault="00181C45" w:rsidP="00181C4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«Вперёд, только вперёд»</w:t>
      </w:r>
    </w:p>
    <w:p w:rsidR="00181C45" w:rsidRPr="00181C45" w:rsidRDefault="00181C45" w:rsidP="00181C45">
      <w:pPr>
        <w:suppressAutoHyphens/>
        <w:spacing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Ведущий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.</w:t>
      </w:r>
      <w:proofErr w:type="gramEnd"/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Уважаемые участники состязаний!  </w:t>
      </w:r>
    </w:p>
    <w:p w:rsidR="00181C45" w:rsidRPr="00181C45" w:rsidRDefault="00181C45" w:rsidP="00181C45">
      <w:pPr>
        <w:suppressAutoHyphens/>
        <w:spacing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Пятый вид соревнований проходит в форме аукциона. Максимальное количество баллов, которое может набрать команда, - 10 баллов, при условии, что по первой же подсказке называет имя ученого-химика. При использовании второй подсказки - 9 баллов, и так далее до 0. </w:t>
      </w:r>
    </w:p>
    <w:p w:rsidR="00181C45" w:rsidRPr="00181C45" w:rsidRDefault="00181C45" w:rsidP="00181C45">
      <w:pPr>
        <w:suppressAutoHyphens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 </w:t>
      </w:r>
      <w:r w:rsidRPr="00181C45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Михаил Васильевич Ломоносов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10 баллов. Этот российский ученый родился 8(19) ноября в д. Денисовка в семье помора. 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9 баллов. В 19 лет ушел учиться.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8 баллов. С 1731 года учится в Славяно-греко-латинской академии в Москве, с 1735 в Академическом университете в Санкт-Петербурге, в 1736-41 в Германии.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7 баллов. По его инициативе основан Московский университет (1755).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6 баллов. Развил атомно-молекулярное учение. 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5 баллов. Демонстрация портрета.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 балла. Описал строение Земли, объяснил происхождение многих полезных ископаемых и минералов. Подчеркивал важность исследования Северного морского пути, освоения Сибири. 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 балла. Автор трудов по русской истории, крупнейший русский поэт-просветитель. Создатель русской оды философского и высокого гражданского звучания. 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2 балла. Возродил искусство мозаики и производство смальты, создал с учениками мозаичные картины.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1 балл. Член Академии художеств.</w:t>
      </w:r>
    </w:p>
    <w:p w:rsidR="00181C45" w:rsidRPr="00181C45" w:rsidRDefault="00181C45" w:rsidP="00181C4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Дмитрий Иванович Менделеев.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(Для 2 команды)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10 баллов. Он родился 8 февраля в городе Тобольске в семье директора местной гимназии и был семнадцатым ребенком в семье.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9 баллов. Он с полным правом может считаться отцом химизации отечественной промышленности и сельского хозяйства. На основании детального изучения сырьевой топливной базы России он опубликовал ряд химико-экономических исследований и статей о необходимости подъема отечественной каменноугольной и нефтяной промышленности.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8 баллов. Работая в Германии, он провел свои замечательные исследования явлений капиллярности, расширения жидкостей и температуры “абсолютного кипения”. Он впервые установил существование критической температуры кипения жидкостей, что оказало огромное влияние на последующее развитие представлений о газах и жидкостях.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7 баллов. Этот ученый проводил многочисленные исследования по сжимаемости газов, по сопротивлению жидкостей, изучал растворы, занимался метеорологией и вопросами воздухоплавания. В связи с последними работами и желая исследовать верхние слои атмосферы, он в 1887 году один, без пилота, поднялся на воздушном шаре для наблюдения солнечного затмения.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8 баллов. Этот ученый принимал активное участие в издании “Энциклопедического словаря” Брокгауза и Эфрона, редактируя в нем химико-технологический и промышленный разделы и выступая в качестве автора ряда статей.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5 баллов. Демонстрация портрета.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4 балла. В 1865 году им была защищена диссертация на тему “О соединении спирта с водой”.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3 балла. В своем труде “Основы химии” он впервые обобщил и систематизировал огромное число разрозненных химических фактов и наблюдений, заложив фундамент здания современной химической науки.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2 балла. Его знаменитый закон гласит: “Свойства элементов и их соединений находятся в периодической зависимости от атомной массы элементов”.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1 балл. Демонстрация таблицы “Периодическая система химических элементов Д. И. Менделеева”.</w:t>
      </w:r>
    </w:p>
    <w:p w:rsidR="00181C45" w:rsidRPr="00181C45" w:rsidRDefault="00181C45" w:rsidP="00181C45">
      <w:pPr>
        <w:suppressAutoHyphens/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81C45">
        <w:rPr>
          <w:rFonts w:ascii="Times New Roman" w:eastAsia="Calibri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Pr="00181C4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  <w:t>«Всё выше и выше».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Приложение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1.</w:t>
      </w:r>
    </w:p>
    <w:p w:rsidR="00181C45" w:rsidRPr="00181C45" w:rsidRDefault="00181C45" w:rsidP="00181C45">
      <w:pPr>
        <w:suppressAutoHyphens/>
        <w:spacing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Ведущий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И сейчас проведем последнее испытание. Каждая команда получает черный конверт.  В этом  конверте даны определения и буквы. Вам необходимо прочитать определение и из букв составить ответ. Посмотрим, какая команда выполнит быстрее! Максимальное количество  3 балла.</w:t>
      </w:r>
    </w:p>
    <w:p w:rsidR="00181C45" w:rsidRPr="00181C45" w:rsidRDefault="00181C45" w:rsidP="00181C45">
      <w:pPr>
        <w:suppressAutoHyphens/>
        <w:spacing w:before="280" w:after="28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Задание: 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1. Основания – это сложные вещества, состоящие из ионов металлов и связанных с ними гидроксид - ионов.</w:t>
      </w:r>
    </w:p>
    <w:p w:rsidR="00181C45" w:rsidRPr="00181C45" w:rsidRDefault="00181C45" w:rsidP="00181C4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Calibri" w:hAnsi="Times New Roman" w:cs="Times New Roman"/>
          <w:sz w:val="24"/>
          <w:szCs w:val="24"/>
          <w:lang w:eastAsia="ar-SA"/>
        </w:rPr>
        <w:t>2. Оксиды – это вещества, состоящие из двух химических элементов, один из которых кислород в степени окисления - 2.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Ведущий.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Дорогие друзья! Вот мы с вами дошли до финала.  Скоро станет известно, какая команда стала чемпионом олимпийских игр химиков. Предоставляю слово судейской бригаде, называют команду – чемпиона олимпийской игры химиков МБОУ « СОШ №2» г. Чебоксары сезона 2013  учебного года  и вручает команде победительнице « олимпийские шоколадные медали». </w:t>
      </w:r>
    </w:p>
    <w:p w:rsidR="00181C45" w:rsidRPr="00181C45" w:rsidRDefault="00181C45" w:rsidP="00181C45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>Заключение.</w:t>
      </w:r>
    </w:p>
    <w:p w:rsidR="00181C45" w:rsidRPr="00181C45" w:rsidRDefault="00181C45" w:rsidP="00181C4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Считаю, что игровая деятельность – перспективный вид учебного занятия. Игровые технологии позволяют организовать образовательный процесс, обеспечивающий формирование  личностных,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предметных результатов в условиях введения ФГОС ООО. В процессе игры у учащихся формируются важные качества: умение участвовать в обсуждении и принятии коллективного решения; излагать и аргументировать свою точку зрения; внимательно выслушивать сторонников и оппонентов. В итоге развиваются интеллектуальные умения и способности: анализировать различные варианты и точки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зрен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обобщать факты. Стойко поддерживается интерес к предмету.</w:t>
      </w: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Использованная литература.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Аликберова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Л.Ю. , 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Степин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Б.Д. Книга по химии для домашнего чтения.- М.: Химия,1995. 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Ахметов М.А. Как организовать познавательную деятельность учащихся или семь правил успешного изучения химии /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М.А.Ахметов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// Химия в школе. – 2012. - №9. – С.10-14.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Калетина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  и др. Игровой метод в обучении химии. – М.: Высшая школа, 1990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</w:t>
      </w:r>
      <w:proofErr w:type="gram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Курганский</w:t>
      </w:r>
      <w:proofErr w:type="gram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С.М. Интеллектуальные игры по химии. – М.: 5 за знания, 2006.- 208 с.- (Методическая библиотека).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5. Кузнецова Н.Е., Богомолов В.Ю. Из опыта проведения общественного смотра знаний // Химия в школе. – 1990. - №4. – с.40.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 Кузнецова Н.Е. , Титова И.М. и др. Химия: Учебник для учащихся 9 класса общеобразовательных учреждений.- 2-е изд., с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исправл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.- М.: </w:t>
      </w:r>
      <w:proofErr w:type="spellStart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Вентана</w:t>
      </w:r>
      <w:proofErr w:type="spellEnd"/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Граф, 2006.- 320 с.: ил.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7.Малышкина В. Занимательная химия.- Санкт- Петербург. « Тригон»,1998- 576.,илл.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Интернет ресурсы.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http://festival.1september.ru/articles/519869/</w:t>
      </w: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1.</w:t>
      </w:r>
    </w:p>
    <w:tbl>
      <w:tblPr>
        <w:tblpPr w:leftFromText="180" w:rightFromText="180" w:vertAnchor="text" w:horzAnchor="margin" w:tblpY="1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3312"/>
      </w:tblGrid>
      <w:tr w:rsidR="00181C45" w:rsidRPr="00181C45" w:rsidTr="00181C45">
        <w:trPr>
          <w:trHeight w:val="3078"/>
        </w:trPr>
        <w:tc>
          <w:tcPr>
            <w:tcW w:w="3348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color w:val="FFFF00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color w:val="FFFF00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О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26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С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1C45" w:rsidRPr="00181C45" w:rsidTr="00181C45">
        <w:trPr>
          <w:trHeight w:val="3078"/>
        </w:trPr>
        <w:tc>
          <w:tcPr>
            <w:tcW w:w="3348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27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Н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28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О"/>
                </v:shape>
              </w:pict>
            </w:r>
          </w:p>
        </w:tc>
      </w:tr>
      <w:tr w:rsidR="00181C45" w:rsidRPr="00181C45" w:rsidTr="00181C45">
        <w:trPr>
          <w:trHeight w:val="3078"/>
        </w:trPr>
        <w:tc>
          <w:tcPr>
            <w:tcW w:w="3348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29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В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0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А"/>
                </v:shape>
              </w:pict>
            </w:r>
          </w:p>
        </w:tc>
      </w:tr>
      <w:tr w:rsidR="00181C45" w:rsidRPr="00181C45" w:rsidTr="00181C45">
        <w:trPr>
          <w:trHeight w:val="3078"/>
        </w:trPr>
        <w:tc>
          <w:tcPr>
            <w:tcW w:w="3348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1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Н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2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И"/>
                </v:shape>
              </w:pict>
            </w:r>
          </w:p>
        </w:tc>
      </w:tr>
      <w:tr w:rsidR="00181C45" w:rsidRPr="00181C45" w:rsidTr="00181C45">
        <w:trPr>
          <w:trHeight w:val="3078"/>
        </w:trPr>
        <w:tc>
          <w:tcPr>
            <w:tcW w:w="3348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3" type="#_x0000_t136" style="width:148.5pt;height:109.5pt" fillcolor="yellow">
                  <v:shadow on="t" opacity="52429f"/>
                  <v:textpath style="font-family:&quot;Georgia&quot;;font-size:96pt;font-weight:bold;font-style:italic;v-text-kern:t" trim="t" fitpath="t" string="Я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right" w:tblpY="13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</w:tblGrid>
      <w:tr w:rsidR="00181C45" w:rsidRPr="00181C45" w:rsidTr="00181C45">
        <w:trPr>
          <w:cantSplit/>
          <w:trHeight w:val="6412"/>
        </w:trPr>
        <w:tc>
          <w:tcPr>
            <w:tcW w:w="2350" w:type="dxa"/>
            <w:textDirection w:val="btLr"/>
            <w:vAlign w:val="center"/>
          </w:tcPr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81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Это сложные вещества, состоящие   из ионов металлов и связанных с ними гидроксид - ионов.</w:t>
            </w: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page" w:tblpX="1138" w:tblpY="17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6"/>
        <w:gridCol w:w="3456"/>
      </w:tblGrid>
      <w:tr w:rsidR="00181C45" w:rsidRPr="00181C45" w:rsidTr="00181C45">
        <w:trPr>
          <w:trHeight w:val="2004"/>
        </w:trPr>
        <w:tc>
          <w:tcPr>
            <w:tcW w:w="3456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4" type="#_x0000_t136" style="width:148.5pt;height:109.5pt" fillcolor="#3c3">
                  <v:shadow on="t" opacity="52429f"/>
                  <v:textpath style="font-family:&quot;Georgia&quot;;font-size:96pt;font-weight:bold;font-style:italic;v-text-kern:t" trim="t" fitpath="t" string="О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5" type="#_x0000_t136" style="width:148.5pt;height:109.5pt" fillcolor="#3c3">
                  <v:shadow on="t" opacity="52429f"/>
                  <v:textpath style="font-family:&quot;Georgia&quot;;font-size:96pt;font-weight:bold;font-style:italic;v-text-kern:t" trim="t" fitpath="t" string="К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1C45" w:rsidRPr="00181C45" w:rsidTr="00181C45">
        <w:trPr>
          <w:trHeight w:val="2004"/>
        </w:trPr>
        <w:tc>
          <w:tcPr>
            <w:tcW w:w="3456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6" type="#_x0000_t136" style="width:148.5pt;height:109.5pt" fillcolor="#3c3">
                  <v:shadow on="t" opacity="52429f"/>
                  <v:textpath style="font-family:&quot;Georgia&quot;;font-size:96pt;font-weight:bold;font-style:italic;v-text-kern:t" trim="t" fitpath="t" string="С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7" type="#_x0000_t136" style="width:148.5pt;height:109.5pt" fillcolor="#3c3">
                  <v:shadow on="t" opacity="52429f"/>
                  <v:textpath style="font-family:&quot;Georgia&quot;;font-size:96pt;font-weight:bold;font-style:italic;v-text-kern:t" trim="t" fitpath="t" string="И"/>
                </v:shape>
              </w:pict>
            </w:r>
          </w:p>
        </w:tc>
      </w:tr>
      <w:tr w:rsidR="00181C45" w:rsidRPr="00181C45" w:rsidTr="00181C45">
        <w:trPr>
          <w:trHeight w:val="2004"/>
        </w:trPr>
        <w:tc>
          <w:tcPr>
            <w:tcW w:w="3456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8" type="#_x0000_t136" style="width:148.5pt;height:109.5pt" fillcolor="#3c3">
                  <v:shadow on="t" opacity="52429f"/>
                  <v:textpath style="font-family:&quot;Georgia&quot;;font-size:96pt;font-weight:bold;font-style:italic;v-text-kern:t" trim="t" fitpath="t" string="Д"/>
                </v:shape>
              </w:pict>
            </w: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6" w:type="dxa"/>
          </w:tcPr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shape id="_x0000_i1039" type="#_x0000_t136" style="width:148.5pt;height:109.5pt" fillcolor="#3c3">
                  <v:shadow on="t" opacity="52429f"/>
                  <v:textpath style="font-family:&quot;Georgia&quot;;font-size:96pt;font-weight:bold;font-style:italic;v-text-kern:t" trim="t" fitpath="t" string="Ы"/>
                </v:shape>
              </w:pict>
            </w:r>
          </w:p>
        </w:tc>
      </w:tr>
    </w:tbl>
    <w:p w:rsidR="00181C45" w:rsidRPr="00181C45" w:rsidRDefault="00181C45" w:rsidP="00181C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tbl>
      <w:tblPr>
        <w:tblpPr w:leftFromText="180" w:rightFromText="180" w:vertAnchor="page" w:horzAnchor="margin" w:tblpXSpec="right" w:tblpY="87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</w:tblGrid>
      <w:tr w:rsidR="00181C45" w:rsidRPr="00181C45" w:rsidTr="00181C45">
        <w:trPr>
          <w:cantSplit/>
          <w:trHeight w:val="6653"/>
        </w:trPr>
        <w:tc>
          <w:tcPr>
            <w:tcW w:w="2350" w:type="dxa"/>
            <w:textDirection w:val="btLr"/>
            <w:vAlign w:val="center"/>
          </w:tcPr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181C45" w:rsidRPr="00181C45" w:rsidRDefault="00181C45" w:rsidP="00181C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C45">
              <w:rPr>
                <w:rFonts w:ascii="Times New Roman" w:eastAsia="Calibri" w:hAnsi="Times New Roman" w:cs="Times New Roman"/>
                <w:sz w:val="28"/>
                <w:szCs w:val="24"/>
              </w:rPr>
              <w:t>Это сложные вещества, состоящие из двух химических элементов, один из которых кислород в степени окисления - 2.</w:t>
            </w:r>
          </w:p>
          <w:p w:rsidR="00181C45" w:rsidRPr="00181C45" w:rsidRDefault="00181C45" w:rsidP="00181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C45" w:rsidRPr="00181C45" w:rsidRDefault="00181C45" w:rsidP="00181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C45" w:rsidRPr="00181C45" w:rsidRDefault="00181C45" w:rsidP="00181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81C45" w:rsidRPr="00181C45" w:rsidRDefault="00181C45" w:rsidP="00181C4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1C45" w:rsidRPr="00181C45" w:rsidRDefault="00181C45" w:rsidP="00181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ACF" w:rsidRPr="00181C45" w:rsidRDefault="004D7ACF" w:rsidP="00181C45">
      <w:pPr>
        <w:rPr>
          <w:rFonts w:ascii="Times New Roman" w:hAnsi="Times New Roman" w:cs="Times New Roman"/>
          <w:sz w:val="24"/>
          <w:szCs w:val="24"/>
        </w:rPr>
      </w:pPr>
    </w:p>
    <w:sectPr w:rsidR="004D7ACF" w:rsidRPr="00181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45"/>
    <w:rsid w:val="00181C45"/>
    <w:rsid w:val="004D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2017-12-11T13:59:00Z</dcterms:created>
  <dcterms:modified xsi:type="dcterms:W3CDTF">2017-12-11T14:03:00Z</dcterms:modified>
</cp:coreProperties>
</file>