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90" w:rsidRDefault="00507C9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Основы генетики</w:t>
      </w:r>
    </w:p>
    <w:p w:rsidR="005E4CCB" w:rsidRDefault="00507C9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1.Каковы причины сцепленного наследования генов?</w:t>
      </w:r>
    </w:p>
    <w:p w:rsidR="00507C90" w:rsidRDefault="00507C9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</w:t>
      </w:r>
      <w:r w:rsidRPr="00507C9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Что представляет собой гибридологический метод изучения наследственности?</w:t>
      </w:r>
    </w:p>
    <w:p w:rsidR="00507C90" w:rsidRDefault="00507C9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</w:t>
      </w:r>
      <w:r w:rsidRPr="00507C9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Почему в ряде случаев при скрещивании особей с доминантными и рецессивными признаками в потомстве наблюдается промежуточное наследование признаков?</w:t>
      </w:r>
    </w:p>
    <w:p w:rsidR="00507C90" w:rsidRDefault="00507C90" w:rsidP="00507C90">
      <w:pPr>
        <w:pStyle w:val="leftmargin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</w:t>
      </w:r>
      <w:r w:rsidRPr="00507C9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Черная окраска меха у норок доминирует над голубой. Как доказать чистопородность двух черных норок, приобретенных звероводческой фермой?</w:t>
      </w:r>
    </w:p>
    <w:p w:rsidR="00507C90" w:rsidRDefault="00507C90" w:rsidP="00507C90">
      <w:pPr>
        <w:pStyle w:val="leftmargin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</w:t>
      </w:r>
      <w:r w:rsidRPr="00507C9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Какое скрещивание необходимо провести, чтобы доказать чистопородность черного (А) безрогого (В) быка?</w:t>
      </w:r>
    </w:p>
    <w:p w:rsidR="00507C90" w:rsidRDefault="0052265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6.</w:t>
      </w:r>
      <w:r w:rsidRPr="0052265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Анализа результатов нарушения сцепленного наследования генов позволяет определить последовательность расположения генов в хромосоме и составить генетические карты. Результаты многочисленных скрещиваний мух дрозофил показали, что частота нарушения сцепления между генами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и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составляет 5%, между генами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и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— 11%, между генами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и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— 6%. Перерисуйте предложенную схему фрагмента хромосомы на лист ответа, отметьте на ней взаимное расположение генов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и укажите расстояние между ними. Какая величина принята за единицу расстояния между генами? Как она называется?</w:t>
      </w:r>
    </w:p>
    <w:p w:rsidR="0052265D" w:rsidRDefault="0052265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7.</w:t>
      </w:r>
      <w:r w:rsidRPr="0052265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Ген окрас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ки кошек сцеп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лен с Х-хромосомой. Чер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ная окраска опре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ет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геном Х</w:t>
      </w:r>
      <w:proofErr w:type="gramStart"/>
      <w:r>
        <w:rPr>
          <w:rFonts w:ascii="Verdana" w:hAnsi="Verdana"/>
          <w:color w:val="000000"/>
          <w:shd w:val="clear" w:color="auto" w:fill="FFFFFF"/>
          <w:vertAlign w:val="superscript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рыжая — геном Х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B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ты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имеют 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вую окраску. От 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вой кошки и ры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кота 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лись пять рыжих котят. Опре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генотипы 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лей и потомства, ха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тер наследования признаков.</w:t>
      </w:r>
    </w:p>
    <w:p w:rsidR="0052265D" w:rsidRDefault="0052265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8.</w:t>
      </w:r>
      <w:r w:rsidRPr="0052265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Гены окраски шерсти кошек расположены в Х-хромосоме. Черная окраска определяется геном Х</w:t>
      </w:r>
      <w:proofErr w:type="gramStart"/>
      <w:r>
        <w:rPr>
          <w:rFonts w:ascii="Verdana" w:hAnsi="Verdana"/>
          <w:color w:val="000000"/>
          <w:shd w:val="clear" w:color="auto" w:fill="FFFFFF"/>
          <w:vertAlign w:val="superscript"/>
        </w:rPr>
        <w:t>B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рыжая —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b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гетерозиготы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имеют черепаховую окраску. От черной кошки и рыжего кота родились один черепаховый и один черный котенок. Определите генотипы родителей и потомства, возможный пол котят.</w:t>
      </w:r>
    </w:p>
    <w:p w:rsidR="004237D6" w:rsidRDefault="004237D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9.</w:t>
      </w:r>
      <w:r w:rsidRPr="004237D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Какие группы крови возможны у детей, если у матери первая группа крови, а у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отц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— четвертая?</w:t>
      </w:r>
    </w:p>
    <w:p w:rsidR="004237D6" w:rsidRDefault="004237D6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10.</w:t>
      </w:r>
      <w:r w:rsidRPr="004237D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У человека имеются четыре фенотипа по группам крови: I(0), II(А), III(В), IV(АВ). Ген, определяющий группу крови, имеет три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аллеля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I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I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B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i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0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причем аллель i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0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является рецессивной по отношению к аллелям I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и I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B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Родители имеют II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гетерозигота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 и III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гомозигота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группы крови. Определите генотипы групп крови родителей. Укажите возможные генотипы и фенотипы (номер) группы крови детей. Составьте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схем</w:t>
      </w:r>
      <w:r>
        <w:rPr>
          <w:rFonts w:ascii="Verdana" w:hAnsi="Verdana"/>
          <w:color w:val="000000"/>
          <w:sz w:val="18"/>
          <w:szCs w:val="18"/>
        </w:rPr>
        <w:t>Группа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крови и резус-фактор — аутосомные несцепленные признаки. Группа крови контролируется тремя аллелями одного гена: i</w:t>
      </w:r>
      <w:r>
        <w:rPr>
          <w:rFonts w:ascii="Verdana" w:hAnsi="Verdana"/>
          <w:color w:val="000000"/>
          <w:sz w:val="18"/>
          <w:szCs w:val="18"/>
          <w:vertAlign w:val="superscript"/>
        </w:rPr>
        <w:t>0</w:t>
      </w:r>
      <w:r>
        <w:rPr>
          <w:rFonts w:ascii="Verdana" w:hAnsi="Verdana"/>
          <w:color w:val="000000"/>
          <w:sz w:val="18"/>
          <w:szCs w:val="18"/>
        </w:rPr>
        <w:t>, 1</w:t>
      </w:r>
      <w:r>
        <w:rPr>
          <w:rFonts w:ascii="Verdana" w:hAnsi="Verdana"/>
          <w:color w:val="000000"/>
          <w:sz w:val="18"/>
          <w:szCs w:val="18"/>
          <w:vertAlign w:val="superscript"/>
        </w:rPr>
        <w:t>А</w:t>
      </w:r>
      <w:r>
        <w:rPr>
          <w:rFonts w:ascii="Verdana" w:hAnsi="Verdana"/>
          <w:color w:val="000000"/>
          <w:sz w:val="18"/>
          <w:szCs w:val="18"/>
        </w:rPr>
        <w:t>, 1</w:t>
      </w:r>
      <w:r>
        <w:rPr>
          <w:rFonts w:ascii="Verdana" w:hAnsi="Verdana"/>
          <w:color w:val="000000"/>
          <w:sz w:val="18"/>
          <w:szCs w:val="18"/>
          <w:vertAlign w:val="superscript"/>
        </w:rPr>
        <w:t>В</w:t>
      </w:r>
      <w:r>
        <w:rPr>
          <w:rFonts w:ascii="Verdana" w:hAnsi="Verdana"/>
          <w:color w:val="000000"/>
          <w:sz w:val="18"/>
          <w:szCs w:val="18"/>
        </w:rPr>
        <w:t xml:space="preserve">. Аллели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I</w:t>
      </w:r>
      <w:proofErr w:type="gramEnd"/>
      <w:r>
        <w:rPr>
          <w:rFonts w:ascii="Verdana" w:hAnsi="Verdana"/>
          <w:color w:val="000000"/>
          <w:sz w:val="18"/>
          <w:szCs w:val="18"/>
          <w:vertAlign w:val="superscript"/>
        </w:rPr>
        <w:t>А</w:t>
      </w:r>
      <w:r>
        <w:rPr>
          <w:rFonts w:ascii="Verdana" w:hAnsi="Verdana"/>
          <w:color w:val="000000"/>
          <w:sz w:val="18"/>
          <w:szCs w:val="18"/>
        </w:rPr>
        <w:t>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</w:t>
      </w:r>
      <w:r>
        <w:rPr>
          <w:rFonts w:ascii="Verdana" w:hAnsi="Verdana"/>
          <w:color w:val="000000"/>
          <w:sz w:val="18"/>
          <w:szCs w:val="18"/>
          <w:vertAlign w:val="superscript"/>
        </w:rPr>
        <w:t>В</w:t>
      </w:r>
      <w:r>
        <w:rPr>
          <w:rFonts w:ascii="Verdana" w:hAnsi="Verdana"/>
          <w:color w:val="000000"/>
          <w:sz w:val="18"/>
          <w:szCs w:val="18"/>
        </w:rPr>
        <w:t xml:space="preserve"> доминантны по отношению к </w:t>
      </w:r>
      <w:proofErr w:type="spellStart"/>
      <w:r>
        <w:rPr>
          <w:rFonts w:ascii="Verdana" w:hAnsi="Verdana"/>
          <w:color w:val="000000"/>
          <w:sz w:val="18"/>
          <w:szCs w:val="18"/>
        </w:rPr>
        <w:t>аллелю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</w:t>
      </w:r>
      <w:r>
        <w:rPr>
          <w:rFonts w:ascii="Verdana" w:hAnsi="Verdana"/>
          <w:color w:val="000000"/>
          <w:sz w:val="18"/>
          <w:szCs w:val="18"/>
          <w:vertAlign w:val="superscript"/>
        </w:rPr>
        <w:t>0</w:t>
      </w:r>
      <w:r>
        <w:rPr>
          <w:rFonts w:ascii="Verdana" w:hAnsi="Verdana"/>
          <w:color w:val="000000"/>
          <w:sz w:val="18"/>
          <w:szCs w:val="18"/>
        </w:rPr>
        <w:t>. Первую группу (0) определяют рецессивные аллели i</w:t>
      </w:r>
      <w:r>
        <w:rPr>
          <w:rFonts w:ascii="Verdana" w:hAnsi="Verdana"/>
          <w:color w:val="000000"/>
          <w:sz w:val="18"/>
          <w:szCs w:val="18"/>
          <w:vertAlign w:val="superscript"/>
        </w:rPr>
        <w:t>0</w:t>
      </w:r>
      <w:r>
        <w:rPr>
          <w:rFonts w:ascii="Verdana" w:hAnsi="Verdana"/>
          <w:color w:val="000000"/>
          <w:sz w:val="18"/>
          <w:szCs w:val="18"/>
        </w:rPr>
        <w:t xml:space="preserve">, вторую группу (А) определяет </w:t>
      </w:r>
      <w:proofErr w:type="gramStart"/>
      <w:r>
        <w:rPr>
          <w:rFonts w:ascii="Verdana" w:hAnsi="Verdana"/>
          <w:color w:val="000000"/>
          <w:sz w:val="18"/>
          <w:szCs w:val="18"/>
        </w:rPr>
        <w:t>доминантный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аллель I</w:t>
      </w:r>
      <w:r>
        <w:rPr>
          <w:rFonts w:ascii="Verdana" w:hAnsi="Verdana"/>
          <w:color w:val="000000"/>
          <w:sz w:val="18"/>
          <w:szCs w:val="18"/>
          <w:vertAlign w:val="superscript"/>
        </w:rPr>
        <w:t>А</w:t>
      </w:r>
      <w:r>
        <w:rPr>
          <w:rFonts w:ascii="Verdana" w:hAnsi="Verdana"/>
          <w:color w:val="000000"/>
          <w:sz w:val="18"/>
          <w:szCs w:val="18"/>
        </w:rPr>
        <w:t>, третью группу (В) определяет доминантный аллель I</w:t>
      </w:r>
      <w:r>
        <w:rPr>
          <w:rFonts w:ascii="Verdana" w:hAnsi="Verdana"/>
          <w:color w:val="000000"/>
          <w:sz w:val="18"/>
          <w:szCs w:val="18"/>
          <w:vertAlign w:val="superscript"/>
        </w:rPr>
        <w:t>В</w:t>
      </w:r>
      <w:r>
        <w:rPr>
          <w:rFonts w:ascii="Verdana" w:hAnsi="Verdana"/>
          <w:color w:val="000000"/>
          <w:sz w:val="18"/>
          <w:szCs w:val="18"/>
        </w:rPr>
        <w:t xml:space="preserve">, а четвёртую (АВ) — два доминантных </w:t>
      </w:r>
      <w:proofErr w:type="spellStart"/>
      <w:r>
        <w:rPr>
          <w:rFonts w:ascii="Verdana" w:hAnsi="Verdana"/>
          <w:color w:val="000000"/>
          <w:sz w:val="18"/>
          <w:szCs w:val="18"/>
        </w:rPr>
        <w:t>аллеля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— I</w:t>
      </w:r>
      <w:r>
        <w:rPr>
          <w:rFonts w:ascii="Verdana" w:hAnsi="Verdana"/>
          <w:color w:val="000000"/>
          <w:sz w:val="18"/>
          <w:szCs w:val="18"/>
          <w:vertAlign w:val="superscript"/>
        </w:rPr>
        <w:t>А</w:t>
      </w:r>
      <w:r>
        <w:rPr>
          <w:rFonts w:ascii="Verdana" w:hAnsi="Verdana"/>
          <w:color w:val="000000"/>
          <w:sz w:val="18"/>
          <w:szCs w:val="18"/>
        </w:rPr>
        <w:t>I</w:t>
      </w:r>
      <w:r>
        <w:rPr>
          <w:rFonts w:ascii="Verdana" w:hAnsi="Verdana"/>
          <w:color w:val="000000"/>
          <w:sz w:val="18"/>
          <w:szCs w:val="18"/>
          <w:vertAlign w:val="superscript"/>
        </w:rPr>
        <w:t>В</w:t>
      </w:r>
      <w:r>
        <w:rPr>
          <w:rFonts w:ascii="Verdana" w:hAnsi="Verdana"/>
          <w:color w:val="000000"/>
          <w:sz w:val="18"/>
          <w:szCs w:val="18"/>
        </w:rPr>
        <w:t xml:space="preserve">. Положительный резус-фактор (R) доминирует над </w:t>
      </w:r>
      <w:proofErr w:type="gramStart"/>
      <w:r>
        <w:rPr>
          <w:rFonts w:ascii="Verdana" w:hAnsi="Verdana"/>
          <w:color w:val="000000"/>
          <w:sz w:val="18"/>
          <w:szCs w:val="18"/>
        </w:rPr>
        <w:t>отрицательным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(r).</w:t>
      </w:r>
    </w:p>
    <w:p w:rsidR="004237D6" w:rsidRDefault="004237D6" w:rsidP="00423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237D6" w:rsidRDefault="004237D6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отца третья группа крови и положительный резус (</w:t>
      </w:r>
      <w:proofErr w:type="spellStart"/>
      <w:r>
        <w:rPr>
          <w:rFonts w:ascii="Verdana" w:hAnsi="Verdana"/>
          <w:color w:val="000000"/>
          <w:sz w:val="18"/>
          <w:szCs w:val="18"/>
        </w:rPr>
        <w:t>дигетерозигота</w:t>
      </w:r>
      <w:proofErr w:type="spellEnd"/>
      <w:r>
        <w:rPr>
          <w:rFonts w:ascii="Verdana" w:hAnsi="Verdana"/>
          <w:color w:val="000000"/>
          <w:sz w:val="18"/>
          <w:szCs w:val="18"/>
        </w:rPr>
        <w:t>), у матери вторая группа и положительный резус (</w:t>
      </w:r>
      <w:proofErr w:type="spellStart"/>
      <w:r>
        <w:rPr>
          <w:rFonts w:ascii="Verdana" w:hAnsi="Verdana"/>
          <w:color w:val="000000"/>
          <w:sz w:val="18"/>
          <w:szCs w:val="18"/>
        </w:rPr>
        <w:t>дигомозигота</w:t>
      </w:r>
      <w:proofErr w:type="spellEnd"/>
      <w:r>
        <w:rPr>
          <w:rFonts w:ascii="Verdana" w:hAnsi="Verdana"/>
          <w:color w:val="000000"/>
          <w:sz w:val="18"/>
          <w:szCs w:val="18"/>
        </w:rPr>
        <w:t>). Определите генотипы родителей. Какую группу крови и резус-фактор могут иметь дети в этой семье, каковы их возможные генотипы и соотношение фенотипов? Составьте схему решения задачи. Какой закон наследственности проявляется в данном случае?</w:t>
      </w:r>
    </w:p>
    <w:p w:rsidR="004237D6" w:rsidRDefault="004237D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 решения задачи. Определите вероятность наследования у детей II группы крови.</w:t>
      </w:r>
    </w:p>
    <w:p w:rsidR="004237D6" w:rsidRDefault="004237D6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11.</w:t>
      </w:r>
      <w:r w:rsidRPr="004237D6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Составьте схему, ил</w:t>
      </w:r>
      <w:r>
        <w:rPr>
          <w:rFonts w:ascii="Verdana" w:hAnsi="Verdana"/>
          <w:color w:val="000000"/>
          <w:sz w:val="18"/>
          <w:szCs w:val="18"/>
        </w:rPr>
        <w:softHyphen/>
        <w:t>лю</w:t>
      </w:r>
      <w:r>
        <w:rPr>
          <w:rFonts w:ascii="Verdana" w:hAnsi="Verdana"/>
          <w:color w:val="000000"/>
          <w:sz w:val="18"/>
          <w:szCs w:val="18"/>
        </w:rPr>
        <w:softHyphen/>
        <w:t>стри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текст, приведённый ниже, по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зав ге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пы и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тер на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ния дальтонизма.</w:t>
      </w:r>
    </w:p>
    <w:p w:rsidR="004237D6" w:rsidRDefault="004237D6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женщина, стра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щая цве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вой слепотой, вы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дит замуж за муж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ну с нор</w:t>
      </w:r>
      <w:r>
        <w:rPr>
          <w:rFonts w:ascii="Verdana" w:hAnsi="Verdana"/>
          <w:color w:val="000000"/>
          <w:sz w:val="18"/>
          <w:szCs w:val="18"/>
        </w:rPr>
        <w:softHyphen/>
        <w:t>маль</w:t>
      </w:r>
      <w:r>
        <w:rPr>
          <w:rFonts w:ascii="Verdana" w:hAnsi="Verdana"/>
          <w:color w:val="000000"/>
          <w:sz w:val="18"/>
          <w:szCs w:val="18"/>
        </w:rPr>
        <w:softHyphen/>
        <w:t>ным зрением, то у их детей на</w:t>
      </w:r>
      <w:r>
        <w:rPr>
          <w:rFonts w:ascii="Verdana" w:hAnsi="Verdana"/>
          <w:color w:val="000000"/>
          <w:sz w:val="18"/>
          <w:szCs w:val="18"/>
        </w:rPr>
        <w:softHyphen/>
        <w:t>блю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очень свое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раз</w:t>
      </w:r>
      <w:r>
        <w:rPr>
          <w:rFonts w:ascii="Verdana" w:hAnsi="Verdana"/>
          <w:color w:val="000000"/>
          <w:sz w:val="18"/>
          <w:szCs w:val="18"/>
        </w:rPr>
        <w:softHyphen/>
        <w:t>ная кар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на перекрёстного наследования. Все до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ри от та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го брака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чат при</w:t>
      </w:r>
      <w:r>
        <w:rPr>
          <w:rFonts w:ascii="Verdana" w:hAnsi="Verdana"/>
          <w:color w:val="000000"/>
          <w:sz w:val="18"/>
          <w:szCs w:val="18"/>
        </w:rPr>
        <w:softHyphen/>
        <w:t>знак отца, т. е. они имеют нор</w:t>
      </w:r>
      <w:r>
        <w:rPr>
          <w:rFonts w:ascii="Verdana" w:hAnsi="Verdana"/>
          <w:color w:val="000000"/>
          <w:sz w:val="18"/>
          <w:szCs w:val="18"/>
        </w:rPr>
        <w:softHyphen/>
        <w:t>маль</w:t>
      </w:r>
      <w:r>
        <w:rPr>
          <w:rFonts w:ascii="Verdana" w:hAnsi="Verdana"/>
          <w:color w:val="000000"/>
          <w:sz w:val="18"/>
          <w:szCs w:val="18"/>
        </w:rPr>
        <w:softHyphen/>
        <w:t>ное зрение, а все сыновья,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чая при</w:t>
      </w:r>
      <w:r>
        <w:rPr>
          <w:rFonts w:ascii="Verdana" w:hAnsi="Verdana"/>
          <w:color w:val="000000"/>
          <w:sz w:val="18"/>
          <w:szCs w:val="18"/>
        </w:rPr>
        <w:softHyphen/>
        <w:t>знак матери, стра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ют цве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вой сле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той (d-дальтонизм, сцеп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ный с Х-хромосомой).</w:t>
      </w:r>
    </w:p>
    <w:p w:rsidR="004237D6" w:rsidRDefault="004237D6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том же случае, когда наоборот, отец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дальтоником, а мать имеет нор</w:t>
      </w:r>
      <w:r>
        <w:rPr>
          <w:rFonts w:ascii="Verdana" w:hAnsi="Verdana"/>
          <w:color w:val="000000"/>
          <w:sz w:val="18"/>
          <w:szCs w:val="18"/>
        </w:rPr>
        <w:softHyphen/>
        <w:t>маль</w:t>
      </w:r>
      <w:r>
        <w:rPr>
          <w:rFonts w:ascii="Verdana" w:hAnsi="Verdana"/>
          <w:color w:val="000000"/>
          <w:sz w:val="18"/>
          <w:szCs w:val="18"/>
        </w:rPr>
        <w:softHyphen/>
        <w:t>ное зрение, все дети ока</w:t>
      </w:r>
      <w:r>
        <w:rPr>
          <w:rFonts w:ascii="Verdana" w:hAnsi="Verdana"/>
          <w:color w:val="000000"/>
          <w:sz w:val="18"/>
          <w:szCs w:val="18"/>
        </w:rPr>
        <w:softHyphen/>
        <w:t>зы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нормальными.</w:t>
      </w:r>
    </w:p>
    <w:p w:rsidR="004237D6" w:rsidRDefault="004237D6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от</w:t>
      </w:r>
      <w:r>
        <w:rPr>
          <w:rFonts w:ascii="Verdana" w:hAnsi="Verdana"/>
          <w:color w:val="000000"/>
          <w:sz w:val="18"/>
          <w:szCs w:val="18"/>
        </w:rPr>
        <w:softHyphen/>
        <w:t>дель</w:t>
      </w:r>
      <w:r>
        <w:rPr>
          <w:rFonts w:ascii="Verdana" w:hAnsi="Verdana"/>
          <w:color w:val="000000"/>
          <w:sz w:val="18"/>
          <w:szCs w:val="18"/>
        </w:rPr>
        <w:softHyphen/>
        <w:t>ных браках, где мать и отец об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ют нор</w:t>
      </w:r>
      <w:r>
        <w:rPr>
          <w:rFonts w:ascii="Verdana" w:hAnsi="Verdana"/>
          <w:color w:val="000000"/>
          <w:sz w:val="18"/>
          <w:szCs w:val="18"/>
        </w:rPr>
        <w:softHyphen/>
        <w:t>маль</w:t>
      </w:r>
      <w:r>
        <w:rPr>
          <w:rFonts w:ascii="Verdana" w:hAnsi="Verdana"/>
          <w:color w:val="000000"/>
          <w:sz w:val="18"/>
          <w:szCs w:val="18"/>
        </w:rPr>
        <w:softHyphen/>
        <w:t>ным зрением, 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на сы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вей может ока</w:t>
      </w:r>
      <w:r>
        <w:rPr>
          <w:rFonts w:ascii="Verdana" w:hAnsi="Verdana"/>
          <w:color w:val="000000"/>
          <w:sz w:val="18"/>
          <w:szCs w:val="18"/>
        </w:rPr>
        <w:softHyphen/>
        <w:t>зать</w:t>
      </w:r>
      <w:r>
        <w:rPr>
          <w:rFonts w:ascii="Verdana" w:hAnsi="Verdana"/>
          <w:color w:val="000000"/>
          <w:sz w:val="18"/>
          <w:szCs w:val="18"/>
        </w:rPr>
        <w:softHyphen/>
        <w:t>ся поражёнными цве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вой слепотой. В ос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ном на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чие цве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вой сле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ты чаще встре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у мужчин.</w:t>
      </w:r>
    </w:p>
    <w:p w:rsidR="004237D6" w:rsidRDefault="004237D6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12.</w:t>
      </w:r>
      <w:r w:rsidRPr="004237D6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Одна из форм ане</w:t>
      </w:r>
      <w:r>
        <w:rPr>
          <w:rFonts w:ascii="Verdana" w:hAnsi="Verdana"/>
          <w:color w:val="000000"/>
          <w:sz w:val="18"/>
          <w:szCs w:val="18"/>
        </w:rPr>
        <w:softHyphen/>
        <w:t>мии (заболевание крови) на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как ауто</w:t>
      </w:r>
      <w:r>
        <w:rPr>
          <w:rFonts w:ascii="Verdana" w:hAnsi="Verdana"/>
          <w:color w:val="000000"/>
          <w:sz w:val="18"/>
          <w:szCs w:val="18"/>
        </w:rPr>
        <w:softHyphen/>
        <w:t>сом</w:t>
      </w:r>
      <w:r>
        <w:rPr>
          <w:rFonts w:ascii="Verdana" w:hAnsi="Verdana"/>
          <w:color w:val="000000"/>
          <w:sz w:val="18"/>
          <w:szCs w:val="18"/>
        </w:rPr>
        <w:softHyphen/>
        <w:t>ный до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нант</w:t>
      </w:r>
      <w:r>
        <w:rPr>
          <w:rFonts w:ascii="Verdana" w:hAnsi="Verdana"/>
          <w:color w:val="000000"/>
          <w:sz w:val="18"/>
          <w:szCs w:val="18"/>
        </w:rPr>
        <w:softHyphen/>
        <w:t xml:space="preserve">ный признак. У </w:t>
      </w:r>
      <w:proofErr w:type="spellStart"/>
      <w:r>
        <w:rPr>
          <w:rFonts w:ascii="Verdana" w:hAnsi="Verdana"/>
          <w:color w:val="000000"/>
          <w:sz w:val="18"/>
          <w:szCs w:val="18"/>
        </w:rPr>
        <w:t>го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гот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это за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при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дит к смерти, у </w:t>
      </w:r>
      <w:proofErr w:type="spellStart"/>
      <w:r>
        <w:rPr>
          <w:rFonts w:ascii="Verdana" w:hAnsi="Verdana"/>
          <w:color w:val="000000"/>
          <w:sz w:val="18"/>
          <w:szCs w:val="18"/>
        </w:rPr>
        <w:t>ге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гот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про</w:t>
      </w:r>
      <w:r>
        <w:rPr>
          <w:rFonts w:ascii="Verdana" w:hAnsi="Verdana"/>
          <w:color w:val="000000"/>
          <w:sz w:val="18"/>
          <w:szCs w:val="18"/>
        </w:rPr>
        <w:softHyphen/>
        <w:t>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в лёгкой форме. Жен</w:t>
      </w:r>
      <w:r>
        <w:rPr>
          <w:rFonts w:ascii="Verdana" w:hAnsi="Verdana"/>
          <w:color w:val="000000"/>
          <w:sz w:val="18"/>
          <w:szCs w:val="18"/>
        </w:rPr>
        <w:softHyphen/>
        <w:t>щи</w:t>
      </w:r>
      <w:r>
        <w:rPr>
          <w:rFonts w:ascii="Verdana" w:hAnsi="Verdana"/>
          <w:color w:val="000000"/>
          <w:sz w:val="18"/>
          <w:szCs w:val="18"/>
        </w:rPr>
        <w:softHyphen/>
        <w:t>на с нор</w:t>
      </w:r>
      <w:r>
        <w:rPr>
          <w:rFonts w:ascii="Verdana" w:hAnsi="Verdana"/>
          <w:color w:val="000000"/>
          <w:sz w:val="18"/>
          <w:szCs w:val="18"/>
        </w:rPr>
        <w:softHyphen/>
        <w:t>маль</w:t>
      </w:r>
      <w:r>
        <w:rPr>
          <w:rFonts w:ascii="Verdana" w:hAnsi="Verdana"/>
          <w:color w:val="000000"/>
          <w:sz w:val="18"/>
          <w:szCs w:val="18"/>
        </w:rPr>
        <w:softHyphen/>
        <w:t>ным зрением, но лёгкой фор</w:t>
      </w:r>
      <w:r>
        <w:rPr>
          <w:rFonts w:ascii="Verdana" w:hAnsi="Verdana"/>
          <w:color w:val="000000"/>
          <w:sz w:val="18"/>
          <w:szCs w:val="18"/>
        </w:rPr>
        <w:softHyphen/>
        <w:t>мой ане</w:t>
      </w:r>
      <w:r>
        <w:rPr>
          <w:rFonts w:ascii="Verdana" w:hAnsi="Verdana"/>
          <w:color w:val="000000"/>
          <w:sz w:val="18"/>
          <w:szCs w:val="18"/>
        </w:rPr>
        <w:softHyphen/>
        <w:t>мии ро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ла от здо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го (по крови) мужчины-дальтоника двух сы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вей – первого, страда-</w:t>
      </w:r>
    </w:p>
    <w:p w:rsidR="004237D6" w:rsidRDefault="004237D6" w:rsidP="00423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ющего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лёгкой фор</w:t>
      </w:r>
      <w:r>
        <w:rPr>
          <w:rFonts w:ascii="Verdana" w:hAnsi="Verdana"/>
          <w:color w:val="000000"/>
          <w:sz w:val="18"/>
          <w:szCs w:val="18"/>
        </w:rPr>
        <w:softHyphen/>
        <w:t>мой ане</w:t>
      </w:r>
      <w:r>
        <w:rPr>
          <w:rFonts w:ascii="Verdana" w:hAnsi="Verdana"/>
          <w:color w:val="000000"/>
          <w:sz w:val="18"/>
          <w:szCs w:val="18"/>
        </w:rPr>
        <w:softHyphen/>
        <w:t>мии и дальтонизмом, и второго, пол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стью здорового. 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те ге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пы родителей, боль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и здо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го сыновей.</w:t>
      </w:r>
    </w:p>
    <w:p w:rsidR="004237D6" w:rsidRDefault="004237D6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Какова ве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ят</w:t>
      </w:r>
      <w:r>
        <w:rPr>
          <w:rFonts w:ascii="Verdana" w:hAnsi="Verdana"/>
          <w:color w:val="000000"/>
          <w:sz w:val="18"/>
          <w:szCs w:val="18"/>
        </w:rPr>
        <w:softHyphen/>
        <w:t>ность рож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го сына без аномалий?</w:t>
      </w:r>
    </w:p>
    <w:p w:rsidR="004237D6" w:rsidRDefault="004237D6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t>13.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 овец длин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уши не пол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 xml:space="preserve">стью доминируют над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безухостью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точ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ным признаком яв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ют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короткие уши. Чёрная шерсть доминирует над белой шерстью. Длин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ухую чёрную овцу, ге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ную по вто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му признаку скре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 с 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ухим белым бараном. Опре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генотипы родителей, воз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генотипы и фе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 xml:space="preserve">пы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потомства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ят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ность рождения без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ухих белых ягнят</w:t>
      </w:r>
      <w:r w:rsidR="00D211DB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D211DB" w:rsidRDefault="00D211DB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14.</w:t>
      </w:r>
      <w:r w:rsidRPr="00D211D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Ген короткой шерсти (А) у кошек доминирует над геном длинной шерсти (а) и наследуется аутосомно. Ген окраски кошек сцеплен с Х-хромосомой. Чёрная окраска определяется геном ХВ, рыжая – геном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Гетерозиготы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имеют черепаховую окраску.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Длинношёрстная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кошка черепаховой окраски была скрещена с рыжим короткошёрстным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котом. Определите генотипы и фенотипы родителей и потомства, а также вероятность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рождения чёрной кошки. Объясните результат скрещивания. Какие законы наследования проявляются в этих скрещиваниях?</w:t>
      </w:r>
    </w:p>
    <w:p w:rsidR="00D211DB" w:rsidRDefault="00D211DB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15.</w:t>
      </w:r>
      <w:r w:rsidRPr="00D211D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У человека альбинизм наследуется как аутосомный рецессивный признак, а дальтонизм, как признак, сцепленный с Х-хромосомой. Определите генотипы родителей, а также возможные генотипы и фенотипы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потомства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их процентное соотношение от брака гетерозиготной по первому признаку здоровой женщины, не несущей гена дальтонизма, и мужчины дальтоника и альбиноса. Какие законы наследования проявляются в данном случае?</w:t>
      </w:r>
    </w:p>
    <w:p w:rsidR="00D211DB" w:rsidRDefault="00D211DB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16.</w:t>
      </w:r>
      <w:r w:rsidRPr="00D211D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 отца вто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рая груп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па крови и нормальное зрени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е(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D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), у его ма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ри – пер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вая груп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па; жена имеет первую группу крови и нормальное зрение, но является носительницей дальтонизма. Со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ставь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схему 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задачи. Опре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воз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мож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ге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пы родителей, фенотипы и ге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пы детей. Укажите вероятность рождения дальтоника.</w:t>
      </w:r>
    </w:p>
    <w:p w:rsidR="00D211DB" w:rsidRDefault="00D211DB" w:rsidP="00D211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17.</w:t>
      </w:r>
      <w:r w:rsidRPr="00D211D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При скрещивании дигетерозиготного высокого растения томата с округлыми плодами и карликового растения (а) с грушевидными плодами (b) в потомстве получили по фенотипу: 12 высоких растений с грушевидными</w:t>
      </w:r>
    </w:p>
    <w:p w:rsidR="00F673E4" w:rsidRDefault="00D211DB" w:rsidP="00D211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плодами, 39 высоких растений с округлыми плодами, 40 карликовых с грушевидными плодами, 14 карликовых с округлыми плодами. Составьте схему скрещивания, определите генотипы потомства. Объясните формирование четырёх фенотипических групп.</w:t>
      </w:r>
    </w:p>
    <w:p w:rsidR="00F673E4" w:rsidRDefault="00F673E4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</w:rPr>
        <w:br w:type="page"/>
      </w:r>
    </w:p>
    <w:p w:rsidR="00D211DB" w:rsidRDefault="00D211DB" w:rsidP="00D211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 xml:space="preserve">               </w:t>
      </w:r>
    </w:p>
    <w:p w:rsidR="00F673E4" w:rsidRDefault="00F74277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 xml:space="preserve"> </w:t>
      </w:r>
      <w:bookmarkStart w:id="0" w:name="_GoBack"/>
      <w:bookmarkEnd w:id="0"/>
      <w:r w:rsidR="00F673E4">
        <w:rPr>
          <w:noProof/>
        </w:rPr>
        <w:drawing>
          <wp:inline distT="0" distB="0" distL="0" distR="0" wp14:anchorId="784CBA8F" wp14:editId="35EF4B29">
            <wp:extent cx="1999353" cy="2026823"/>
            <wp:effectExtent l="0" t="0" r="1270" b="0"/>
            <wp:docPr id="3" name="Рисунок 3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71" cy="202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3E4">
        <w:t xml:space="preserve">            </w:t>
      </w:r>
      <w:r w:rsidR="00F673E4">
        <w:rPr>
          <w:noProof/>
        </w:rPr>
        <w:drawing>
          <wp:inline distT="0" distB="0" distL="0" distR="0" wp14:anchorId="7616E2AA" wp14:editId="513FB106">
            <wp:extent cx="1910339" cy="1936586"/>
            <wp:effectExtent l="0" t="0" r="0" b="6985"/>
            <wp:docPr id="4" name="Рисунок 4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3E4">
        <w:t xml:space="preserve">          </w:t>
      </w:r>
      <w:r w:rsidR="00F673E4">
        <w:rPr>
          <w:noProof/>
        </w:rPr>
        <w:drawing>
          <wp:inline distT="0" distB="0" distL="0" distR="0" wp14:anchorId="1DD21162" wp14:editId="1EF18DD5">
            <wp:extent cx="1910339" cy="1936586"/>
            <wp:effectExtent l="0" t="0" r="0" b="6985"/>
            <wp:docPr id="5" name="Рисунок 5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74277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 xml:space="preserve">  </w:t>
      </w:r>
      <w:r w:rsidR="00F673E4">
        <w:rPr>
          <w:noProof/>
        </w:rPr>
        <w:drawing>
          <wp:inline distT="0" distB="0" distL="0" distR="0" wp14:anchorId="1DD21162" wp14:editId="1EF18DD5">
            <wp:extent cx="1910339" cy="1936586"/>
            <wp:effectExtent l="0" t="0" r="0" b="6985"/>
            <wp:docPr id="6" name="Рисунок 6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3E4">
        <w:t xml:space="preserve">          </w:t>
      </w:r>
      <w:r w:rsidR="00F673E4">
        <w:rPr>
          <w:noProof/>
        </w:rPr>
        <w:drawing>
          <wp:inline distT="0" distB="0" distL="0" distR="0" wp14:anchorId="1DD21162" wp14:editId="1EF18DD5">
            <wp:extent cx="1910339" cy="1936586"/>
            <wp:effectExtent l="0" t="0" r="0" b="6985"/>
            <wp:docPr id="7" name="Рисунок 7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3E4">
        <w:t xml:space="preserve">            </w:t>
      </w:r>
      <w:r w:rsidR="00F673E4">
        <w:rPr>
          <w:noProof/>
        </w:rPr>
        <w:drawing>
          <wp:inline distT="0" distB="0" distL="0" distR="0" wp14:anchorId="1DD21162" wp14:editId="1EF18DD5">
            <wp:extent cx="1910339" cy="1936586"/>
            <wp:effectExtent l="0" t="0" r="0" b="6985"/>
            <wp:docPr id="8" name="Рисунок 8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3E4">
        <w:t xml:space="preserve">   </w:t>
      </w: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74277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 xml:space="preserve">  </w:t>
      </w:r>
      <w:r w:rsidR="00F673E4">
        <w:t xml:space="preserve"> </w:t>
      </w:r>
      <w:r w:rsidR="00F673E4">
        <w:rPr>
          <w:noProof/>
        </w:rPr>
        <w:drawing>
          <wp:inline distT="0" distB="0" distL="0" distR="0" wp14:anchorId="1DD21162" wp14:editId="1EF18DD5">
            <wp:extent cx="1910339" cy="1936586"/>
            <wp:effectExtent l="0" t="0" r="0" b="6985"/>
            <wp:docPr id="9" name="Рисунок 9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3E4">
        <w:t xml:space="preserve">          </w:t>
      </w:r>
      <w:r w:rsidR="00F673E4">
        <w:rPr>
          <w:noProof/>
        </w:rPr>
        <w:drawing>
          <wp:inline distT="0" distB="0" distL="0" distR="0" wp14:anchorId="1DD21162" wp14:editId="1EF18DD5">
            <wp:extent cx="1910339" cy="1936586"/>
            <wp:effectExtent l="0" t="0" r="0" b="6985"/>
            <wp:docPr id="11" name="Рисунок 11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3E4">
        <w:t xml:space="preserve">            </w:t>
      </w:r>
      <w:r w:rsidR="00F673E4">
        <w:rPr>
          <w:noProof/>
        </w:rPr>
        <w:drawing>
          <wp:inline distT="0" distB="0" distL="0" distR="0" wp14:anchorId="541CBEAC" wp14:editId="6DCBB0E3">
            <wp:extent cx="1910339" cy="1936586"/>
            <wp:effectExtent l="0" t="0" r="0" b="6985"/>
            <wp:docPr id="10" name="Рисунок 10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3E4">
        <w:t xml:space="preserve"> </w:t>
      </w:r>
    </w:p>
    <w:p w:rsidR="00F74277" w:rsidRDefault="00F74277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74277" w:rsidRDefault="00F74277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74277" w:rsidRDefault="00F74277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74277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 xml:space="preserve">  </w:t>
      </w:r>
      <w:r>
        <w:rPr>
          <w:noProof/>
        </w:rPr>
        <w:drawing>
          <wp:inline distT="0" distB="0" distL="0" distR="0" wp14:anchorId="1DD21162" wp14:editId="1EF18DD5">
            <wp:extent cx="1910339" cy="1936586"/>
            <wp:effectExtent l="0" t="0" r="0" b="6985"/>
            <wp:docPr id="12" name="Рисунок 12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DD21162" wp14:editId="1EF18DD5">
            <wp:extent cx="1910339" cy="1936586"/>
            <wp:effectExtent l="0" t="0" r="0" b="6985"/>
            <wp:docPr id="13" name="Рисунок 13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1DD21162" wp14:editId="1EF18DD5">
            <wp:extent cx="1910339" cy="1936586"/>
            <wp:effectExtent l="0" t="0" r="0" b="6985"/>
            <wp:docPr id="14" name="Рисунок 14" descr="ÐÐ°ÑÑÐ¸Ð½ÐºÐ¸ Ð¿Ð¾ Ð·Ð°Ð¿ÑÐ¾ÑÑ ÑÑÑÐ¾ÐµÐ½Ð¸Ðµ ÑÑÐµÐ±Ð»Ñ ÐºÐ»ÐµÑÐ¾ÑÐ½Ð¾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ÑÑÐ¾ÐµÐ½Ð¸Ðµ ÑÑÐµÐ±Ð»Ñ ÐºÐ»ÐµÑÐ¾ÑÐ½Ð¾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47" cy="19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74277" w:rsidRDefault="00F74277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D211DB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 xml:space="preserve">          </w:t>
      </w: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F673E4" w:rsidRDefault="00F673E4" w:rsidP="004237D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sectPr w:rsidR="00F673E4" w:rsidSect="00F7427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90"/>
    <w:rsid w:val="004237D6"/>
    <w:rsid w:val="00507C90"/>
    <w:rsid w:val="0052265D"/>
    <w:rsid w:val="005E4CCB"/>
    <w:rsid w:val="00D211DB"/>
    <w:rsid w:val="00F673E4"/>
    <w:rsid w:val="00F7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0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0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2018-04-05T19:43:00Z</dcterms:created>
  <dcterms:modified xsi:type="dcterms:W3CDTF">2018-10-01T04:18:00Z</dcterms:modified>
</cp:coreProperties>
</file>