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A7" w:rsidRDefault="00ED012A" w:rsidP="00B50A9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Жужакина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Л.А., </w:t>
      </w:r>
      <w:r w:rsidR="00B50A91">
        <w:rPr>
          <w:rFonts w:ascii="Times New Roman" w:hAnsi="Times New Roman" w:cs="Times New Roman"/>
          <w:i/>
          <w:sz w:val="24"/>
          <w:szCs w:val="24"/>
        </w:rPr>
        <w:t>воспитатель</w:t>
      </w:r>
    </w:p>
    <w:p w:rsidR="00B50A91" w:rsidRDefault="00ED012A" w:rsidP="00B50A9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ГБДОУ детский сад № 65</w:t>
      </w:r>
      <w:r w:rsidR="00B50A91">
        <w:rPr>
          <w:rFonts w:ascii="Times New Roman" w:hAnsi="Times New Roman" w:cs="Times New Roman"/>
          <w:i/>
          <w:sz w:val="24"/>
          <w:szCs w:val="24"/>
        </w:rPr>
        <w:t xml:space="preserve"> Приморского района</w:t>
      </w:r>
    </w:p>
    <w:p w:rsidR="00B50A91" w:rsidRDefault="00B50A91" w:rsidP="00B50A9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Санкт-Петербурга</w:t>
      </w:r>
    </w:p>
    <w:p w:rsidR="00B50A91" w:rsidRDefault="00B50A91" w:rsidP="00B50A91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Нравственно-патриотическое воспитание в ДОУ </w:t>
      </w:r>
    </w:p>
    <w:p w:rsidR="00B50A91" w:rsidRDefault="00B50A91" w:rsidP="00B50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условиях введения ФГОС ДО</w:t>
      </w:r>
    </w:p>
    <w:p w:rsidR="00B50A91" w:rsidRDefault="00B50A91" w:rsidP="00B50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BD1" w:rsidRDefault="00844BD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BD1">
        <w:rPr>
          <w:rFonts w:ascii="Times New Roman" w:hAnsi="Times New Roman" w:cs="Times New Roman"/>
          <w:bCs/>
          <w:sz w:val="24"/>
          <w:szCs w:val="24"/>
        </w:rPr>
        <w:t xml:space="preserve">Детство – время развития всех сил человека, как душевных, так и телесных, приобретения знаний об окружающем мире, образования нравственных навыков и привычек. В дошкольном возрасте происходит активное накопление нравственного опыта, и обращения к духовной жизни. Систематическое </w:t>
      </w:r>
      <w:r>
        <w:rPr>
          <w:rFonts w:ascii="Times New Roman" w:hAnsi="Times New Roman" w:cs="Times New Roman"/>
          <w:bCs/>
          <w:sz w:val="24"/>
          <w:szCs w:val="24"/>
        </w:rPr>
        <w:t>нравственно-патриотическое</w:t>
      </w:r>
      <w:r w:rsidRPr="00844BD1">
        <w:rPr>
          <w:rFonts w:ascii="Times New Roman" w:hAnsi="Times New Roman" w:cs="Times New Roman"/>
          <w:bCs/>
          <w:sz w:val="24"/>
          <w:szCs w:val="24"/>
        </w:rPr>
        <w:t xml:space="preserve"> воспитание ребенка с первых лет жизни обеспечивает его адекватное социальное развитие и гармоничное формирование личности.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201ED6">
        <w:rPr>
          <w:rFonts w:ascii="Times New Roman" w:hAnsi="Times New Roman" w:cs="Times New Roman"/>
          <w:bCs/>
          <w:sz w:val="24"/>
          <w:szCs w:val="24"/>
        </w:rPr>
        <w:t>нравственно-патриотическом воспитании</w:t>
      </w:r>
      <w:r w:rsidR="00201ED6" w:rsidRPr="00844B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0A91">
        <w:rPr>
          <w:rFonts w:ascii="Times New Roman" w:hAnsi="Times New Roman" w:cs="Times New Roman"/>
          <w:bCs/>
          <w:sz w:val="24"/>
          <w:szCs w:val="24"/>
        </w:rPr>
        <w:t xml:space="preserve">ребенка значительная роль принадлежит искусству, которое организует духовный мир человека, определяет систему моральных и эстетических ценностей. Характерная особенность искусства </w:t>
      </w:r>
      <w:r w:rsidR="00201ED6">
        <w:rPr>
          <w:rFonts w:ascii="Times New Roman" w:hAnsi="Times New Roman" w:cs="Times New Roman"/>
          <w:bCs/>
          <w:sz w:val="24"/>
          <w:szCs w:val="24"/>
        </w:rPr>
        <w:t>–</w:t>
      </w:r>
      <w:r w:rsidRPr="00B50A91">
        <w:rPr>
          <w:rFonts w:ascii="Times New Roman" w:hAnsi="Times New Roman" w:cs="Times New Roman"/>
          <w:bCs/>
          <w:sz w:val="24"/>
          <w:szCs w:val="24"/>
        </w:rPr>
        <w:t xml:space="preserve"> отражение действительности в художественных образах, которые действуют на сознание и чувства ребенка, воспитывают в нем определенное отношение к событиям и явлениям жизни, помогают глубже и полнее познавать действительность.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Актуальность использования элементов музейной педагогики в ДОУ заключается в том, что ее средства позволяют эффективно реализовывать ФГОС в части формирования целевых ориентиров, способствует овладению основными культурными способами деятельности, проявления инициативы и самостоятельности в разных видах деятельности ,учит ребенка проявлять любознательность, задавать вопросы взрослым и сверстникам, интересоваться причинно-следственными связями, формирует умение самостоятельно придумывать объяснения явлениям природы и поступкам людей, наблюдать, экспериментировать.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В настоящее время существует множество методов развития познавательных процессов у дошкольников, большой популярностью пользуется метод музейной педагогики в виде мини-музея.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Мини-музей – результат общения, совместной работы воспитателя, детей и их семей. В ходе работы весь материал систематизируется и дополняется.  Налаживаются партнерские отношения между дошкольными учреждениями и родителями.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 xml:space="preserve"> Задачи: 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 xml:space="preserve">1.Реализовать направление «Музейная педагогика». 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 xml:space="preserve">2.Обогатить развивающую предметно-пространственную среду в ДОУ. 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 xml:space="preserve">3.Обогатить образовательную среду новыми формами. 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 xml:space="preserve">4.Формировать у дошкольников представления о музее. 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 xml:space="preserve">5.Расширять кругозор у дошкольников. 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 xml:space="preserve">6. Развивать познавательные способности и познавательную деятельность. 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 xml:space="preserve">7.Формировать проектно-исследовательские умения и навыки. 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 xml:space="preserve">8. Формировать умение самостоятельно анализировать и систематизировать полученные знания. 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 xml:space="preserve">9.Развивать творческое и логическое мышление, воображение. 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10. Формировать активную жизненную позицию.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В музее, прежде всего, следует собрать экспонаты, которые позволят ребёнку больше узнать о своём и других народах, их быте, искусстве, народном творчестве, костюмах, игрушках, орудиях труда, о природе и достопримечательностях. Предлагая ребёнку такие экспонаты, необходимо развивать в нём познавательные интересы, социальные чувства и на их основе закладывать основы патриотизма и толерантного отношения к людям других национальностей.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Второй особенностью музея в дошкольном учреждении является то, что каждый экспонат музея доступен ребёнку. Он может его 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только </w:t>
      </w:r>
      <w:r w:rsidRPr="00B50A91">
        <w:rPr>
          <w:rFonts w:ascii="Times New Roman" w:hAnsi="Times New Roman" w:cs="Times New Roman"/>
          <w:bCs/>
          <w:sz w:val="24"/>
          <w:szCs w:val="24"/>
        </w:rPr>
        <w:t>рассматривать, но и трогать. Дошкольнику свойственно познавать мир посредством органов чувств. Ему недостаточно лишь увидеть что-то глазами, он больше и лучше запоминает, когда дотронется до вещи, возьмёт её в руки, может быть, подвигается с нею. Увеличивается полнота восприятия, прочность запоминания.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 xml:space="preserve">Работа в музее очень увлекает детей, она естественно стимулирует их творческую мысль, укрепляет и развивает познавательные интересы детей. Все названные особенности делают музей своим для ребёнка. 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50A91">
        <w:rPr>
          <w:rFonts w:ascii="Times New Roman" w:hAnsi="Times New Roman" w:cs="Times New Roman"/>
          <w:bCs/>
          <w:i/>
          <w:sz w:val="24"/>
          <w:szCs w:val="24"/>
        </w:rPr>
        <w:t>Примеры мини-музеев детского сада: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50A9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1. «Сказки Пушкина» 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Знакомство с жизнью и творчеством великого поэта, художественной литературы на примере творчества А. С. Пушкина Цель: приобщение детей к богатствам русской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1. Познакомить детей с элементами биографии жизни и творчества А. С. Пушкина.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2. Обогащать и расширять словарный запас детей, формировать умение выразительно читать стихи, инсценировать эпизоды сказок.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3. Способствовать накоплению эстетического опыта, читая и обсуждая литературные произведения.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4. Закреплять умение выражать в продуктивной деятельности свои знания и впечатления.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5. Побуждать детей обращаться к взрослым с вопросами, суждениями; формировать навыки сотрудничества.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6. Содействовать формированию проектно-исследовательских умений и навыков, развитие любознательности и кругозора.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50A9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2. «Достопримечательности Санкт-Петербурга» 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 xml:space="preserve">Формировать представление о Санкт-Петербурге, о его достопримечательностях; 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 xml:space="preserve">Формировать умения самостоятельно анализировать и систематизировать полученные знания; 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 xml:space="preserve">Развивать познавательную деятельность старших дошкольников в детском саду; 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 xml:space="preserve">Воспитывать уважительное отношение к государственным символам (герб, флаг, гимн); 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 xml:space="preserve">Воспитывать уважение к традициям и обычаям своего народа; 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Формировать патриотическ</w:t>
      </w:r>
      <w:r w:rsidR="00844BD1">
        <w:rPr>
          <w:rFonts w:ascii="Times New Roman" w:hAnsi="Times New Roman" w:cs="Times New Roman"/>
          <w:bCs/>
          <w:sz w:val="24"/>
          <w:szCs w:val="24"/>
        </w:rPr>
        <w:t>и</w:t>
      </w:r>
      <w:r w:rsidRPr="00B50A91">
        <w:rPr>
          <w:rFonts w:ascii="Times New Roman" w:hAnsi="Times New Roman" w:cs="Times New Roman"/>
          <w:bCs/>
          <w:sz w:val="24"/>
          <w:szCs w:val="24"/>
        </w:rPr>
        <w:t xml:space="preserve">е чувства у детей старшего дошкольного возраста через ознакомление с историей и культурой родного города. </w:t>
      </w:r>
    </w:p>
    <w:p w:rsidR="00B50A91" w:rsidRPr="00B50A91" w:rsidRDefault="00844BD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3.</w:t>
      </w:r>
      <w:r w:rsidR="00B50A91" w:rsidRPr="00B50A9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«Художественная галерея» 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 xml:space="preserve">Цель: Приобщать детей к восприятию искусства, развивать интерес к нему </w:t>
      </w:r>
    </w:p>
    <w:p w:rsidR="00B50A91" w:rsidRPr="00B50A91" w:rsidRDefault="00844BD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Дети экспериментируют </w:t>
      </w:r>
      <w:r w:rsidR="00B50A91" w:rsidRPr="00B50A91">
        <w:rPr>
          <w:rFonts w:ascii="Times New Roman" w:hAnsi="Times New Roman" w:cs="Times New Roman"/>
          <w:bCs/>
          <w:sz w:val="24"/>
          <w:szCs w:val="24"/>
        </w:rPr>
        <w:t>в создании образа, расширился опыт детей в применении и сочетании разнообразных изобразительных материалов и инструментов.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В процессе восприятия произведений искусства дети обращают внимание на средства выразительности (цвет, линию, ритм, композицию и др.).</w:t>
      </w:r>
    </w:p>
    <w:p w:rsidR="00B50A91" w:rsidRPr="00B50A91" w:rsidRDefault="00844BD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Дети проявляют </w:t>
      </w:r>
      <w:r w:rsidR="00B50A91" w:rsidRPr="00B50A91">
        <w:rPr>
          <w:rFonts w:ascii="Times New Roman" w:hAnsi="Times New Roman" w:cs="Times New Roman"/>
          <w:bCs/>
          <w:sz w:val="24"/>
          <w:szCs w:val="24"/>
        </w:rPr>
        <w:t>устойчивый интерес к музейной живописи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50A91">
        <w:rPr>
          <w:rFonts w:ascii="Times New Roman" w:hAnsi="Times New Roman" w:cs="Times New Roman"/>
          <w:b/>
          <w:bCs/>
          <w:i/>
          <w:sz w:val="24"/>
          <w:szCs w:val="24"/>
        </w:rPr>
        <w:t>4. «Храмовая архитектура»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Проблема ознакомления детей с архитектурой в теории и практике дошкольного образования относится к числу актуальных. Это вызвано необходимостью расширения диапазона воспитательных средств искусства и обусловлено широкими возможностями архитектуры в развитии личности ребёнка – дошкольника. Именно этим фактором обусловлен выбор данной темы.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Цель: приобщая детей к архитектуре, способствовать формированию отзывчивости к красоте, развивать художественное восприятие, воспитывать эстетическое отношение к действительности.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Задачи: через восприятие архитектур, оказывать положительное воздействие на развитие чувств, пропорции, цвета, композиционной формы, совершенствовать зрительные и осязательные анализаторы. Знакомя с памятниками древнего зодчества способствовать формированию представлений об отдельных фактах истории, о жизни людей той или иной эпохи, их традициях и культуре.  Изучая архитектуру знакомить детей с широким кругом предметов и явлений, активизируя познавательные интересы в различных областях знаний. Развивать личность ребёнка не только интеллектуально, но и духовно, воспитывать эмоциональную отзывчивость, чуткость, восприимчивость к прекрасному. Формировать детское изобретательное и конструктивное творчество.  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50A91">
        <w:rPr>
          <w:rFonts w:ascii="Times New Roman" w:hAnsi="Times New Roman" w:cs="Times New Roman"/>
          <w:b/>
          <w:bCs/>
          <w:i/>
          <w:sz w:val="24"/>
          <w:szCs w:val="24"/>
        </w:rPr>
        <w:t>5. «Куклы народов мира и России в национальных костюмах»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Цель: Расширение представлений о русской культуре и культуре других народов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В нашем дошкольном учреждении есть и много других мини музеев, которые знакомят де</w:t>
      </w:r>
      <w:r>
        <w:rPr>
          <w:rFonts w:ascii="Times New Roman" w:hAnsi="Times New Roman" w:cs="Times New Roman"/>
          <w:bCs/>
          <w:sz w:val="24"/>
          <w:szCs w:val="24"/>
        </w:rPr>
        <w:t xml:space="preserve">тей: с войной 1812года, ВОВ, с </w:t>
      </w:r>
      <w:r w:rsidRPr="00B50A91">
        <w:rPr>
          <w:rFonts w:ascii="Times New Roman" w:hAnsi="Times New Roman" w:cs="Times New Roman"/>
          <w:bCs/>
          <w:sz w:val="24"/>
          <w:szCs w:val="24"/>
        </w:rPr>
        <w:t xml:space="preserve">прошлым и настоящим нашего района </w:t>
      </w:r>
      <w:r w:rsidR="00844BD1">
        <w:rPr>
          <w:rFonts w:ascii="Times New Roman" w:hAnsi="Times New Roman" w:cs="Times New Roman"/>
          <w:bCs/>
          <w:sz w:val="24"/>
          <w:szCs w:val="24"/>
        </w:rPr>
        <w:t xml:space="preserve">Строгино.  Представлены макеты </w:t>
      </w:r>
      <w:r w:rsidRPr="00B50A91">
        <w:rPr>
          <w:rFonts w:ascii="Times New Roman" w:hAnsi="Times New Roman" w:cs="Times New Roman"/>
          <w:bCs/>
          <w:sz w:val="24"/>
          <w:szCs w:val="24"/>
        </w:rPr>
        <w:t>сделанные руками детей и родителей, предметы старины, карты и фотографии района, детские проекты.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Создание мини музеев в ДОУ позволило с</w:t>
      </w:r>
      <w:r>
        <w:rPr>
          <w:rFonts w:ascii="Times New Roman" w:hAnsi="Times New Roman" w:cs="Times New Roman"/>
          <w:bCs/>
          <w:sz w:val="24"/>
          <w:szCs w:val="24"/>
        </w:rPr>
        <w:t xml:space="preserve">делать слово «музей» привычным </w:t>
      </w:r>
      <w:r w:rsidRPr="00B50A91">
        <w:rPr>
          <w:rFonts w:ascii="Times New Roman" w:hAnsi="Times New Roman" w:cs="Times New Roman"/>
          <w:bCs/>
          <w:sz w:val="24"/>
          <w:szCs w:val="24"/>
        </w:rPr>
        <w:t>и привлекательным для детей. Экспонаты музея используются д</w:t>
      </w:r>
      <w:r>
        <w:rPr>
          <w:rFonts w:ascii="Times New Roman" w:hAnsi="Times New Roman" w:cs="Times New Roman"/>
          <w:bCs/>
          <w:sz w:val="24"/>
          <w:szCs w:val="24"/>
        </w:rPr>
        <w:t xml:space="preserve">ля развития речи, воображения, </w:t>
      </w:r>
      <w:r w:rsidRPr="00B50A91">
        <w:rPr>
          <w:rFonts w:ascii="Times New Roman" w:hAnsi="Times New Roman" w:cs="Times New Roman"/>
          <w:bCs/>
          <w:sz w:val="24"/>
          <w:szCs w:val="24"/>
        </w:rPr>
        <w:t>интеллекта, эмоциональной сфе</w:t>
      </w:r>
      <w:r w:rsidR="00844BD1">
        <w:rPr>
          <w:rFonts w:ascii="Times New Roman" w:hAnsi="Times New Roman" w:cs="Times New Roman"/>
          <w:bCs/>
          <w:sz w:val="24"/>
          <w:szCs w:val="24"/>
        </w:rPr>
        <w:t>ры ребенка. Старшие дошкольники</w:t>
      </w:r>
      <w:r w:rsidRPr="00B50A91">
        <w:rPr>
          <w:rFonts w:ascii="Times New Roman" w:hAnsi="Times New Roman" w:cs="Times New Roman"/>
          <w:bCs/>
          <w:sz w:val="24"/>
          <w:szCs w:val="24"/>
        </w:rPr>
        <w:t xml:space="preserve"> выступают в музее в роли экскурсоводов.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Многие родители начали посещать с детьми настоящие музеи, о чем потом дошкольники с удовольствием рассказывают друг другу</w:t>
      </w:r>
      <w:r w:rsidR="00844BD1">
        <w:rPr>
          <w:rFonts w:ascii="Times New Roman" w:hAnsi="Times New Roman" w:cs="Times New Roman"/>
          <w:bCs/>
          <w:sz w:val="24"/>
          <w:szCs w:val="24"/>
        </w:rPr>
        <w:t xml:space="preserve"> и воспитателям.  А мини-музеи </w:t>
      </w:r>
      <w:r w:rsidRPr="00B50A91">
        <w:rPr>
          <w:rFonts w:ascii="Times New Roman" w:hAnsi="Times New Roman" w:cs="Times New Roman"/>
          <w:bCs/>
          <w:sz w:val="24"/>
          <w:szCs w:val="24"/>
        </w:rPr>
        <w:t>стали неотъ</w:t>
      </w:r>
      <w:r w:rsidR="00844BD1">
        <w:rPr>
          <w:rFonts w:ascii="Times New Roman" w:hAnsi="Times New Roman" w:cs="Times New Roman"/>
          <w:bCs/>
          <w:sz w:val="24"/>
          <w:szCs w:val="24"/>
        </w:rPr>
        <w:t xml:space="preserve">емлемой частью </w:t>
      </w:r>
      <w:r w:rsidR="00844BD1" w:rsidRPr="00B50A91">
        <w:rPr>
          <w:rFonts w:ascii="Times New Roman" w:hAnsi="Times New Roman" w:cs="Times New Roman"/>
          <w:bCs/>
          <w:sz w:val="24"/>
          <w:szCs w:val="24"/>
        </w:rPr>
        <w:t xml:space="preserve">развивающей </w:t>
      </w:r>
      <w:r w:rsidRPr="00B50A91">
        <w:rPr>
          <w:rFonts w:ascii="Times New Roman" w:hAnsi="Times New Roman" w:cs="Times New Roman"/>
          <w:bCs/>
          <w:sz w:val="24"/>
          <w:szCs w:val="24"/>
        </w:rPr>
        <w:t>предметно-</w:t>
      </w:r>
      <w:r w:rsidR="00844BD1">
        <w:rPr>
          <w:rFonts w:ascii="Times New Roman" w:hAnsi="Times New Roman" w:cs="Times New Roman"/>
          <w:bCs/>
          <w:sz w:val="24"/>
          <w:szCs w:val="24"/>
        </w:rPr>
        <w:t>пространственной</w:t>
      </w:r>
      <w:r w:rsidRPr="00B50A91">
        <w:rPr>
          <w:rFonts w:ascii="Times New Roman" w:hAnsi="Times New Roman" w:cs="Times New Roman"/>
          <w:bCs/>
          <w:sz w:val="24"/>
          <w:szCs w:val="24"/>
        </w:rPr>
        <w:t xml:space="preserve"> ср</w:t>
      </w:r>
      <w:r w:rsidR="00844BD1">
        <w:rPr>
          <w:rFonts w:ascii="Times New Roman" w:hAnsi="Times New Roman" w:cs="Times New Roman"/>
          <w:bCs/>
          <w:sz w:val="24"/>
          <w:szCs w:val="24"/>
        </w:rPr>
        <w:t xml:space="preserve">еды нашего ДОУ и показали свою </w:t>
      </w:r>
      <w:proofErr w:type="gramStart"/>
      <w:r w:rsidRPr="00B50A91">
        <w:rPr>
          <w:rFonts w:ascii="Times New Roman" w:hAnsi="Times New Roman" w:cs="Times New Roman"/>
          <w:bCs/>
          <w:sz w:val="24"/>
          <w:szCs w:val="24"/>
        </w:rPr>
        <w:t>значимость  в</w:t>
      </w:r>
      <w:proofErr w:type="gramEnd"/>
      <w:r w:rsidRPr="00B50A91">
        <w:rPr>
          <w:rFonts w:ascii="Times New Roman" w:hAnsi="Times New Roman" w:cs="Times New Roman"/>
          <w:bCs/>
          <w:sz w:val="24"/>
          <w:szCs w:val="24"/>
        </w:rPr>
        <w:t xml:space="preserve"> воспитании и развитии патриотического воспитания наших  детей.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Выводы.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Таким образом, экспозиция музея позволяет вести разноплановую работу с детьми, применять различные методики, использовать материалы для всех видов занятий.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Возникающий интерес у детей к посещению музея оказывает влияние на расширение их общего кругозора, желание узнать о других, существующих музеях. В результате пропагандисткой работы педагогов увеличивается число, совместных с родителями посещений выставок города.</w:t>
      </w:r>
    </w:p>
    <w:p w:rsidR="00B50A91" w:rsidRPr="00B50A91" w:rsidRDefault="00B50A91" w:rsidP="00B50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A91">
        <w:rPr>
          <w:rFonts w:ascii="Times New Roman" w:hAnsi="Times New Roman" w:cs="Times New Roman"/>
          <w:bCs/>
          <w:sz w:val="24"/>
          <w:szCs w:val="24"/>
        </w:rPr>
        <w:t>Небольшой музей на территории ДОУ может стать началом большого пути человека в мир всемирной культуры. Оказать влияние на формирование его личности, воспитать достойного гражданина.</w:t>
      </w:r>
    </w:p>
    <w:p w:rsidR="00844BD1" w:rsidRDefault="00844BD1" w:rsidP="00B50A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0A91" w:rsidRPr="00B50A91" w:rsidRDefault="00B50A91" w:rsidP="00B50A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A9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B50A91" w:rsidRPr="00B50A91" w:rsidRDefault="00B50A91" w:rsidP="00B50A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B50A91">
        <w:rPr>
          <w:rFonts w:ascii="Times New Roman" w:hAnsi="Times New Roman" w:cs="Times New Roman"/>
          <w:sz w:val="24"/>
          <w:szCs w:val="24"/>
        </w:rPr>
        <w:t>Арнаутова</w:t>
      </w:r>
      <w:proofErr w:type="spellEnd"/>
      <w:r w:rsidRPr="00B50A91">
        <w:rPr>
          <w:rFonts w:ascii="Times New Roman" w:hAnsi="Times New Roman" w:cs="Times New Roman"/>
          <w:sz w:val="24"/>
          <w:szCs w:val="24"/>
        </w:rPr>
        <w:t xml:space="preserve"> Е.П. Педагог и семья. М.: Изд. дом “Карапуз”, 2008</w:t>
      </w:r>
    </w:p>
    <w:p w:rsidR="00B50A91" w:rsidRPr="00B50A91" w:rsidRDefault="00B50A91" w:rsidP="00B50A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A91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B50A91">
        <w:rPr>
          <w:rFonts w:ascii="Times New Roman" w:hAnsi="Times New Roman" w:cs="Times New Roman"/>
          <w:sz w:val="24"/>
          <w:szCs w:val="24"/>
        </w:rPr>
        <w:t xml:space="preserve">, Л.И. Проблемы формирования личности: </w:t>
      </w:r>
      <w:proofErr w:type="spellStart"/>
      <w:r w:rsidRPr="00B50A91">
        <w:rPr>
          <w:rFonts w:ascii="Times New Roman" w:hAnsi="Times New Roman" w:cs="Times New Roman"/>
          <w:sz w:val="24"/>
          <w:szCs w:val="24"/>
        </w:rPr>
        <w:t>Избр</w:t>
      </w:r>
      <w:proofErr w:type="spellEnd"/>
      <w:r w:rsidRPr="00B50A91">
        <w:rPr>
          <w:rFonts w:ascii="Times New Roman" w:hAnsi="Times New Roman" w:cs="Times New Roman"/>
          <w:sz w:val="24"/>
          <w:szCs w:val="24"/>
        </w:rPr>
        <w:t xml:space="preserve">. психолог. труды/Ред. Д.И. </w:t>
      </w:r>
      <w:proofErr w:type="spellStart"/>
      <w:r w:rsidRPr="00B50A91">
        <w:rPr>
          <w:rFonts w:ascii="Times New Roman" w:hAnsi="Times New Roman" w:cs="Times New Roman"/>
          <w:sz w:val="24"/>
          <w:szCs w:val="24"/>
        </w:rPr>
        <w:t>Фельдштейн</w:t>
      </w:r>
      <w:proofErr w:type="spellEnd"/>
      <w:r w:rsidRPr="00B50A9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50A91">
        <w:rPr>
          <w:rFonts w:ascii="Times New Roman" w:hAnsi="Times New Roman" w:cs="Times New Roman"/>
          <w:sz w:val="24"/>
          <w:szCs w:val="24"/>
        </w:rPr>
        <w:t>Текст./</w:t>
      </w:r>
      <w:proofErr w:type="gramEnd"/>
      <w:r w:rsidRPr="00B50A91">
        <w:rPr>
          <w:rFonts w:ascii="Times New Roman" w:hAnsi="Times New Roman" w:cs="Times New Roman"/>
          <w:sz w:val="24"/>
          <w:szCs w:val="24"/>
        </w:rPr>
        <w:t xml:space="preserve"> Л.И. </w:t>
      </w:r>
      <w:proofErr w:type="spellStart"/>
      <w:r w:rsidRPr="00B50A91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B50A91">
        <w:rPr>
          <w:rFonts w:ascii="Times New Roman" w:hAnsi="Times New Roman" w:cs="Times New Roman"/>
          <w:sz w:val="24"/>
          <w:szCs w:val="24"/>
        </w:rPr>
        <w:t xml:space="preserve"> М.: Ин-т </w:t>
      </w:r>
      <w:proofErr w:type="spellStart"/>
      <w:r w:rsidRPr="00B50A91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B50A91">
        <w:rPr>
          <w:rFonts w:ascii="Times New Roman" w:hAnsi="Times New Roman" w:cs="Times New Roman"/>
          <w:sz w:val="24"/>
          <w:szCs w:val="24"/>
        </w:rPr>
        <w:t>. психологии. 2010. -532с.</w:t>
      </w:r>
    </w:p>
    <w:p w:rsidR="00B50A91" w:rsidRPr="00B50A91" w:rsidRDefault="00B50A91" w:rsidP="00B50A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A91">
        <w:rPr>
          <w:rFonts w:ascii="Times New Roman" w:hAnsi="Times New Roman" w:cs="Times New Roman"/>
          <w:sz w:val="24"/>
          <w:szCs w:val="24"/>
        </w:rPr>
        <w:t>Данилюк А.Я. Концепция духовно-нравственного развития и воспитания личности гражданина России. – 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A91">
        <w:rPr>
          <w:rFonts w:ascii="Times New Roman" w:hAnsi="Times New Roman" w:cs="Times New Roman"/>
          <w:sz w:val="24"/>
          <w:szCs w:val="24"/>
        </w:rPr>
        <w:t>Просвещение, 2009</w:t>
      </w:r>
    </w:p>
    <w:p w:rsidR="00B50A91" w:rsidRPr="00B50A91" w:rsidRDefault="00B50A91" w:rsidP="00B50A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A91">
        <w:rPr>
          <w:rFonts w:ascii="Times New Roman" w:hAnsi="Times New Roman" w:cs="Times New Roman"/>
          <w:sz w:val="24"/>
          <w:szCs w:val="24"/>
        </w:rPr>
        <w:t xml:space="preserve">Духовно-нравственное воспитание детей дошкольного возраста. Сб. </w:t>
      </w:r>
      <w:proofErr w:type="spellStart"/>
      <w:r w:rsidRPr="00B50A91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B50A91">
        <w:rPr>
          <w:rFonts w:ascii="Times New Roman" w:hAnsi="Times New Roman" w:cs="Times New Roman"/>
          <w:sz w:val="24"/>
          <w:szCs w:val="24"/>
        </w:rPr>
        <w:t>. материалов. — М.: Практика 2010 - 59с.</w:t>
      </w:r>
    </w:p>
    <w:p w:rsidR="00B50A91" w:rsidRPr="00B50A91" w:rsidRDefault="00B50A91" w:rsidP="00B50A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A91">
        <w:rPr>
          <w:rFonts w:ascii="Times New Roman" w:hAnsi="Times New Roman" w:cs="Times New Roman"/>
          <w:sz w:val="24"/>
          <w:szCs w:val="24"/>
        </w:rPr>
        <w:t>Солодянкина</w:t>
      </w:r>
      <w:proofErr w:type="spellEnd"/>
      <w:r w:rsidRPr="00B50A91">
        <w:rPr>
          <w:rFonts w:ascii="Times New Roman" w:hAnsi="Times New Roman" w:cs="Times New Roman"/>
          <w:sz w:val="24"/>
          <w:szCs w:val="24"/>
        </w:rPr>
        <w:t xml:space="preserve"> О.В. Сотрудничество дошкольного учреждения с семьей: Практическое пособие. М.: АРКТИ. 2008</w:t>
      </w:r>
    </w:p>
    <w:p w:rsidR="00B50A91" w:rsidRPr="00B50A91" w:rsidRDefault="00B50A91" w:rsidP="00B50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A91" w:rsidRPr="00B50A91" w:rsidRDefault="00B50A91" w:rsidP="00B50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50A91" w:rsidRPr="00B50A9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195" w:rsidRDefault="005A5195" w:rsidP="00844BD1">
      <w:pPr>
        <w:spacing w:after="0" w:line="240" w:lineRule="auto"/>
      </w:pPr>
      <w:r>
        <w:separator/>
      </w:r>
    </w:p>
  </w:endnote>
  <w:endnote w:type="continuationSeparator" w:id="0">
    <w:p w:rsidR="005A5195" w:rsidRDefault="005A5195" w:rsidP="0084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74432742"/>
      <w:docPartObj>
        <w:docPartGallery w:val="Page Numbers (Bottom of Page)"/>
        <w:docPartUnique/>
      </w:docPartObj>
    </w:sdtPr>
    <w:sdtEndPr/>
    <w:sdtContent>
      <w:p w:rsidR="00844BD1" w:rsidRPr="00844BD1" w:rsidRDefault="00844BD1">
        <w:pPr>
          <w:pStyle w:val="a5"/>
          <w:jc w:val="right"/>
          <w:rPr>
            <w:rFonts w:ascii="Times New Roman" w:hAnsi="Times New Roman" w:cs="Times New Roman"/>
          </w:rPr>
        </w:pPr>
        <w:r w:rsidRPr="00844BD1">
          <w:rPr>
            <w:rFonts w:ascii="Times New Roman" w:hAnsi="Times New Roman" w:cs="Times New Roman"/>
          </w:rPr>
          <w:fldChar w:fldCharType="begin"/>
        </w:r>
        <w:r w:rsidRPr="00844BD1">
          <w:rPr>
            <w:rFonts w:ascii="Times New Roman" w:hAnsi="Times New Roman" w:cs="Times New Roman"/>
          </w:rPr>
          <w:instrText>PAGE   \* MERGEFORMAT</w:instrText>
        </w:r>
        <w:r w:rsidRPr="00844BD1">
          <w:rPr>
            <w:rFonts w:ascii="Times New Roman" w:hAnsi="Times New Roman" w:cs="Times New Roman"/>
          </w:rPr>
          <w:fldChar w:fldCharType="separate"/>
        </w:r>
        <w:r w:rsidR="00ED012A">
          <w:rPr>
            <w:rFonts w:ascii="Times New Roman" w:hAnsi="Times New Roman" w:cs="Times New Roman"/>
            <w:noProof/>
          </w:rPr>
          <w:t>3</w:t>
        </w:r>
        <w:r w:rsidRPr="00844BD1">
          <w:rPr>
            <w:rFonts w:ascii="Times New Roman" w:hAnsi="Times New Roman" w:cs="Times New Roman"/>
          </w:rPr>
          <w:fldChar w:fldCharType="end"/>
        </w:r>
      </w:p>
    </w:sdtContent>
  </w:sdt>
  <w:p w:rsidR="00844BD1" w:rsidRDefault="00844B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195" w:rsidRDefault="005A5195" w:rsidP="00844BD1">
      <w:pPr>
        <w:spacing w:after="0" w:line="240" w:lineRule="auto"/>
      </w:pPr>
      <w:r>
        <w:separator/>
      </w:r>
    </w:p>
  </w:footnote>
  <w:footnote w:type="continuationSeparator" w:id="0">
    <w:p w:rsidR="005A5195" w:rsidRDefault="005A5195" w:rsidP="00844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4790B"/>
    <w:multiLevelType w:val="multilevel"/>
    <w:tmpl w:val="F7ECD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AB"/>
    <w:rsid w:val="00201ED6"/>
    <w:rsid w:val="002A30A7"/>
    <w:rsid w:val="005A5195"/>
    <w:rsid w:val="00844BD1"/>
    <w:rsid w:val="00B40782"/>
    <w:rsid w:val="00B50A91"/>
    <w:rsid w:val="00D736AB"/>
    <w:rsid w:val="00DA7C2D"/>
    <w:rsid w:val="00ED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0982F"/>
  <w15:chartTrackingRefBased/>
  <w15:docId w15:val="{D6F840A6-C831-4278-8628-E34C2FEB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BD1"/>
  </w:style>
  <w:style w:type="paragraph" w:styleId="a5">
    <w:name w:val="footer"/>
    <w:basedOn w:val="a"/>
    <w:link w:val="a6"/>
    <w:uiPriority w:val="99"/>
    <w:unhideWhenUsed/>
    <w:rsid w:val="00844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BD1"/>
  </w:style>
  <w:style w:type="paragraph" w:styleId="a7">
    <w:name w:val="Balloon Text"/>
    <w:basedOn w:val="a"/>
    <w:link w:val="a8"/>
    <w:uiPriority w:val="99"/>
    <w:semiHidden/>
    <w:unhideWhenUsed/>
    <w:rsid w:val="00844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4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2017-10-19T12:38:00Z</cp:lastPrinted>
  <dcterms:created xsi:type="dcterms:W3CDTF">2019-02-28T11:26:00Z</dcterms:created>
  <dcterms:modified xsi:type="dcterms:W3CDTF">2019-02-28T11:26:00Z</dcterms:modified>
</cp:coreProperties>
</file>