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1" w:rsidRDefault="00451191" w:rsidP="004511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Игры для развития фонематического слуха</w:t>
      </w:r>
    </w:p>
    <w:p w:rsidR="00451191" w:rsidRDefault="00451191" w:rsidP="00451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Фонематическое восприятие – это различение на слух звуков речи. Фонематический слух является основой для понимания смысла сказанного. Родители часто жалуются – у моего ребёнка «каша во рту», он пропускает или заменяет звуки и слоги в словах – виновником подобных нарушений может быть неразвитый фонематический слух. Сформированное фонематическое восприятие является залогом чёткого произнесения звуков, правильной слоговой структуры слов, основой лёгкости овладения грамматическим строем языка, успешного освоения письма и чтения. Если у вас возникли опасения по поводу недостаточной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фонематического восприятия у малыша, то первым шагом следует проверить физический слух ребёнка. Убедившись, что он не снижен, можно переходить к различным упражнениям для развития фонематического слуха.</w:t>
      </w:r>
    </w:p>
    <w:p w:rsidR="00451191" w:rsidRDefault="00451191" w:rsidP="004511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1.Узнавание неречевых звуков. </w:t>
      </w:r>
      <w:r>
        <w:rPr>
          <w:rFonts w:ascii="Times New Roman" w:hAnsi="Times New Roman"/>
          <w:sz w:val="24"/>
          <w:szCs w:val="24"/>
        </w:rPr>
        <w:t>Различение на слух неречевых звуков является фундаментом и основой развития фонематического слуха. Игра: «Шумящие мешочки» Вместе с малышом насыпьте в мешочки или коробочки крупу, пуговицы, скрепки, деревянные брусочки, бусинки. Ребёнок должен угадать по звуку потряхиваемого мешочка, что у него внутри.</w:t>
      </w:r>
    </w:p>
    <w:p w:rsidR="00451191" w:rsidRDefault="00451191" w:rsidP="00451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Игра: «Волшебная палочка» Взяв карандаш или палку любого назначения, постучите ею по разным предметам в доме. Волшебная палочка заставит звучать вазу, стол, стену, миску. Ребёнок должен угадать, какой предмет звучит.</w:t>
      </w:r>
    </w:p>
    <w:p w:rsidR="00451191" w:rsidRDefault="00451191" w:rsidP="00451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Игра: «Похлопаем» Ребёнок повторяет ритмический рисунок хлопков. Например, два хлопка, пауза, один хлопок, пауза, два хлопка. В усложнённом варианте малыш повторяет ритм с закрытыми глазами.</w:t>
      </w:r>
    </w:p>
    <w:p w:rsidR="00451191" w:rsidRDefault="00451191" w:rsidP="00451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Различение звуков речи по тембру, силе, высоте. </w:t>
      </w:r>
      <w:r>
        <w:rPr>
          <w:rFonts w:ascii="Times New Roman" w:hAnsi="Times New Roman"/>
          <w:sz w:val="24"/>
          <w:szCs w:val="24"/>
        </w:rPr>
        <w:t>Игра: «Три медведя» Ребёнок отгадывает, за кого из персонажей сказки говорит взрослый. Более сложный вариант: ребёнок сам говорит за трёх медведей, изменяя высоту голоса.</w:t>
      </w:r>
    </w:p>
    <w:p w:rsidR="00451191" w:rsidRDefault="00451191" w:rsidP="004511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3.Различение сходных по звучанию слов. </w:t>
      </w:r>
      <w:r>
        <w:rPr>
          <w:rFonts w:ascii="Times New Roman" w:hAnsi="Times New Roman"/>
          <w:sz w:val="24"/>
          <w:szCs w:val="24"/>
        </w:rPr>
        <w:t>Игра: «Верно – неверно» Взрослый показывает ребёнку картинку и называет предмет, заменяя первую букву (</w:t>
      </w:r>
      <w:proofErr w:type="spellStart"/>
      <w:r>
        <w:rPr>
          <w:rFonts w:ascii="Times New Roman" w:hAnsi="Times New Roman"/>
          <w:sz w:val="24"/>
          <w:szCs w:val="24"/>
        </w:rPr>
        <w:t>форота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корота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морота</w:t>
      </w:r>
      <w:proofErr w:type="spellEnd"/>
      <w:r>
        <w:rPr>
          <w:rFonts w:ascii="Times New Roman" w:hAnsi="Times New Roman"/>
          <w:sz w:val="24"/>
          <w:szCs w:val="24"/>
        </w:rPr>
        <w:t xml:space="preserve">, ворота, </w:t>
      </w:r>
      <w:proofErr w:type="gramStart"/>
      <w:r>
        <w:rPr>
          <w:rFonts w:ascii="Times New Roman" w:hAnsi="Times New Roman"/>
          <w:sz w:val="24"/>
          <w:szCs w:val="24"/>
        </w:rPr>
        <w:t>порота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хорота</w:t>
      </w:r>
      <w:proofErr w:type="spellEnd"/>
      <w:r>
        <w:rPr>
          <w:rFonts w:ascii="Times New Roman" w:hAnsi="Times New Roman"/>
          <w:sz w:val="24"/>
          <w:szCs w:val="24"/>
        </w:rPr>
        <w:t>). Задача ребёнка – хлопнуть в ладоши, когда он услышит правильный вариант произношения.</w:t>
      </w:r>
    </w:p>
    <w:p w:rsidR="00451191" w:rsidRDefault="00451191" w:rsidP="004511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Различение слогов. </w:t>
      </w:r>
      <w:r>
        <w:rPr>
          <w:rFonts w:ascii="Times New Roman" w:hAnsi="Times New Roman"/>
          <w:sz w:val="24"/>
          <w:szCs w:val="24"/>
        </w:rPr>
        <w:t xml:space="preserve">Игра: «Похлопаем» Взрослый объясняет ребёнку, что есть короткие и длинные слова. Проговаривает их, интонационно разделяя слоги.  Совместно с ребёнком произносит слова (па – па, </w:t>
      </w:r>
      <w:proofErr w:type="spellStart"/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па – та, </w:t>
      </w:r>
      <w:proofErr w:type="gramStart"/>
      <w:r>
        <w:rPr>
          <w:rFonts w:ascii="Times New Roman" w:hAnsi="Times New Roman"/>
          <w:sz w:val="24"/>
          <w:szCs w:val="24"/>
        </w:rPr>
        <w:t xml:space="preserve">ба – </w:t>
      </w:r>
      <w:proofErr w:type="spellStart"/>
      <w:r>
        <w:rPr>
          <w:rFonts w:ascii="Times New Roman" w:hAnsi="Times New Roman"/>
          <w:sz w:val="24"/>
          <w:szCs w:val="24"/>
        </w:rPr>
        <w:t>ле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на), отхлопывая слоги. Более сложный вариант: предложить ребёнку самостоятельно отхлопать количество слогов в слове.</w:t>
      </w:r>
    </w:p>
    <w:p w:rsidR="00451191" w:rsidRDefault="00451191" w:rsidP="00451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Игра: «Что лишнее»? </w:t>
      </w:r>
      <w:proofErr w:type="gramStart"/>
      <w:r>
        <w:rPr>
          <w:rFonts w:ascii="Times New Roman" w:hAnsi="Times New Roman"/>
          <w:sz w:val="24"/>
          <w:szCs w:val="24"/>
        </w:rPr>
        <w:t xml:space="preserve">Взрослый произносит ряды слогов «па – па – па – ба – па, фа – фа – фа – 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фа».</w:t>
      </w:r>
      <w:proofErr w:type="gramEnd"/>
      <w:r>
        <w:rPr>
          <w:rFonts w:ascii="Times New Roman" w:hAnsi="Times New Roman"/>
          <w:sz w:val="24"/>
          <w:szCs w:val="24"/>
        </w:rPr>
        <w:t xml:space="preserve"> Ребёнок должен хлопнуть, когда услышит лишний, (другой) слог.   </w:t>
      </w:r>
    </w:p>
    <w:p w:rsidR="00A21303" w:rsidRPr="00451191" w:rsidRDefault="00451191" w:rsidP="00451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Различение звуков.</w:t>
      </w:r>
      <w:r>
        <w:rPr>
          <w:rFonts w:ascii="Times New Roman" w:hAnsi="Times New Roman"/>
          <w:sz w:val="24"/>
          <w:szCs w:val="24"/>
        </w:rPr>
        <w:t xml:space="preserve"> Объяснить ребёнку, что слова состоят из звуков. Поиграть в звуки. Комарик звенит -  з – з – з, вода шумит – с – с – с, кузнечик стрекочет – ц – ц – ц, ветер шумит – ш – ш – ш, поезд едет – ч – ч – ч, жук жужжит – ж – ж – ж, собака рычит –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– р – р. Взрослый произносит звук, а ребёнок отгадывает кто, (что) его издаёт.  </w:t>
      </w:r>
      <w:bookmarkStart w:id="0" w:name="_GoBack"/>
      <w:bookmarkEnd w:id="0"/>
    </w:p>
    <w:sectPr w:rsidR="00A21303" w:rsidRPr="0045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B8"/>
    <w:rsid w:val="00451191"/>
    <w:rsid w:val="00922C2E"/>
    <w:rsid w:val="00A21303"/>
    <w:rsid w:val="00C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2018-11-30T12:10:00Z</dcterms:created>
  <dcterms:modified xsi:type="dcterms:W3CDTF">2018-11-30T12:11:00Z</dcterms:modified>
</cp:coreProperties>
</file>