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Игровой конкурс по правилам дорожного движения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для начальной школы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Маша и Медведь в большом городе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Цели конкурса: 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проверить наличие навыков соблюдения правил дорожной безопасности и степень усвоения теоретического и практического материала по безопасности движения; 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привлечь внимание учащихся к изучению правил дорожного движения; 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провести профилактику детского дорожно-транспортного травматизма.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Оборудование: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 стола, покрытых красной и зелёной тканью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стульев для игроков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парта и стул ля Маши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стол, покрытый жёлтой тканью, и стулья для жюри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эмблемы: 8 красных и 8 зелёных кружков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книга ПДД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бланки для оценивания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кроссворды для команд и жюри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дорожные знаки для конкура и игры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призы: медали, конфеты и т.д.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конкурса: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Под музыку выходит Медведь. За ним выбегает Маша с завязанными глазами. Она пытается поймать Медведя, натыкается на него и снимает повязку с глаз.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Это не медведь, это лось какой-то! А это ещё кто?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(обращаясь к ребятам)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добрый день!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Это ребята. Они учатся в этой школе.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И я как все! Хочу учиться! Миша! Хочу школу! Хочу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хочу!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Да будет тебе школа.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Вот и ладненько! Вот и прекрасненько! И про парту не забудь!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Медведь приносит парту и стул. Маша усаживается и складывает руки на парте.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Давай теперь учи.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Сегодня мы поговорим о том, как избежать опасности на улице.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Я очень хорошо могу убегать от волка. Это, ой-ой-ой, какая опасность!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правда!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Это в лесу опасность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волк, а в городе . . 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Что в городе?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Отгадайте загадку.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этого коня 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Бензин, масло и вода.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лугу он не пасётся,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дорогам он несётся.</w:t>
        <w:tab/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(автомобиль)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А это! Для чего он нужен?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Отвечают ребята.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Едет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не едет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Маша и медведь называют разные слова. Если оно имеет отношение к транспорту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хлопают, если нет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молчат. (Например: автобус, арбуз, такси, метро, музей, поезд, снег, мяч, трамвай, троллейбус, велосипед, сапоги.)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Хочу машину! Хочу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хочу!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Чтобы управлять машиной, надо много учиться и хорошо знать правила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дорожного движения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 показывает книгу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ПДД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Ну вот ещё! Если бы хоть правила лесного движения, а то дорожного!.. 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их знает?!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А вот это мы сейчас и проверим.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Ребята сегодня здесь собрались не случайно. Они изучают ПДД и сейчас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покажут, чему они научились.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Ну показывайте, доказывайте, а мы посмотрим.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Приглашаются сборные команды начальных классов. Команда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Зелёные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садится за зелёный стол)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команда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садится за красный стол).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Нам необходимо выбрать жюри. Я предлагаю  . . 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(директор, кл. руковод.)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Жюри садится за специальный стол. Им даются бланки для оценивания команд.(Приложение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1)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Меня-то в жюри не взяли.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Но ведь ты не знаешь ПДД. Садись за свою парту и смотри внимательно.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Я мультики люблю смотреть. Миша, иди рядом садись.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Мультики так мультики! Итак 1 конкурс!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конкурс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Автомульти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Команды по очереди отвечают на вопросы ведущего.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чём Емеля ехал к царю во дворец?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(на печке)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что превратила добрая фея тыкву для Золушки?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 в карету)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Любимый двухколёсный транспорт кота Леопольда.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(велосипед)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Личный транспорт Бабы Яги.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(ступа)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Ехали медведи на велосипеде,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за ним комарики . . . Н чём?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(на воздушном шарике)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 подарок сделали родители дяди Фёдора почтальону Печкину?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(велосипед)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чём летал старик Хоттабыч?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(на ковре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самолёте)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чём летал барон Мюнхаузен?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(на ядре)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 жюри подводит итоги конкурса,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 класс показывает сказку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Теремок на новый лад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2)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Оказывается правила дорожного движения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весело и совсем не трудно.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Не торопись, Маша, с выводами. Это была только разминка. Посмотрим,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будет дальше.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конкурс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 кроссворд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Каждая команда получает листок с кроссвордом. (Приложение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1)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 команде начинает его заполнять.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это время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игра с залом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Разрешается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запрещается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Играть на мостовой  . . 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запрещается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Переходить улицу на зелёный сигнал светофора . . 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разрешается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Выбегать на проезжую часть . . 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запрещается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Переходить улицу по подземному переходу . . 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разрешается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Помогать старикам и старушкам переходить улицу . . 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разрешается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Болтать и громко смеяться в транспорте . . 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запрещается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Играть во дворе на специально отведённых площадках  . . 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разрешается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Кататься на велосипеде, не держась за руль . . 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запрещается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Идти по тротуару слева . . 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запрещается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Уступать место в транспорте пожилым людям . . 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разрешается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Катать на велосипеде своих друзей  . . 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запрещается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Соблюдать правила дорожного движения . . 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разрешается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 жюри подводит итоги конкурса,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 класс показывает сказку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Приключения автомобильчика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2)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Давайте, ребята, проверим наши команды. Я буду вам зачитывать задания кроссворда, а вы отвечайте.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Это было сложное задание, но ребята, по-моему, всё знают.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Проверим.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конкурс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Эрудит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Команды по очереди отвечают на вопросы ведущего.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 цвет светофора обозначает команду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Приготовиться к движению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»?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жёлтый)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означает мигание зелёного сигнала светофора?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(скоро загорится жёлтый свет)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нет светофора, где надо переходить улицу?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 по переходу)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 островок для пешеходов существует на проезжей части?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(безопасности)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важнее на дороге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сигналы светофора или регулировщика?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(регулировщика)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ещё помощники, кроме светофора и регулировщика, встречаются на дорогах?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(знаки)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 знак обязательно устанавливают около детских учреждений?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Какую форму и цвет имеют запрещающие знаки?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(круглые с красной каймой)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надо обязательно проверять перед поездкой на велосипеде?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(тормоза)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какого возраста можно ездить на велосипеде по проезжей части?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(с 14 лет)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 жюри подводит итоги конкурса,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 класс показывает выступление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Сказка про Федота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стрельца и дорожные знаки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2)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Я не всё поняла, что ребята говорили. Это очень трудно. Но я видела на улице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 разных непонятных картинок. Что это такое?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Это дорожные знаки. А для чего они, давай спросим у ребят.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Ребята отвечают.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конкурс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Говорящие знаки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Каждая команда получает по 4 знака. Надо выбрать лишний знак и объяснить, почему.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Подведение итогов.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Узнай знак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музыка)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Все ребята встают.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Медведь выносит знаки.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Маша:  А это там что? Поделись с ребёнком!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Маша и медведь показывают знаки.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Если знак предупреждающий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поднять руки.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Если знак разрешающий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пошагать.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Если знак запрещающий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стоять.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нам сказку не показали? Давайте тогда что-нибудь сказочное.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конкурс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Сказочные истории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Я буду читать сказочные истории, а вы найдите ошибки, которые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допустили герои.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Винни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Пуху исполнилось 9 лет. На день рождения ему подарили замечательный велосипед. Вини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Пух обрадовался, сел на него и покатил. Он объехал 3 раза вокруг своего домика, проехал по двору 5 раз и выехал на дорогу, направляясь к домику Пятачка.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(до 14 лет нельзя выезжать на дорогу)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 опаздывал на поезд. Красная Шапочка торопилась в аптеку: у неё заболела бабушка. Они увидели мальчика, который катался на велосипеде и стали просить его подвести. Кого подвезёт мальчик?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(никого нельзя катать на велосипеде)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Винтик и Шпунтик катались на велосипедах. Вдруг у Шпунтика сломался велосипед. Починить его сразу не получилось. Но Винтик не бросил друга в беде: он взял велосипед  Шпунтика на буксир и повёз домой.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(велосипед нельзя брать на буксир)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 поросёнка строили дом. В магазине они купили длинные рейки и привязали их к велосипеду. Так поросята решили привезти рейки домой.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(на велосипеде нельзя перевозить громоздкие предметы)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 жюри подводит итоги конкурса,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 класс показывает сказку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Непослушный лисёнок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2)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Подведение итогов. Выступление жюри. Вручение наград победителям.(медали), утешительные призы (чупа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чупсы).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Так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так! Они действительно всё знают. Значит не зря в школу ходят.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Всё, решено! Учи меня, Миша, учи! Я тоже так хочу! А где медали выдают?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Спасибо тебе, Маша. Спасибо тебе, Миша. За то, что пришли к нам. Я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думаю, что Маша многому научилась у наших ребят.  Спасибо всем за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праздник. Никогда не забывайте про ПДД.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00B050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b/>
          <w:color w:val="00B050"/>
          <w:spacing w:val="0"/>
          <w:position w:val="0"/>
          <w:sz w:val="32"/>
          <w:shd w:fill="auto" w:val="clear"/>
        </w:rPr>
        <w:t xml:space="preserve">Игровой конкурс </w:t>
      </w:r>
      <w:r>
        <w:rPr>
          <w:rFonts w:ascii="Comic Sans MS" w:hAnsi="Comic Sans MS" w:cs="Comic Sans MS" w:eastAsia="Comic Sans MS"/>
          <w:b/>
          <w:color w:val="00B050"/>
          <w:spacing w:val="0"/>
          <w:position w:val="0"/>
          <w:sz w:val="32"/>
          <w:shd w:fill="auto" w:val="clear"/>
        </w:rPr>
        <w:t xml:space="preserve">«</w:t>
      </w:r>
      <w:r>
        <w:rPr>
          <w:rFonts w:ascii="Comic Sans MS" w:hAnsi="Comic Sans MS" w:cs="Comic Sans MS" w:eastAsia="Comic Sans MS"/>
          <w:b/>
          <w:color w:val="00B050"/>
          <w:spacing w:val="0"/>
          <w:position w:val="0"/>
          <w:sz w:val="32"/>
          <w:shd w:fill="auto" w:val="clear"/>
        </w:rPr>
        <w:t xml:space="preserve">Маша и медведь в большом городе</w:t>
      </w:r>
      <w:r>
        <w:rPr>
          <w:rFonts w:ascii="Comic Sans MS" w:hAnsi="Comic Sans MS" w:cs="Comic Sans MS" w:eastAsia="Comic Sans MS"/>
          <w:b/>
          <w:color w:val="00B050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Бланк оценивания команды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00B050"/>
          <w:spacing w:val="0"/>
          <w:position w:val="0"/>
          <w:sz w:val="32"/>
          <w:shd w:fill="auto" w:val="clear"/>
        </w:rPr>
        <w:t xml:space="preserve">«</w:t>
      </w:r>
      <w:r>
        <w:rPr>
          <w:rFonts w:ascii="Comic Sans MS" w:hAnsi="Comic Sans MS" w:cs="Comic Sans MS" w:eastAsia="Comic Sans MS"/>
          <w:color w:val="00B050"/>
          <w:spacing w:val="0"/>
          <w:position w:val="0"/>
          <w:sz w:val="32"/>
          <w:shd w:fill="auto" w:val="clear"/>
        </w:rPr>
        <w:t xml:space="preserve">Зелёных</w:t>
      </w:r>
      <w:r>
        <w:rPr>
          <w:rFonts w:ascii="Comic Sans MS" w:hAnsi="Comic Sans MS" w:cs="Comic Sans MS" w:eastAsia="Comic Sans MS"/>
          <w:color w:val="00B050"/>
          <w:spacing w:val="0"/>
          <w:position w:val="0"/>
          <w:sz w:val="32"/>
          <w:shd w:fill="auto" w:val="clear"/>
        </w:rPr>
        <w:t xml:space="preserve">»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                                  </w:t>
      </w:r>
      <w:r>
        <w:object w:dxaOrig="1483" w:dyaOrig="1598">
          <v:rect xmlns:o="urn:schemas-microsoft-com:office:office" xmlns:v="urn:schemas-microsoft-com:vml" id="rectole0000000000" style="width:74.150000pt;height:79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/>
      <w:tblGrid>
        <w:gridCol w:w="4820"/>
        <w:gridCol w:w="4678"/>
      </w:tblGrid>
      <w:tr>
        <w:trPr>
          <w:trHeight w:val="1" w:hRule="atLeast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Конкурсы 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конкурса</w:t>
            </w:r>
          </w:p>
        </w:tc>
      </w:tr>
      <w:tr>
        <w:trPr>
          <w:trHeight w:val="1" w:hRule="atLeast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  <w:t xml:space="preserve">Автомульти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Дополнительные ответы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- </w:t>
            </w:r>
          </w:p>
        </w:tc>
      </w:tr>
      <w:tr>
        <w:trPr>
          <w:trHeight w:val="1" w:hRule="atLeast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  <w:t xml:space="preserve">Реши кроссворд 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  <w:t xml:space="preserve">Эрудит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Дополнительные ответы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- </w:t>
            </w:r>
          </w:p>
        </w:tc>
      </w:tr>
      <w:tr>
        <w:trPr>
          <w:trHeight w:val="1" w:hRule="atLeast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  <w:t xml:space="preserve">Говорящие знаки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  <w:t xml:space="preserve">Сказочные истории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Дополнительные ответы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-</w:t>
            </w:r>
          </w:p>
        </w:tc>
      </w:tr>
      <w:tr>
        <w:trPr>
          <w:trHeight w:val="1" w:hRule="atLeast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2"/>
                <w:shd w:fill="auto" w:val="clear"/>
              </w:rPr>
              <w:t xml:space="preserve">Итого 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center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  <w:r>
        <w:object w:dxaOrig="2736" w:dyaOrig="2736">
          <v:rect xmlns:o="urn:schemas-microsoft-com:office:office" xmlns:v="urn:schemas-microsoft-com:vml" id="rectole0000000001" style="width:136.800000pt;height:136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FF0000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b/>
          <w:color w:val="FF0000"/>
          <w:spacing w:val="0"/>
          <w:position w:val="0"/>
          <w:sz w:val="32"/>
          <w:shd w:fill="auto" w:val="clear"/>
        </w:rPr>
        <w:t xml:space="preserve">Игровой конкурс </w:t>
      </w:r>
      <w:r>
        <w:rPr>
          <w:rFonts w:ascii="Comic Sans MS" w:hAnsi="Comic Sans MS" w:cs="Comic Sans MS" w:eastAsia="Comic Sans MS"/>
          <w:b/>
          <w:color w:val="FF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Comic Sans MS" w:hAnsi="Comic Sans MS" w:cs="Comic Sans MS" w:eastAsia="Comic Sans MS"/>
          <w:b/>
          <w:color w:val="FF0000"/>
          <w:spacing w:val="0"/>
          <w:position w:val="0"/>
          <w:sz w:val="32"/>
          <w:shd w:fill="auto" w:val="clear"/>
        </w:rPr>
        <w:t xml:space="preserve">Маша и медведь в большом городе</w:t>
      </w:r>
      <w:r>
        <w:rPr>
          <w:rFonts w:ascii="Comic Sans MS" w:hAnsi="Comic Sans MS" w:cs="Comic Sans MS" w:eastAsia="Comic Sans MS"/>
          <w:b/>
          <w:color w:val="FF0000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Бланк оценивания команды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32"/>
          <w:shd w:fill="auto" w:val="clear"/>
        </w:rPr>
        <w:t xml:space="preserve">Красных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32"/>
          <w:shd w:fill="auto" w:val="clear"/>
        </w:rPr>
        <w:t xml:space="preserve">»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                                 </w:t>
      </w:r>
      <w:r>
        <w:object w:dxaOrig="1483" w:dyaOrig="1598">
          <v:rect xmlns:o="urn:schemas-microsoft-com:office:office" xmlns:v="urn:schemas-microsoft-com:vml" id="rectole0000000002" style="width:74.150000pt;height:79.9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tbl>
      <w:tblPr/>
      <w:tblGrid>
        <w:gridCol w:w="4820"/>
        <w:gridCol w:w="4678"/>
      </w:tblGrid>
      <w:tr>
        <w:trPr>
          <w:trHeight w:val="1" w:hRule="atLeast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Конкурсы 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конкурса</w:t>
            </w:r>
          </w:p>
        </w:tc>
      </w:tr>
      <w:tr>
        <w:trPr>
          <w:trHeight w:val="1" w:hRule="atLeast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  <w:t xml:space="preserve">Автомульти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Дополнительные ответы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- </w:t>
            </w:r>
          </w:p>
        </w:tc>
      </w:tr>
      <w:tr>
        <w:trPr>
          <w:trHeight w:val="1" w:hRule="atLeast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  <w:t xml:space="preserve">Реши кроссворд 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  <w:t xml:space="preserve">Эрудит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Дополнительные ответы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- </w:t>
            </w:r>
          </w:p>
        </w:tc>
      </w:tr>
      <w:tr>
        <w:trPr>
          <w:trHeight w:val="1" w:hRule="atLeast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  <w:t xml:space="preserve">Говорящие знаки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6"/>
                <w:shd w:fill="auto" w:val="clear"/>
              </w:rPr>
              <w:t xml:space="preserve">Сказочные истории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Дополнительные ответы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-</w:t>
            </w:r>
          </w:p>
        </w:tc>
      </w:tr>
      <w:tr>
        <w:trPr>
          <w:trHeight w:val="1" w:hRule="atLeast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2"/>
                <w:shd w:fill="auto" w:val="clear"/>
              </w:rPr>
              <w:t xml:space="preserve">Итого 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center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  <w:r>
        <w:object w:dxaOrig="2736" w:dyaOrig="2736">
          <v:rect xmlns:o="urn:schemas-microsoft-com:office:office" xmlns:v="urn:schemas-microsoft-com:vml" id="rectole0000000003" style="width:136.800000pt;height:136.8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</w:r>
      <w:r>
        <w:object w:dxaOrig="1742" w:dyaOrig="1742">
          <v:rect xmlns:o="urn:schemas-microsoft-com:office:office" xmlns:v="urn:schemas-microsoft-com:vml" id="rectole0000000004" style="width:87.100000pt;height:87.1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17"/>
        <w:gridCol w:w="851"/>
        <w:gridCol w:w="850"/>
        <w:gridCol w:w="851"/>
        <w:gridCol w:w="850"/>
        <w:gridCol w:w="851"/>
        <w:gridCol w:w="850"/>
        <w:gridCol w:w="851"/>
      </w:tblGrid>
      <w:tr>
        <w:trPr>
          <w:trHeight w:val="1" w:hRule="atLeast"/>
          <w:jc w:val="left"/>
        </w:trPr>
        <w:tc>
          <w:tcPr>
            <w:tcW w:w="8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2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5</w:t>
            </w:r>
          </w:p>
        </w:tc>
        <w:tc>
          <w:tcPr>
            <w:tcW w:w="2552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4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7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18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18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18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18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18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6</w:t>
            </w:r>
          </w:p>
        </w:tc>
        <w:tc>
          <w:tcPr>
            <w:tcW w:w="850" w:type="dxa"/>
            <w:tcBorders>
              <w:top w:val="single" w:color="000000" w:sz="18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18"/>
              <w:left w:val="single" w:color="000000" w:sz="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Человек, пользующийся транспортом.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Место для посадки и высадки пассажиров из общественного транспорта.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Место пересечения дорог.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Самодвижущееся четырёхколёсное транспортное средство.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Общее название для автобуса, трамвая, автомобиля, мотоцикла.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Фонарь в передней части автомобиля для освещения пути.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Часть дороги, предназначенная для пешеходов.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Разметка пешеходного перехода.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2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Теремок на новый лад Альбина 2класс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Ведущий: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обочине дорог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 построен Теремок.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Теремок для всех зверей: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зайчат, ежей, мышат,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лисичек и волчат,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И, конечно, медвежат.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стоит наш Теремок,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красив он, как высок!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дорогу перейдешь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Теремочек попадешь.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Новоселья ждет зверят,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терем все они спешат.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Перейти зверям дорогу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подскажут, и помогут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Говорящие цвета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 слушать их всегда.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Долговязый светофор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зверят глядит в упор.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Светофор: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Шагайте осторожно.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там, где только можно!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Ведущий: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Ежик к терему идет.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Яблоки с собой несет.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Ежик: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по правилам хожу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опасно мне, Ежу!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примерный пешеход,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Там иду, где переход.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я уважаю,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всегда их соблюдаю.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Ведущий: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Ежик в терем попадет,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 там себе найдет.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Мышка по полю бежит,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Теремок она спешит.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Мышка: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Знает Мышка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переход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машин всегда спасет!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переход наземный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Называется он зеброй.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подземный переход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Мышку в терем приведет,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хорошее местечко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Мышка в тереме займет.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Ведущий: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тротуару зайчонок прыг-скок!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новоселье спешит в Теремок.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Зайчонок: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знает Зайчонок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Ведь по дороге опасно скакать!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Едет машина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ее берегись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под колесами не окажись!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Ведущий: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зеленая лягушка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Длинноногая квакушка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светофору подскакала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И, как вкопанная, стала.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Лягушка: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Загорелся красный цвет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Лягушке ходу нет.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и желтый огонек,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Ждет Лягушка, не идет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зеленый появился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Лягушки путь открылся.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Светофор: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 слушаться без спора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Указаний светофора!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Ведущий: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Лягушка в Теремок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Прыг-скок, прыг-скок!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вот Медвежонок.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он творит?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Посередине дороги рулит.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Вправо и влево Мишка виляет,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Встречным машинам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сильно мешает.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Эй, Медвежонок, себя береги,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шумной дороги быстрее сверни!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Медвежонок: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с опасной дороги свернешь,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Целым к друзьям в Теремок попадешь.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Ведущий: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 дорожных на свете немало.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Волчонку их выучить их не мешало.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Нельзя малышам по дороге кататься.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за машины опасно цепляться!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велосипеда Волчонок упал,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в Теремок, а в больницу попал!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Светофор: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будешь соблюдать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движения,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Теремочек попадешь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на новоселье.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Приключения Автомобильчика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Роза А 3 класс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мотивам сказки Р.А. Агафоновой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Играет музыка. На сцене появляется Сорока. Полетав, она усаживается на куст.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Выходит Заяц, потягивается).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Заяц: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Какой чудесный день!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Зарядку делать мне не лень!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Прыгну на дорожку, побегаю немножко.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Хочет прыгнуть, но спотыкается и падает, мимо проезжает Автомобильчик, чуть не задев его).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Заяц: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Пролетел ли, пробежал ли этот зверь?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крыльца на дорожку не прыгнешь теперь.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бы я сейчас не упал,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Меня бы в лепешку он растоптал.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Страшно так фыркнул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тут же пропал.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хорошо, что сейчас я упал!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Сорока: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Таких зверей я видела много.</w:t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Туда и сюда снуют по дороге.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один появился такой,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Возможно, появится скоро другой.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696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Заяц: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Придется, может, по соседству жить,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надо будет с ними нам дружить.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Сорока, должна ты куда-то слетать,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о зверюге этой узнать.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Сорока: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Заяц, ты прав. Я в город слетаю.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Может, от ворона что-то узнаю.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Сорока улетает, Заяц уходит. Появляется Автомобильчик).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Автомобильчик: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Совсем потерялся я в этом лесу.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знаю, колеса как унесу.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нет светофоров, нет знаков нигде.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 оказаться случайно в беде.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Уходит. Выкатывается Ёжик).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Ежик: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По дорожке прокачусь. Никого я не боюсь.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волчицы и от волка защитят меня иголки.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Мимо проносится Автомобильчик, Ёжик шарахается в сторону).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Ежик: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Ой, а это что за зверь пролетел вдруг мимо?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узнать о нем скорей мне необходимо.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Всезнайка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Сорока всюду летает.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Наверняка о зверюге все уже знает.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 Сороку скорей отыскать,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Что-нибудь тоже я должен узнать.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Уходит. Выбегают Белочка и Лисичка).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Вместе: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веселые подружки.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 пряники, ватрушки.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дорожке мы идем, и болтаем, и поем.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Лисичка: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Ой, бабочка!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Бежит за ней)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Белочка: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Смотри, а здесь растет ромашка.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ней какая-то букашка.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Появляется Ёжик).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Ежик: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Вы Сороку не видали, где она летает?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Лисичка: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У нас здесь бабочка летает.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Белочка: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Растет красивая ромашка.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ней еще сидит букашка.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Ежик: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Ромашка, бабочка, букашка…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лесу появился таинственный зверь,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без оглядки не побегаешь теперь.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Рядом проносится Автомобильчик. Все разбегаются. Автомобильчик возвращается).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Автомобильчик: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Ко мне под колеса все так и лезут,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вдруг на кого-то случайно наеду?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Шли болтали две подружки,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их чуть не задавил.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Хорошо, что разбежались.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Хорошо, что здесь один.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утомился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нелегким был путь.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кустиком надо чуть, чуть отдохнуть.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Прячется за кустом).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Выходит Заяц, оглядывается по сторонам.)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Заяц: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Где-то Сорока запропастилась.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Летит Сорока).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Сорока: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Да вот она 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Заяц: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Появилась!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Сорока: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Жители леса! Сюда, на совет.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города я принесла вам привет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 машине что-то узнала.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Скорее идите, сейчас расскажу.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она прячется, вам покажу.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Появляются звери).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Заяц: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Расскажи, сорока, окажи нам честь.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Сорока: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 городе служба серьезная есть.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Государственная Инспекция Безопасности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Дорожного движения.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Сокращенно ГИБДД.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оставляет никого она в беде.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Службу такую же здесь создадим.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Машине в обиду мы вас не дадим.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Сорока, скажи, что надо сделать?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Сорока: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Расставить знаки, где ходить, где ездить.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Из-за куста выезжает Автомобильчик. Звери разбегаются в стороны).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Автомобильчик: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 тихо стоял за кустом до сих пор.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Слышу, о знаках пошел разговор.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город дорогу найти я не смог,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Хотел, чтобы кто-то из них мне помог.</w:t>
      </w:r>
    </w:p>
    <w:p>
      <w:pPr>
        <w:spacing w:before="0" w:after="0" w:line="240"/>
        <w:ind w:right="0" w:left="144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 испугались и разбежались.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в город дорогу теперь мне покажет?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Сорока: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Могу и я, но что Потапыч скажет?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Появляется Медведь, за ним другие звери).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Медведь: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(обращаясь к Автомобильчику).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Скажи, а как с тобой дружить?</w:t>
      </w: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Автомобильчик: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Дороги правильно переходить.</w:t>
      </w: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правила дорожного движения.</w:t>
      </w: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 надо их знать.</w:t>
      </w: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 о них я могу рассказать.</w:t>
      </w: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Сорока: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Вышел из дома - ты пешеход.</w:t>
      </w: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тротуару надо ходить,</w:t>
      </w: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переходу переходить.</w:t>
      </w: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Автомобильчик: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Недолго это здесь создать.</w:t>
      </w: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Расставить знаки, переход нарисовать.</w:t>
      </w: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Несите краску белую, кисти, инструмент.</w:t>
      </w: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нарисуем городской сюжет.</w:t>
      </w: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Заяц: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Пошел я за краской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Белочка: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Принесу я кисть.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Заяц уходит, Белочка убегает).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Медведь: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(Белочке вслед)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Ты дальше, Белочка, живешь, поторопись.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Сорока: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Потапыч, у тебя же светофорчик есть,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Неси сюда, нам пригодится здесь.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крышу берлоги твоей подпирает.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(ворчит)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 про светофорчик даже знает.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(Уходит)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Автомобильчик: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Устроим здесь быстро мы автодром,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Учиться правилам движения вы будете на нем.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Выходит Заяц с ведром и Белочка с кисточкой).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Заяц: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Вот краска белая.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Белочка: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И кисточка есть.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Автомобильчик: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Переход рисуем здесь.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Черно-белая дорожка - пешеходный переход.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ней через дорогу переходит пешеход.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Влево - вправо погляди.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 опасности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Заяц берет у Белочки кисточку и рисует пешеходный переход.)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Идет Ежик, он несет знак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Ежик: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Знак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необходим.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 машины сбавить скорость перед ним.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Возвращается Медведь. Он несет светофор).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Медведь: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на перекрестке поставим светофор.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Зеленым, желтым, красным светом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Мигать он будет с этих пор.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Автомобильчик: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должен ты стоять,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Желтый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приготовься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жди!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зеленый загорится, вот тогда переходи.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Все выстраиваются в ряд)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  Дружить с машиной оказалось просто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Заяц: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  Не бегать перед ней и на дорогах не играть.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Ёжик: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  <w:tab/>
        <w:tab/>
        <w:t xml:space="preserve">  Она большая, мы же маленького роста,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Сорока: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  Все правила движения должны мы соблюдать.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Лисичка: </w:t>
        <w:tab/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Жить с машиной по соседству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Белочка: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  Значит, надо с ней дружить,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Автомобильчик: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колеса не соваться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 вместе: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И внимательнее быть.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Сказка про Федота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стрельца и дорожные знаки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Потешник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Верьте аль не верьте, а жил на белом свете Федот-стрелец, удалой молодец.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 Федот ни красавец, ни урод, не румян, ни белен, ни богат, ни беден, ни в парше, ни в парче, а так вообще. Служба у Федота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рыбалка да охота. Царю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дичь да рыба, Федоту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Как-то раз дают ему приказ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чуть свет поутру явиться ко двору. Царь на вид сморчок, башка с кулачок, а злобности в нём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огромный обьём. Смотрит на Федьку, как язвенник на редьку. На Федьке от страха намокла рубаха, в висках застучало, в пузе заурчало, тут, как говорится, и сказке начало.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Царь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   Снаряжайся, братец, в путь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съестного раздобудь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Глухаря аль куропатку,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Аль ишо кого-нибудь.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  Получается на мне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Вся политика в стране: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добуду куропатку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Непременно быть войне.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Потешник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Обошёл Федот 100 лесов, 100 болот, да всё зазря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 куропатки, ни глухаря! Устал, нет мочи, да и дело к ночи. Хоть с пустой сумой, а пора домой. Вдруг видит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светофор несёт ночной дозор, висит, не таится, никого не боится.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Светофор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Ты, Федот меня не трожь,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Пользы в этом ни на грош.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одно навек запомни: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зеленый свет идёшь!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Федот: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То ли леший нынче рьян,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ли воздух нынче пьян,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ли в ухе приключился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меня какой изъян?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Светофор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Не твори, Федот, разбой,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Загорится красный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стой!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 ты закон нарушишь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Распрощаешься с судьбой!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Федот: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Энто что за чудеса?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Энто что за голоса?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Тут и спрятаться-то негде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Тёмный лес да небеса!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Знак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   Окажи, хозяин, честь,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послушай всё, как есть!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Донеси ты до детишек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дорожных знаков весть!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  <w:tab/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дорожный знак таков!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пешеходам я суров,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Запрещаю им движенье.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Ну, а я помочь готов!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Знак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:       Ты улавливаешь суть?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Понял ты хоть что-нибудь?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лихим велосипедам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Закрываю строго путь.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Знак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:       Ну, а я наоборот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 даю свободный ход!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Знак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:       Я тебя предупреждал: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Ждёт опасный поворот!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Знак 5: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Кто охочий до еды,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пожалует сюды.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меня еды навалом,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меня её пруды!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Знак 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     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такой дорожный знак,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тебе совсем не враг.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Заболел, беги лечиться,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запомнил, али как?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Федот: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Нешто я да не пойму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моём-то при уму?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Чай, не лаптем щи хлебаю,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Соображаю, что к чему.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Знак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:           Ну, Федот, теперь держись,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Дело верное, кажись!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к детишкам возвращайся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про знаки расскажи!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Знак 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:        Нам порядок всем нужон,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полезешь на рожон,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Враз погибнешь на дороге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у нас суров закон.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       За добро плачу добром,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Хошь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куницей, хошь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бобром,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не хошь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 монетой,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Златом, али серебром!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Знак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:       Полно, голубь, не греши,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Убери свои гроши, -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ведь энто не для денег,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ведь энто для души.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Знак 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     Будет новая беда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Прямиком спеши сюда,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Чай, дорожные мы знаки,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Чай, поможем завсегда!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Потешник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Наутро Федот у царских ворот,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Стоит, улыбается, стражи не пугается.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Царь удивился, аж икрой подавился.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Злоба его точит, а показать не хочет.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Делает взгляд, что вроде бы рад!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Потешник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А Федот собрал народ, и без всякой враки рассказал им про знаки, а ещё про светофор. До чего ж, подлец, хитёр! Хоть на вид он и простак, а башкой варить мастак.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НЕПОСЛУШНЫЙ ЛИСЁНОК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Действующие лица: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Лисёнок Огнехвостик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Огнехвостика, автомобиль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Рак, автомобиль, Доктор Айболит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Ящерица,  Бельчонок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Звучит музыкальная тема из м/ф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Мишки Гамми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 сцене появляются танцующие звери.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Огнехвостик.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Посмотрите, лесные жители, какой у меня красивый хвостик!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моя гордость!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Звери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 с восхищением)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Да, да, да! Вы только взгляните, какой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великолепный хвост у этого лисёнка! Подумать только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такой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маленький и такой хвостатый.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Выходит мама лисёнка и ласково обнимает сынишку.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Вы так хорошо играете. Но помните, что ни в коем случае нельзя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выбегать на шоссе. Там вас может машина задавить. А если не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задавят, то уж обязательно лапку переедут или хвост оторвут…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Слышишь, Огнехвостик?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Огнехвостик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Да, мама! Можно мне ещё поиграть?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Можно, но помни про мои слова!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Огнехвостик.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Хорошо!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Звери и мама уходит. Огнехвостик стоит в раздумье.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Огнехвостик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(разводит лапками в задумчивости).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Почему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задавят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хвост оторвут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Маленький я, что ли?.. Подумаешь,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шоссе  перебежать! Раз!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на той стороне. Там и лес гуще, и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деревья  выше. Не то, что здесь…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 сцене появляются Рак и Ящерица. Огнехвостик прячется.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 обращаясь к ящерице).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Ну, как твой хвост?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Ящерица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 демонстрируя свой коротенький хвостик).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Растёт помаленьку.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Думаю, месяца через два у меня снова будет вполне приличный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хвост.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И как это ты умудрилась потерять свой прежний, такой прекрасный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хвостище?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Ящерица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(недовольно бурчит).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Как, как! Небось и самого вместо левой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клешни какая-то культяпка!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Не культяпка, а новая клешня. Подожди, она ещё вырастет. Разве я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виноват, что мне во время грозы прежнюю клешню камнем отдавило.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Ящерица.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Так ведь и я не виновата, что старый хвост потеряла. Перебегала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шоссе, тут его и отдавило мотоциклом.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Рак и Ящерица уходят. Огнехвостик выбирается из своего укрытия.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Огнехвостик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Вот оно что! Оказывается, клешня, а главное хвост, снова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отрастают… Это мне мама не говорила. Прекрасно! Значит,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нечего так уж дорожить своим хвостом. А то только и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слышно: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Ах, береги хвостик! Ах, береги лапки!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 сцене появляется шустрый Бельчонок.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Бельчонок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Эй ты, рыжий! Давай махнём через шоссе: в том лесу шишек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видимо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невидимо!..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Огнехвостик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А зачем мне шишки?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Бельчонок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Шишки не нужны? Ну так давай просто прогуляемся, поиграем.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что, пойдём? Или ты боишься?!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Огнехвостик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Нет, нет, нет! Что я маленький! Пойдём!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Бельчонок и Огнехвостик, играя, приближаются к шоссе. (Звучит инструментальное поппури из мюзикла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Иохим Лис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ученик Шерлока Холмса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 шоссе мчатся машины. Друзья останавливаются перед шоссе.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Бельчонок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(махнув лапкой, решительно).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А, ерунда! Мы тысячу раз успеем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перебежать дорогу, пока этот дурацкий грузовик сюда доедет!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записи звучит тревожная музыка.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Бельчонок быстро проскакивает шоссе. Огнехвостик бежит за ним, и ему на хвостик наезжает грузовик. Огнехвостик пищит от боли, берёт хвостик в руки и идёт к маме.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Появляется мама, видит Огнехвостика, у которого в руках хвостик, и всплёскивает руками.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Огнехвостик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(успокаивает маму).  Ничего, мамочка, ничего… У меня новый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хвостик вырастет.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(печально).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Нет, сынок! Никогда не вырастет то, что отрезано или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оторвано…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Огнехвостик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А у рак клешня? А у ящерицы хвост? Я сам видел!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(горестно).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Так то у рака, у ящерицы! А у лисят, у волчат, у бельчат и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всех других зверят оторванные хвостики, лапки, ушки, к сожалению,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отрастают.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(Огнехвостик громко плачет.)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Придётся просить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помощи у доктора Айболита.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Мама зовёт доктора Айболита.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Появляется доктор Айболит.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Доктор Айболит.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Вот беда! Но я помогу, пришью тебе хвостик. Только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придётся потерпеть.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(Пришивает хвостик).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Огнехвостик и его 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Спасибо Вам, доктор Айболит!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Доктор Айболит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На здоровье! Запомните, друзья, никогда, никогда и ещё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 никогда не перебегайте проезжую часть!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Звучит песня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Хэппи энд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Г. Гладкова, сл. Ю.Энтина. Все кланяются.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0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embeddings/oleObject4.bin" Id="docRId8" Type="http://schemas.openxmlformats.org/officeDocument/2006/relationships/oleObject" /><Relationship Target="media/image0.wmf" Id="docRId1" Type="http://schemas.openxmlformats.org/officeDocument/2006/relationships/image" /><Relationship Target="styles.xml" Id="docRId11" Type="http://schemas.openxmlformats.org/officeDocument/2006/relationships/styles" /><Relationship Target="media/image2.wmf" Id="docRId5" Type="http://schemas.openxmlformats.org/officeDocument/2006/relationships/image" /><Relationship Target="media/image4.wmf" Id="docRId9" Type="http://schemas.openxmlformats.org/officeDocument/2006/relationships/image" /></Relationships>
</file>