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DE" w:rsidRPr="00CF400D" w:rsidRDefault="009855DE" w:rsidP="00CF4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0D">
        <w:rPr>
          <w:rFonts w:ascii="Times New Roman" w:hAnsi="Times New Roman" w:cs="Times New Roman"/>
          <w:b/>
          <w:sz w:val="24"/>
          <w:szCs w:val="24"/>
        </w:rPr>
        <w:t>Методич</w:t>
      </w:r>
      <w:r w:rsidR="00350806">
        <w:rPr>
          <w:rFonts w:ascii="Times New Roman" w:hAnsi="Times New Roman" w:cs="Times New Roman"/>
          <w:b/>
          <w:sz w:val="24"/>
          <w:szCs w:val="24"/>
        </w:rPr>
        <w:t xml:space="preserve">еская разработка «Развитие </w:t>
      </w:r>
      <w:r w:rsidR="00470867">
        <w:rPr>
          <w:rFonts w:ascii="Times New Roman" w:hAnsi="Times New Roman" w:cs="Times New Roman"/>
          <w:b/>
          <w:sz w:val="24"/>
          <w:szCs w:val="24"/>
        </w:rPr>
        <w:t xml:space="preserve">коммуникативных </w:t>
      </w:r>
      <w:r w:rsidR="00350806">
        <w:rPr>
          <w:rFonts w:ascii="Times New Roman" w:hAnsi="Times New Roman" w:cs="Times New Roman"/>
          <w:b/>
          <w:sz w:val="24"/>
          <w:szCs w:val="24"/>
        </w:rPr>
        <w:t xml:space="preserve"> способностей</w:t>
      </w:r>
      <w:r w:rsidR="00470867">
        <w:rPr>
          <w:rFonts w:ascii="Times New Roman" w:hAnsi="Times New Roman" w:cs="Times New Roman"/>
          <w:b/>
          <w:sz w:val="24"/>
          <w:szCs w:val="24"/>
        </w:rPr>
        <w:t xml:space="preserve"> учащихся на уроках развития речи учащихся в среднем звене</w:t>
      </w:r>
      <w:r w:rsidRPr="00CF400D">
        <w:rPr>
          <w:rFonts w:ascii="Times New Roman" w:hAnsi="Times New Roman" w:cs="Times New Roman"/>
          <w:b/>
          <w:sz w:val="24"/>
          <w:szCs w:val="24"/>
        </w:rPr>
        <w:t>»</w:t>
      </w:r>
    </w:p>
    <w:p w:rsidR="009855DE" w:rsidRDefault="009855DE" w:rsidP="00985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Новые, активные формы обучения на уроках русского языка и литературы.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Формирование  практических навыков на уроках русского языка и литературы через работу по картине.</w:t>
      </w:r>
    </w:p>
    <w:p w:rsidR="009855DE" w:rsidRDefault="009855DE" w:rsidP="009855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самореализации и творчества учащихся на уроках</w:t>
      </w:r>
    </w:p>
    <w:p w:rsidR="009855DE" w:rsidRDefault="009855DE" w:rsidP="009855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русского языка и литературы через работу по картине</w:t>
      </w:r>
    </w:p>
    <w:p w:rsidR="009855DE" w:rsidRDefault="009855DE" w:rsidP="009855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:rsidR="009855DE" w:rsidRDefault="009855DE" w:rsidP="009855DE">
      <w:pPr>
        <w:ind w:left="372" w:firstLine="3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1.Расширить поле возможностей для самореализации и творчества:</w:t>
      </w:r>
    </w:p>
    <w:p w:rsidR="009855DE" w:rsidRDefault="009855DE" w:rsidP="009855D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знаний, умений навыков, как средство развития творческого потенциала личности;</w:t>
      </w:r>
    </w:p>
    <w:p w:rsidR="009855DE" w:rsidRDefault="009855DE" w:rsidP="009855DE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содержанием и последовательностью этапов  деятельности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по картине.</w:t>
      </w:r>
    </w:p>
    <w:p w:rsidR="009855DE" w:rsidRDefault="009855DE" w:rsidP="00985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образовательные ситуации, при которой ученик связывал бы самореализацию с учебной деятельностью, с саморазвитием, с личностью учителя.</w:t>
      </w:r>
    </w:p>
    <w:p w:rsidR="009855DE" w:rsidRDefault="009855DE" w:rsidP="009855D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способствующих самореализации и творчеству, на мой взгляд, начинается с создания особого мира отношений  между учеником и учителем</w:t>
      </w:r>
    </w:p>
    <w:p w:rsidR="009855DE" w:rsidRDefault="009855DE" w:rsidP="009855DE">
      <w:pPr>
        <w:jc w:val="both"/>
        <w:rPr>
          <w:rFonts w:ascii="Arial" w:hAnsi="Arial" w:cs="Arial"/>
          <w:sz w:val="20"/>
          <w:szCs w:val="20"/>
        </w:rPr>
      </w:pP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государственным образовательным стандартом, социальным заказом общества и особенностями существующего в нашем образовательном пространстве мною была создана собственная методическая система учителя.</w:t>
      </w:r>
    </w:p>
    <w:p w:rsidR="009855DE" w:rsidRDefault="009855DE" w:rsidP="009855D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 из методических  проблем  является  </w:t>
      </w:r>
      <w:r>
        <w:rPr>
          <w:rFonts w:ascii="Times New Roman" w:hAnsi="Times New Roman" w:cs="Times New Roman"/>
          <w:b/>
          <w:sz w:val="24"/>
          <w:szCs w:val="24"/>
        </w:rPr>
        <w:t>развитие  творческих  способностей  учащихся.</w:t>
      </w:r>
      <w:r w:rsidR="008061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 время педагогической  деятельности накоплен немалый  опыт и в результате появилась  определенная  система  работы. И я предлагаю вашему вниманию «Программу по развитию речи. Работа по картине» для учащихся 5-9 классов»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работы по картине основана на учёте жанрового принципа отбора картин. Это значит, что тот или иной жанр живописи условно соотносится с определённым функционально-смысловым типом речи, тем самым способствует формированию коммуникативных умений строить речевые произведения различных жанров. Например, натюрмортный, пейзажный, портретный являются отличным материалом для обучения учащихся описанию.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жанровые картины, изображающие мир в динамике, служат основой для обучения повествованию, составлению рассказа. Для обучения рассуждению используются картины любого жанра и особенно портретного, поскольку к любой картине учащиеся могут выразить своё отношение и аргументировать его.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сочинениям по картине является одним из первых этапов подготовки к сочинениям более сложного жанра, таких как эссе, рецензия.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по картине развивает эмоциональную сферу ребёнка, его восприятие, что в первую очередь подвигает ребёнка к выражению впечатлений, раздумий и даёт толчок интеллектуальному развитию.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старшем звене ученик, научившийся видеть и понимать композиционное, цветовое решение картины, его детали, замысел автора, не будет затрудняться и в работе над абстрактным текстом. Таким образом, надо сказать, что работа по картине является тем самым нужным и важным мостиком, который ведёт к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способностей ребёнка.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Отбор картин по жанрам для каждой ступени обучения позволил создать систему работы по картине с учётом концентрического использования определённого жанра живописи во всех классах по нарастающей сложности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Программа работы по картине составлена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методического комплекта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DE" w:rsidRDefault="009855DE" w:rsidP="009855DE">
      <w:pPr>
        <w:jc w:val="both"/>
        <w:rPr>
          <w:sz w:val="20"/>
          <w:szCs w:val="20"/>
        </w:rPr>
      </w:pPr>
    </w:p>
    <w:p w:rsidR="009855DE" w:rsidRDefault="009855DE" w:rsidP="009855D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20"/>
        <w:gridCol w:w="1950"/>
        <w:gridCol w:w="1725"/>
        <w:gridCol w:w="574"/>
        <w:gridCol w:w="2565"/>
      </w:tblGrid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Лексическая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ведческая</w:t>
            </w:r>
            <w:proofErr w:type="spellEnd"/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Используемая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картина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вещей,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 и плодов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натюрморта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Натюрморт,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Освещение, фон, репродукция,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Холст, полотно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Кончаловский</w:t>
            </w:r>
            <w:proofErr w:type="spellEnd"/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«Сирень» (К.С. Петров-Водкин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натюр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Ветка яблони», И. Машков «Клубника и белый кувшин», «Натюрморт с разрезанным арбузом»).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жизнь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интерьера.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Сочинение-повествование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элементом описания.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Этюд, натура, эскиз, передний план, задний план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Т.Н. Яблонская «Утро» (Ф. Решетников «Опять двойка!»,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Богданов- Бельский «Устный счёт»).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– описание картины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Колорит, фон, смысловой центр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В.М. Васнецов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«Царевна- лягушка»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детей до революции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 описание картины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Колорит, фон, смысловой центр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В.Е. Маковский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«Свидание»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- зарисовка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И.И. Бродский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«Опавшие листья»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 повествование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В.Е. Маковский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«Дети, бегущие от грозы»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Пейзаж,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Цветовая гармония, светлые, тёмные тона, контраст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И.И. Левитан «Март», «Весна. Большая вода»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Война. День Победы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 повествование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Фигура, поза,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многофигурность</w:t>
            </w:r>
            <w:proofErr w:type="spellEnd"/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композиции,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светотень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Лактионов «Письмо с фронта» (А.А.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Пластов «Фашист пролетел»)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Сочинение-описание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оттенок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И.И. Левитан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«Золотая осень», «Осенний день. Сокольники»)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Сочинение-описание, сочинение-этюд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В.М. Васнецов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Иван-царевич на Сером волке», «Ковёр – самолёт»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рассказ по картине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И.Е. Репин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«Воспоминания в Царском селе» (Н.Ге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гостях у Пушкина в Михайловском»).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Портретная характеристика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(отзыв)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Портрет, образ, характер, анфас, фас, облик, поза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«Портрет М.И. Лопухиной»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Труд,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рассказа-экскурсии.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действий людей,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proofErr w:type="spellEnd"/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Пластов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«Ужин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Война. Образ матери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Герасимов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«Мать партизана» (В.В.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Верещагин «Апофеоз войны»)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«Каким представляется мне А.С. Пушкин (по портретам художников пушкинской поры)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Анфас, фас, облик, нюанс, поза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 Кипренский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«Портрет А.С. Пушкина»,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«Портрет А.С. Пушкина», А.С. Соколов «Портрет А.С. Пушкина»</w:t>
            </w:r>
          </w:p>
        </w:tc>
      </w:tr>
      <w:tr w:rsidR="009855DE" w:rsidTr="009855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Фольклорно- историческая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Сочинение-эссе «Когда надо сделать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Выбор» (по картине «Витязь на распутье»)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В.М. Васнецов</w:t>
            </w:r>
          </w:p>
          <w:p w:rsidR="009855DE" w:rsidRDefault="0098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«Витязь на распутье», «После побоища Игоря Святославовича с половцами»</w:t>
            </w:r>
          </w:p>
        </w:tc>
      </w:tr>
    </w:tbl>
    <w:p w:rsidR="009855DE" w:rsidRDefault="009855DE" w:rsidP="009855DE">
      <w:pPr>
        <w:rPr>
          <w:sz w:val="20"/>
          <w:szCs w:val="20"/>
        </w:rPr>
      </w:pPr>
    </w:p>
    <w:p w:rsidR="009855DE" w:rsidRDefault="009855DE" w:rsidP="00985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уроков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эстетического воспитания в школе является использование произведений живописи для развития устной и письменной речи. Однако, присутствие картины на уроке обязывает ко многому. Мы должны искать возможность показать детям в произведении искусства, как в зеркале, их самих, способных любить, сочувствовать, сострадать, воспринимать окружающую жизнь.   При этом, чтобы решить задачи развития речи, должны освоить эффективные методы и приёмы работы с произведением искусства. </w:t>
      </w:r>
    </w:p>
    <w:p w:rsidR="009855DE" w:rsidRDefault="009855DE" w:rsidP="009855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работу по картине по следующему алгоритму: </w:t>
      </w:r>
    </w:p>
    <w:p w:rsidR="009855DE" w:rsidRDefault="009855DE" w:rsidP="009855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учителя. </w:t>
      </w:r>
    </w:p>
    <w:p w:rsidR="009855DE" w:rsidRDefault="009855DE" w:rsidP="009855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 с краткой биографией, эпизодом из жизни художника или историей создания картины.</w:t>
      </w:r>
    </w:p>
    <w:p w:rsidR="009855DE" w:rsidRDefault="009855DE" w:rsidP="009855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Эмоциональная подготовка к восприятию картины, пробуждение творческого воображения учащихся, постижение основной мысли картины.</w:t>
      </w:r>
    </w:p>
    <w:p w:rsidR="009855DE" w:rsidRDefault="009855DE" w:rsidP="009855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учащихся.</w:t>
      </w:r>
    </w:p>
    <w:p w:rsidR="009855DE" w:rsidRDefault="009855DE" w:rsidP="009855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внимательно картину.</w:t>
      </w:r>
    </w:p>
    <w:p w:rsidR="009855DE" w:rsidRDefault="009855DE" w:rsidP="009855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учителя.</w:t>
      </w:r>
    </w:p>
    <w:p w:rsidR="009855DE" w:rsidRDefault="009855DE" w:rsidP="009855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картину (если предлагается несколько картин).</w:t>
      </w:r>
    </w:p>
    <w:p w:rsidR="009855DE" w:rsidRDefault="009855DE" w:rsidP="009855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словарную работу (в парах).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5.Поработайте с напарником по вопроснику (один задаёт вопрос, второй отвечает; меняются ролями).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6.Составьте план рассказа (Совместно или самостоятельно – по выбору учащегося).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Подберите эпиграф.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Составьте устный рассказ по картине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Расскажите напарнику. 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Послушайте рассказ напарника.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Обменяйтесь мнениями. Исправьте друг друга ошибки.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Поблагодарите друг друга за работу.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Найдите другого напарника.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Работайте по вышеуказанным пунктам (9-12)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Напишите сочинение.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Два первых пункта алгоритма из разделов «Деятельность учителя» и «Деятельность учащихся» - это первый, ознакомительный, ориентировочный этап беседы.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Задача вступительной беседы – подготовить учащихся к полноценному восприятию картины, пробудить их творческое воображение, вызвать представления, без которых нельзя понять содержание произведения, постигнуть её основную мысль. Во время беседы можно дать краткую биографическую справку о художнике, привести эпизод из его жизни или дать информацию по истории создания произведения. 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классах с сильным контингентом учащихся справку могут подготовить сами учащиеся.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организуется в мини – группах. Из группы может выступить по выбору 1 учащийся, или всё сообщение распределяется между членами группы.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молчаливого рассматривания картины уместно опереться на жизненные и художественные ассоциации, задать вопросы, обращенные к эмоциональным воспоминаниям. Например: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Видели ли вы подобную красоту в жизни?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Доводилось ли вам испытывать такое чувство в жизни?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чувствуете, когда смотрите на картину?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музыка могла бы сопровождать ваш рассказ по картине?</w:t>
      </w:r>
    </w:p>
    <w:p w:rsidR="009855DE" w:rsidRDefault="009855DE" w:rsidP="009855D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 своё место в пространстве картины? Где бы ты встал,  сел? С кем  бы ты был рядом? Где бы хотел находиться? и т. д.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Этап познавательной беседы,  анализ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произведения искусства дополняется следующими вопросами: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видим на картине?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событие, явление изображает художник?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каких изобразительных средств художник передаёт идею картины, свои переживания?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зрительный центр картины, т.е. место, наиболее чётко и ярко выражающее идейный смысл художественного произведения?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композиции, колорита картины?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больше всего привлекает внимание в картине?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больше всего нравится в картине? </w:t>
      </w:r>
    </w:p>
    <w:p w:rsidR="009855DE" w:rsidRDefault="009855DE" w:rsidP="009855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поступок изображенного в картине действующего лица является красивым (справедливым, мужественным, героическим, безобразным, несправедливым, безнравственным, жестоким, бесчеловечным) и.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деятельности учащихся – словарная работа. 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Вся работа зависит от потенциала класса. Если ученики слабые, словарная работа проводится совместно с учителем. 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беседы по картине обогащается словарный запас учащихся, поскольку осмысление содержания картины сочетается с подбором необходимой лексики для выражения своих мыслей и чувств. 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Предлагается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карточка «Эмоционально-оценочная, образно-выразительная лексика». 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 первом столбце предлагаются синонимические ряды существительных: 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художник, живописец, портретист, мастер портрет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пейзажа), автор,;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2)портрет, образ, облик;</w:t>
      </w:r>
    </w:p>
    <w:p w:rsidR="009855DE" w:rsidRDefault="009855DE" w:rsidP="009855D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3)цветовая гамма, тон, фон, оттенок.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втором столбце даются глаголы: </w:t>
      </w:r>
      <w:r>
        <w:rPr>
          <w:rFonts w:ascii="Times New Roman" w:hAnsi="Times New Roman" w:cs="Times New Roman"/>
          <w:sz w:val="24"/>
          <w:szCs w:val="24"/>
        </w:rPr>
        <w:t xml:space="preserve">обратился, запечатлел, выделил, добивается, сосредоточил, поражает, производит, вызывает, сочетается, гармонирует и т. д.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столбец содержит объектные отношения. Соединяя все 3 столбца, учащиеся создают определённую синтаксическую конструкцию: </w:t>
      </w:r>
      <w:r>
        <w:rPr>
          <w:rFonts w:ascii="Times New Roman" w:hAnsi="Times New Roman" w:cs="Times New Roman"/>
          <w:sz w:val="24"/>
          <w:szCs w:val="24"/>
        </w:rPr>
        <w:t>Живописец запечатлел образ вдохновенного поэта. Художник добивается точности изображения благодаря контрасту цветов.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вопроснику.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цикл вопросов на данном этапе обращен прежде всего к интеллекту воспринимающего произведение.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Вопросник </w:t>
      </w:r>
      <w:r>
        <w:rPr>
          <w:rFonts w:ascii="Times New Roman" w:hAnsi="Times New Roman" w:cs="Times New Roman"/>
          <w:sz w:val="24"/>
          <w:szCs w:val="24"/>
        </w:rPr>
        <w:t xml:space="preserve">имеет следующую структуру: слева даются вопросы, справа – опорные слова или сочетания. В ходе работы по вопроснику каждый учащийся овладевает каким – то объёмом знаний. Часть этих знаний он передаёт напарнику и получает от него новые знания, то есть в результате работы в парах сменного состава каждый увеличивает объём своих знаний с помощью другого. В парах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составляется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план,подбирается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эпиграф</w:t>
      </w:r>
      <w:r>
        <w:rPr>
          <w:rFonts w:ascii="Times New Roman" w:hAnsi="Times New Roman" w:cs="Times New Roman"/>
          <w:sz w:val="24"/>
          <w:szCs w:val="24"/>
        </w:rPr>
        <w:t xml:space="preserve"> к сочинению. Например, предлагается 6 эпиграфов. Из них выбирается один. Этот вид работы подводит к </w:t>
      </w:r>
      <w:r>
        <w:rPr>
          <w:rFonts w:ascii="Times New Roman" w:hAnsi="Times New Roman" w:cs="Times New Roman"/>
          <w:b/>
          <w:sz w:val="24"/>
          <w:szCs w:val="24"/>
        </w:rPr>
        <w:t>пониманию замысла художника, основной мысли картины.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проводится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. Учащиеся свои мысли и чувства оформляют в виде сочинений. Слабым учащимся дается возможность пользоваться при написании сочинения вопросниками. Вся работа рассчитывается на 2 урока.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такой организации работы прежде всего увеличивается удельный вес самостоятельной учебной работы учащихся на уроке, что освобождает их от роли пассивных слушателей. Каждый вовлекается в работу. Общение в парах сменного состава увеличивает объём речевой практики учащихся. А для уроков русского языка в национальной школе особенно важно увеличение объёма речевой практики учащихся. Таким образом, живое общение детей друг с другом на русском языке становится ведущим видом их работы. </w:t>
      </w:r>
    </w:p>
    <w:p w:rsidR="009855DE" w:rsidRDefault="009855DE" w:rsidP="009855D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же результатов можно добиться, используя на уроках развития речи работу в парах сменного состава? </w:t>
      </w:r>
    </w:p>
    <w:p w:rsidR="009855DE" w:rsidRDefault="009855DE" w:rsidP="009855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ученик имеет «право голоса», т.е. составляет рассказ, пересказывает его и не один раз, а дважды, трижды. На традиционных уроках заслушиваются 4-5 работ, и выслушивают чаще всего одних и тех же учеников. В результате чего основная масса учащихся остается в роли созерцателя, а не активного участника. Несомненно, это сказывается на развитии речи школьников.</w:t>
      </w:r>
    </w:p>
    <w:p w:rsidR="009855DE" w:rsidRDefault="009855DE" w:rsidP="009855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ученик имеет возможность сделать замечания напарнику и получить его от своих товарищей. Это активизирует творческую мысль учащихся.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Научить ребят видеть речевые недочёты 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устранять ошибки – это основная цель уроков по развитию речи.</w:t>
      </w:r>
    </w:p>
    <w:p w:rsidR="009855DE" w:rsidRDefault="009855DE" w:rsidP="009855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Вырабатывается самостоятельность суждений, собственная позиция, умение защищать свою точку зрения.   </w:t>
      </w:r>
    </w:p>
    <w:p w:rsidR="009855DE" w:rsidRDefault="009855DE" w:rsidP="009855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же роль отводится учителю на уроке, если всю работу выполняют учащиеся? Учитель должен оценить знания школьников. Он выборочно выслушивает учащихся в процессе их работы. Оценивается работа учащихся по следующим критериям:</w:t>
      </w:r>
    </w:p>
    <w:p w:rsidR="009855DE" w:rsidRDefault="009855DE" w:rsidP="009855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названий картин, их авторов, основного содержания произведений.</w:t>
      </w:r>
    </w:p>
    <w:p w:rsidR="009855DE" w:rsidRDefault="009855DE" w:rsidP="009855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изобразительных средств, используемых художниками;</w:t>
      </w:r>
    </w:p>
    <w:p w:rsidR="009855DE" w:rsidRDefault="009855DE" w:rsidP="009855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глубина характеристики произведений изобразительного искусства (содержания и художественных достоинств);</w:t>
      </w:r>
    </w:p>
    <w:p w:rsidR="009855DE" w:rsidRDefault="009855DE" w:rsidP="009855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развёрнутость и глубина эстетических суждений. Их аргументированность и осознанность;</w:t>
      </w:r>
    </w:p>
    <w:p w:rsidR="009855DE" w:rsidRDefault="009855DE" w:rsidP="009855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связывать явления, изображенные в картинах художников, с действительной жизнью.  </w:t>
      </w:r>
    </w:p>
    <w:p w:rsidR="009855DE" w:rsidRDefault="009855DE" w:rsidP="00985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Образец вопросника к картине В.М. Васнецова «Иван-царевич на сером волке» (7 класс)</w:t>
      </w:r>
    </w:p>
    <w:p w:rsidR="009855DE" w:rsidRDefault="009855DE" w:rsidP="009855DE">
      <w:pPr>
        <w:ind w:left="70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 и выражения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Кто написал картину?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 мотивам какой русской народной сказки написана эта картина?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выскакивает из дремучей тайги?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Стремглав; неся на спине (кого?)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4.Как изобразил художник эту быструю скачку?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Меч в узорных ножнах, распластался по ветру; развеваются длинные косы прекрасной царевны.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Почему они быстро скачут?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Спасаются от погони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управляет ли Иван-царевич волком?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поводьев; …уверен, что волк лучше знает дорогу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На что направлены силы Иван- царевича?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крепче держать слабую девушку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Расскажите о Сером волке. Как расположены лапы волка?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 раскинуты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Как смотрят острые волчьи глаза?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Зорко глядят вперед, выбирая дорогу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Что чует волк?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Опасность и чутко прислушивается к лесным звукам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О чем говорят раскрытая с высунутым языком пасть и частое дыхание волка?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Напряжение последних сил; в то же время мы отчетливо ощущаем могучую силу зверя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О чём думает царевич?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Видно, что спасается от погони, настороженно и внимательно смотрит вокруг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Как сидит Иван - царевич?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Нежно обнял свою суженую, готов защитить (от кого?)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Как чувствует себя царевна?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Обессилена, измучена скачкой, беспомощно опустила и доверчиво прижалась к груди спасателя. Голова печально склонилась.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какой взгляд у царевича?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Мужественный, волевой, решительный,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отступающий перед трудностями.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 Опишите одежду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атласном костюме; кафтан из парчи, украшенный золотом; шапочка оторочена (чем?); сверкают драгоценные камни (где?); цветовые тона нарядов яркие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Каков пейзаж?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Мрачен; тёмный дремучий лес расступается перед героями, сучья переплелись, будто это лапы Бабы – Яги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Помогает ли лес влюблённым?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Скрывает их от… Деревья великаны встают непроходимой стеной перед враждебными силами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Что мы видим на переднем плане картины?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Лесная яблонька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розовыми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нежными цветочками</w:t>
            </w:r>
          </w:p>
        </w:tc>
      </w:tr>
      <w:tr w:rsidR="009855DE" w:rsidTr="009855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Предзнаменованием добра или зла является яблонька?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Default="00985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Светлое предзнаменование, предвестие хорошего конца. Нет ни одной сказки без победы светлого и доброго. </w:t>
            </w:r>
          </w:p>
        </w:tc>
      </w:tr>
    </w:tbl>
    <w:p w:rsidR="009855DE" w:rsidRDefault="009855DE" w:rsidP="009855DE">
      <w:pPr>
        <w:ind w:left="7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5DE" w:rsidRDefault="009855DE" w:rsidP="009855D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Программа по русскому языку к учебникам для 5-9 классов // Программы по русскому языку для общеобразовательных школ, гимназий, лицеев: Русский язык. 5-9 / Сост.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Дрофа, 2002. С. 3-49.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Искусство писать сочинение // Русский язык.- 2002.- №19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Зельманова Л.М., Е.Н.Колокольцев. Развитие речи. М., Издательский дом "Дрофа", 1998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Капинос В.И. и др. Развитие речи: теория и практика обучения: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Кн. для учителя. – М.: Просвещение, 1991.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Т.А.Система обучения сочинениям в 4-8 классах. М., "Просвещение", 1972.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развития речи на уроках русского языка: Кн. для учителя /Под ред.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1991.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Методика русского языка в средней школе /Под ред. А.В. Текучева. – М.: Просвещение, 1980. 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Сочинение: структурно-функциональный подход к обучению // Русская словесность. – 2006. - №5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Новикова Д.И. Сочинение-рассказ по сюжетным рисункам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Русский язык.- 2003.- №6</w:t>
      </w:r>
    </w:p>
    <w:p w:rsidR="009855DE" w:rsidRDefault="009855DE" w:rsidP="009855DE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Педагогическое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Словарь-справочник. Изд. 2-е,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/ Под ред. Т.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А. А. Князьков. М.: Флинта. Наука, 1998. С. 56.</w:t>
      </w:r>
    </w:p>
    <w:p w:rsidR="009855DE" w:rsidRDefault="009855DE" w:rsidP="009855D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DE" w:rsidRDefault="009855DE" w:rsidP="009855D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DE" w:rsidRDefault="009855DE" w:rsidP="009855D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DE" w:rsidRDefault="009855DE" w:rsidP="009855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648" w:rsidRDefault="00BC5648">
      <w:bookmarkStart w:id="0" w:name="_GoBack"/>
      <w:bookmarkEnd w:id="0"/>
    </w:p>
    <w:sectPr w:rsidR="00BC5648" w:rsidSect="00EC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609"/>
    <w:multiLevelType w:val="hybridMultilevel"/>
    <w:tmpl w:val="D57A46B4"/>
    <w:lvl w:ilvl="0" w:tplc="B0C050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CC4A3CC">
      <w:start w:val="1"/>
      <w:numFmt w:val="decimal"/>
      <w:lvlText w:val="%2."/>
      <w:lvlJc w:val="left"/>
      <w:pPr>
        <w:tabs>
          <w:tab w:val="num" w:pos="2433"/>
        </w:tabs>
        <w:ind w:left="2433" w:hanging="1005"/>
      </w:pPr>
    </w:lvl>
    <w:lvl w:ilvl="2" w:tplc="BA6EB1AA">
      <w:start w:val="2002"/>
      <w:numFmt w:val="decimal"/>
      <w:lvlText w:val="%3"/>
      <w:lvlJc w:val="left"/>
      <w:pPr>
        <w:tabs>
          <w:tab w:val="num" w:pos="2808"/>
        </w:tabs>
        <w:ind w:left="2808" w:hanging="480"/>
      </w:pPr>
      <w:rPr>
        <w:b/>
        <w:color w:val="FF0000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42680D"/>
    <w:multiLevelType w:val="hybridMultilevel"/>
    <w:tmpl w:val="61661B1E"/>
    <w:lvl w:ilvl="0" w:tplc="A9F0CC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5507328">
      <w:start w:val="2004"/>
      <w:numFmt w:val="decimal"/>
      <w:lvlText w:val="%2"/>
      <w:lvlJc w:val="left"/>
      <w:pPr>
        <w:tabs>
          <w:tab w:val="num" w:pos="1908"/>
        </w:tabs>
        <w:ind w:left="1908" w:hanging="480"/>
      </w:pPr>
      <w:rPr>
        <w:color w:val="FF000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8628FA"/>
    <w:multiLevelType w:val="hybridMultilevel"/>
    <w:tmpl w:val="3DD6C114"/>
    <w:lvl w:ilvl="0" w:tplc="18943C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2021109"/>
    <w:multiLevelType w:val="hybridMultilevel"/>
    <w:tmpl w:val="0316D43A"/>
    <w:lvl w:ilvl="0" w:tplc="AE72DE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6B5A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8A63299"/>
    <w:multiLevelType w:val="hybridMultilevel"/>
    <w:tmpl w:val="50867664"/>
    <w:lvl w:ilvl="0" w:tplc="03424444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00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0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00"/>
    <w:rsid w:val="00350806"/>
    <w:rsid w:val="00470867"/>
    <w:rsid w:val="004E69A5"/>
    <w:rsid w:val="00726B41"/>
    <w:rsid w:val="00806176"/>
    <w:rsid w:val="009855DE"/>
    <w:rsid w:val="00B71800"/>
    <w:rsid w:val="00BC5648"/>
    <w:rsid w:val="00C21B18"/>
    <w:rsid w:val="00CF400D"/>
    <w:rsid w:val="00D8331B"/>
    <w:rsid w:val="00D90A71"/>
    <w:rsid w:val="00EC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2458</Words>
  <Characters>14012</Characters>
  <Application>Microsoft Office Word</Application>
  <DocSecurity>0</DocSecurity>
  <Lines>116</Lines>
  <Paragraphs>32</Paragraphs>
  <ScaleCrop>false</ScaleCrop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Кабинет Литературы</cp:lastModifiedBy>
  <cp:revision>12</cp:revision>
  <dcterms:created xsi:type="dcterms:W3CDTF">2016-12-14T13:03:00Z</dcterms:created>
  <dcterms:modified xsi:type="dcterms:W3CDTF">2017-04-21T00:57:00Z</dcterms:modified>
</cp:coreProperties>
</file>