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FD" w:rsidRPr="008879FD" w:rsidRDefault="008879FD" w:rsidP="008879FD">
      <w:pPr>
        <w:pStyle w:val="a3"/>
        <w:spacing w:before="0" w:beforeAutospacing="0" w:after="150" w:afterAutospacing="0"/>
        <w:jc w:val="center"/>
        <w:rPr>
          <w:rFonts w:ascii="Arial" w:hAnsi="Arial" w:cs="Arial"/>
          <w:color w:val="000000"/>
          <w:sz w:val="36"/>
          <w:szCs w:val="36"/>
        </w:rPr>
      </w:pPr>
      <w:r w:rsidRPr="008879FD">
        <w:rPr>
          <w:color w:val="000000"/>
          <w:sz w:val="36"/>
          <w:szCs w:val="36"/>
        </w:rPr>
        <w:t>«Формирование предпосылок к учебной деятельности у детей старшего дошкольного возраста в условиях введения ФГОС ДО»</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Целевые ориентиры дошкольного образования, обозначенные в ФГОС ДО, предполагают формирование у детей дошкольного возраста предпосылок к учебной деятельности при соблюдении требований к условиям реализации программы. Сегодня, согласно требованиям Стандарта, процесс обучения – это не готовый конспект, а поиск и сотворчество, при котором дети учатся планировать, делать выводы, приобретают новые знания через собственную деятельность. Чем полнее и разнообразнее детская деятельность, чем более она значима для ребенка, тем успешнее идет его развитие, реализуются потенциальные возможности.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Переступив порог школы, вчерашний дошкольник попадает в совершенно непривычный для него мир. От того, каким будет его знакомство с этим миром, что он ему подарит, зависит, подружится ли с ним ребенок, или будет себя чувствовать чужим и незащищенным. Что или кто станет помощником, а не препятствием в овладении будущими школьниками образовательной программы? Сегодня, мы хорошо понимаем, что ребенок не готовится ни к школе, ни к будущей жизни. Он развивается здесь и сейчас, проживая значимый, возрастной период, когда происходит становление базовых составляющих ценностно-смысловой картины мира ребенка.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Реализация системно - </w:t>
      </w:r>
      <w:proofErr w:type="spellStart"/>
      <w:r w:rsidRPr="008879FD">
        <w:rPr>
          <w:color w:val="000000"/>
          <w:sz w:val="28"/>
          <w:szCs w:val="28"/>
        </w:rPr>
        <w:t>деятельностного</w:t>
      </w:r>
      <w:proofErr w:type="spellEnd"/>
      <w:r w:rsidRPr="008879FD">
        <w:rPr>
          <w:color w:val="000000"/>
          <w:sz w:val="28"/>
          <w:szCs w:val="28"/>
        </w:rPr>
        <w:t xml:space="preserve"> подхода, являющегося методологической основой ФГОС ДО, подводит нас к необходимости более качественного освоения и адаптации в практике активных технологий, форм и методов обучения, содействующих формированию предпосылок к учебной деятельности, становлению ребёнка, как активного субъекта познания.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Проблема развития предпосылок учебной деятельности - одна из актуальных. Педагогами и психологами доказана необходимость теоретической разработки этой проблемы и осуществление её практикой воспитания.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Эта проблема стояла в свое время перед Л.С. Выготским, определившим ее как "соотношение обучения и развития". Однако ученый лишь наметил пути ее решения. Наиболее полно эта проблема разработана в концепции учебной деятельности Д.Б. </w:t>
      </w:r>
      <w:proofErr w:type="spellStart"/>
      <w:r w:rsidRPr="008879FD">
        <w:rPr>
          <w:color w:val="000000"/>
          <w:sz w:val="28"/>
          <w:szCs w:val="28"/>
        </w:rPr>
        <w:t>Эльконина</w:t>
      </w:r>
      <w:proofErr w:type="spellEnd"/>
      <w:r w:rsidRPr="008879FD">
        <w:rPr>
          <w:color w:val="000000"/>
          <w:sz w:val="28"/>
          <w:szCs w:val="28"/>
        </w:rPr>
        <w:t>, В.В. Давыдова.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Оставаясь в рамках познавательной парадигмы, авторы этой концепции разработали представление об эталонной учебной деятельности как познавательной, построенной по теоретическому типу. Реализация ее достигается через формирование у детей теоретического мышления путем специального построения учебного предмета, особой организации учебной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lastRenderedPageBreak/>
        <w:t>"Учебная деятельность"</w:t>
      </w:r>
      <w:r w:rsidRPr="008879FD">
        <w:rPr>
          <w:color w:val="000000"/>
          <w:sz w:val="28"/>
          <w:szCs w:val="28"/>
        </w:rPr>
        <w:t> - достаточно неоднозначное понятие. Можно выделить три основные трактовки этого понятия, принятые как в психологии, так и в педагогике: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1. Иногда учебная деятельность рассматривается как синоним научения, учения, обучения.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2. В "классической" советской психологии и педагогике учебная деятельность определяется как ведущий тип деятельности в младшем школьном возрасте. Она понимается как особая форма социальной активности, проявляющая себя с помощью предметных и познавательных действий. 3. В трактовке направления Д.Б. </w:t>
      </w:r>
      <w:proofErr w:type="spellStart"/>
      <w:r w:rsidRPr="008879FD">
        <w:rPr>
          <w:color w:val="000000"/>
          <w:sz w:val="28"/>
          <w:szCs w:val="28"/>
        </w:rPr>
        <w:t>Эльконина</w:t>
      </w:r>
      <w:proofErr w:type="spellEnd"/>
      <w:r w:rsidRPr="008879FD">
        <w:rPr>
          <w:color w:val="000000"/>
          <w:sz w:val="28"/>
          <w:szCs w:val="28"/>
        </w:rPr>
        <w:t xml:space="preserve"> - В.В. Давыдова учебная деятельность - это один из видов деятельности дошкольников, направленный на усвоение ими посредством диалогов (</w:t>
      </w:r>
      <w:proofErr w:type="spellStart"/>
      <w:r w:rsidRPr="008879FD">
        <w:rPr>
          <w:color w:val="000000"/>
          <w:sz w:val="28"/>
          <w:szCs w:val="28"/>
        </w:rPr>
        <w:t>полилогов</w:t>
      </w:r>
      <w:proofErr w:type="spellEnd"/>
      <w:r w:rsidRPr="008879FD">
        <w:rPr>
          <w:color w:val="000000"/>
          <w:sz w:val="28"/>
          <w:szCs w:val="28"/>
        </w:rPr>
        <w:t>) и дискуссий теоретических знаний и связанных с ними умений и навыков в таких сферах общественного сознания, как наука, искусство, нравственность, право и религия.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t>Дошкольный возраст</w:t>
      </w:r>
      <w:r w:rsidRPr="008879FD">
        <w:rPr>
          <w:color w:val="000000"/>
          <w:sz w:val="28"/>
          <w:szCs w:val="28"/>
        </w:rPr>
        <w:t> — этап развития ребёнка от 5 до 7 лет. Характерен тем, что ведущей деятельностью является игра. Весьма важен для формирования личности ребенка. Проблема исследования: заключается в определении педагогических условий развития предпосылок учебной деятельности у детей старшего дошкольного возраста в игре.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t>Цель исследования:</w:t>
      </w:r>
      <w:r w:rsidRPr="008879FD">
        <w:rPr>
          <w:color w:val="000000"/>
          <w:sz w:val="28"/>
          <w:szCs w:val="28"/>
        </w:rPr>
        <w:t> теоретически обосновать и практически проверить эффективность использования игровой деятельности, как средства развития предпосылок учебной деятельности у детей старшего дошкольного возраста.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t>Объект исследования:</w:t>
      </w:r>
      <w:r w:rsidRPr="008879FD">
        <w:rPr>
          <w:color w:val="000000"/>
          <w:sz w:val="28"/>
          <w:szCs w:val="28"/>
        </w:rPr>
        <w:t> процесс формирования предпосылок учебной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t>Предмет исследования:</w:t>
      </w:r>
      <w:r w:rsidRPr="008879FD">
        <w:rPr>
          <w:color w:val="000000"/>
          <w:sz w:val="28"/>
          <w:szCs w:val="28"/>
        </w:rPr>
        <w:t> психолого-педагогические условия формирования предпосылок учебной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t>Гипотеза исследования:</w:t>
      </w:r>
      <w:r w:rsidRPr="008879FD">
        <w:rPr>
          <w:color w:val="000000"/>
          <w:sz w:val="28"/>
          <w:szCs w:val="28"/>
        </w:rPr>
        <w:t> если систематически и последовательно проводить игровые занятия с детьми, то это будет способствовать развитию предпосылок учебной деятельности у детей старшего дошкольного возраста.</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rFonts w:ascii="Arial" w:hAnsi="Arial" w:cs="Arial"/>
          <w:color w:val="000000"/>
          <w:sz w:val="28"/>
          <w:szCs w:val="28"/>
        </w:rPr>
        <w:br/>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color w:val="000000"/>
          <w:sz w:val="28"/>
          <w:szCs w:val="28"/>
        </w:rPr>
        <w:t>Формирование предпосылок учебной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у детей старшего дошкольного возраста в процессе игры будет проходить успешнее при выполнении следующих условий:</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Учёта развития психических процессов дошкольника;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Создания проблемных ситуаций во время игровой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Обеспечения ситуации успеха в процессе игры.</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color w:val="000000"/>
          <w:sz w:val="28"/>
          <w:szCs w:val="28"/>
        </w:rPr>
        <w:lastRenderedPageBreak/>
        <w:t>Задачи исследования: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1. Изучить проблему формирования предпосылок учебной деятельности у детей дошкольного возраста.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2. Проанализировать понятие «предпосылки учебной деятельности», выявить его структуру.</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3. Выявить и обосновать </w:t>
      </w:r>
      <w:proofErr w:type="spellStart"/>
      <w:r w:rsidRPr="008879FD">
        <w:rPr>
          <w:color w:val="000000"/>
          <w:sz w:val="28"/>
          <w:szCs w:val="28"/>
        </w:rPr>
        <w:t>психолого</w:t>
      </w:r>
      <w:proofErr w:type="spellEnd"/>
      <w:r w:rsidRPr="008879FD">
        <w:rPr>
          <w:color w:val="000000"/>
          <w:sz w:val="28"/>
          <w:szCs w:val="28"/>
        </w:rPr>
        <w:t>–педагогические условия, обеспечивающие эффективное развитие предпосылок к учебной деятельности у детей старшего дошкольного возраста в процессе игры.</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color w:val="000000"/>
          <w:sz w:val="28"/>
          <w:szCs w:val="28"/>
        </w:rPr>
        <w:t>Методы исследования: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1. Анализ теоретической и методической литературы.</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2. Наблюдение.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3. Беседа.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4. Интерпретация и обработка результатов исследования.</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b/>
          <w:bCs/>
          <w:color w:val="000000"/>
          <w:sz w:val="28"/>
          <w:szCs w:val="28"/>
        </w:rPr>
        <w:t>Психолого-педагогический аспект изучения проблемы развития предпосылок учебной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Что же такое учебная деятельность? Это, по классификации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С.Л. Рубинштейна, первый вид учения, прямо и непосредственно направленный на овладение знаниями и умениями.</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color w:val="000000"/>
          <w:sz w:val="28"/>
          <w:szCs w:val="28"/>
        </w:rPr>
        <w:t xml:space="preserve">Анализ учебной деятельности, проведенный Д.Б. </w:t>
      </w:r>
      <w:proofErr w:type="spellStart"/>
      <w:r w:rsidRPr="008879FD">
        <w:rPr>
          <w:color w:val="000000"/>
          <w:sz w:val="28"/>
          <w:szCs w:val="28"/>
        </w:rPr>
        <w:t>Элькониным</w:t>
      </w:r>
      <w:proofErr w:type="spellEnd"/>
      <w:r w:rsidRPr="008879FD">
        <w:rPr>
          <w:color w:val="000000"/>
          <w:sz w:val="28"/>
          <w:szCs w:val="28"/>
        </w:rPr>
        <w:t>,</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В.В. Давыдовым, показал, что она имеет свою структуру, специфическое строение, а именно: включает учебную задачу, учебные действия, контроль и оценку. Центральное место в структуре деятельности принадлежит учебной задаче. Учебную задачу не следует </w:t>
      </w:r>
      <w:proofErr w:type="gramStart"/>
      <w:r w:rsidRPr="008879FD">
        <w:rPr>
          <w:color w:val="000000"/>
          <w:sz w:val="28"/>
          <w:szCs w:val="28"/>
        </w:rPr>
        <w:t>понимать</w:t>
      </w:r>
      <w:proofErr w:type="gramEnd"/>
      <w:r w:rsidRPr="008879FD">
        <w:rPr>
          <w:color w:val="000000"/>
          <w:sz w:val="28"/>
          <w:szCs w:val="28"/>
        </w:rPr>
        <w:t xml:space="preserve"> как задание, которое ребенок должен выполнить на занятии. Учебная задача - это цель. Сущность цели заключается в овладении обобщенным способом действий, который поможет выполнить аналогичные задания, решить задачи данного вида. Так, педагог ставит цель - научить детей рисовать лиственное дерево. Основное внимание уделяется выработке умения передавать существенные признаки предмета: ствол, ветки, их расположение. Овладев обобщенным способом рисования дерева как такового, ребенок сможет использовать его при выполнении любого конкретного задания аналогичного содержания (в рисовании на темы «Осеннее дерево», «Цветущая яблоня», «Зимний сквер» и др.). Обучив детей обобщенному способу составления загадки, воспитатель варьирует задания, предлагая разный материал для решения учебной задачи: составить загадки о предметах, необходимых для труда людей, о животных, о садовых цветах и т. д.</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Учебные действия, с помощью которых решаются учебные задачи, состоят из многих различных учебных операций. Для того чтобы дети овладели </w:t>
      </w:r>
      <w:r w:rsidRPr="008879FD">
        <w:rPr>
          <w:color w:val="000000"/>
          <w:sz w:val="28"/>
          <w:szCs w:val="28"/>
        </w:rPr>
        <w:lastRenderedPageBreak/>
        <w:t xml:space="preserve">учебными действиями, необходимо вначале выполнять их при полной развернутости всех операций. На первых порах операции совершаются либо материально - с помощью каких-то предметов, либо </w:t>
      </w:r>
      <w:proofErr w:type="spellStart"/>
      <w:r w:rsidRPr="008879FD">
        <w:rPr>
          <w:color w:val="000000"/>
          <w:sz w:val="28"/>
          <w:szCs w:val="28"/>
        </w:rPr>
        <w:t>материализованно</w:t>
      </w:r>
      <w:proofErr w:type="spellEnd"/>
      <w:r w:rsidRPr="008879FD">
        <w:rPr>
          <w:color w:val="000000"/>
          <w:sz w:val="28"/>
          <w:szCs w:val="28"/>
        </w:rPr>
        <w:t xml:space="preserve"> - с использованием изображений, их знаковых заменителей. Например, усваивая понятия равенства и неравенства групп предметов, ребенок выполняет действия с игрушками, картинками, фишками, замещающими реальные предметы или их изображения. Лишь постепенно, по мере отработки той или иной операции, процесс выполнения действий свертывается и совершается сразу как единое целое.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В специальной литературе встречаются сведения о том, что для овладения каким-либо видом деятельности (игровой, учебной и т.д.) на предыдущем этапе развития должны быть сформированы определённые предпосылки, позволяющие перейти ребёнку к этой деятельности без особых затруднений. В то же время предпосылками не могут считаться структурные компоненты этой деятельности.</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color w:val="000000"/>
          <w:sz w:val="28"/>
          <w:szCs w:val="28"/>
        </w:rPr>
        <w:t>Предпосылки учебной деятельности можно</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color w:val="000000"/>
          <w:sz w:val="28"/>
          <w:szCs w:val="28"/>
        </w:rPr>
        <w:t>разделить на две основные группы:</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t>Психологические</w:t>
      </w:r>
      <w:r w:rsidRPr="008879FD">
        <w:rPr>
          <w:color w:val="000000"/>
          <w:sz w:val="28"/>
          <w:szCs w:val="28"/>
        </w:rPr>
        <w:t> (т.е. достаточный уровень развития познавательных процессов: внимания, памяти, наглядно-образного, логического мышления, воображения, произвольности психических процессов; умение усваивать и применять общие способы действия, находить самостоятельно способы решения новых задач и т.д.)</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t>Коммуникативные или психосоциальные</w:t>
      </w:r>
      <w:r w:rsidRPr="008879FD">
        <w:rPr>
          <w:color w:val="000000"/>
          <w:sz w:val="28"/>
          <w:szCs w:val="28"/>
        </w:rPr>
        <w:t> (умение слушать и слышать, подчинять свои действия инструкциям и замечаниям, понимать и принимать учебную задачу, свободно владеть вербальными средствами общения, целенаправленно и последовательно выполнять учебные действия и действия контроль и оценки).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Проблема психологической готовности детей старшего дошкольного возраста к обучению в школе тесно связана с изменением ведущего вида деятельности в данном возрастном периоде, а именно с переходом от сюжетно-ролевой игры к учебной деятельности. Согласно периодизации Д.Б. </w:t>
      </w:r>
      <w:proofErr w:type="spellStart"/>
      <w:r w:rsidRPr="008879FD">
        <w:rPr>
          <w:color w:val="000000"/>
          <w:sz w:val="28"/>
          <w:szCs w:val="28"/>
        </w:rPr>
        <w:t>Эльконина</w:t>
      </w:r>
      <w:proofErr w:type="spellEnd"/>
      <w:r w:rsidRPr="008879FD">
        <w:rPr>
          <w:color w:val="000000"/>
          <w:sz w:val="28"/>
          <w:szCs w:val="28"/>
        </w:rPr>
        <w:t>, кризис семи лет знаменателен тем, что ребенок от ориентации на усвоение социальных норм и отношений между людьми обращается к усвоению способов действий с предметами.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Анализ, проведенный в исследованиях Д.Б. </w:t>
      </w:r>
      <w:proofErr w:type="spellStart"/>
      <w:r w:rsidRPr="008879FD">
        <w:rPr>
          <w:color w:val="000000"/>
          <w:sz w:val="28"/>
          <w:szCs w:val="28"/>
        </w:rPr>
        <w:t>Эльконина</w:t>
      </w:r>
      <w:proofErr w:type="spellEnd"/>
      <w:r w:rsidRPr="008879FD">
        <w:rPr>
          <w:color w:val="000000"/>
          <w:sz w:val="28"/>
          <w:szCs w:val="28"/>
        </w:rPr>
        <w:t xml:space="preserve"> и В.В. Давыдова, показал, что учебная деятельность имеет специфическую структуру, включающую:</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учебные задачи;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учебные действия;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контроль;</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lastRenderedPageBreak/>
        <w:t>· оценку.</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В повседневной жизни взрослые и дети решают десятки задач. Отличие учебных задач от практических состоит в том, что основной целью деятельности детей является усвоение общих способов выделения свойств понятий или решения некоторого класса конкретно-практических задач. Именно обращение от результатов деятельности к способам может быть выделено как основная характеристика полноценной учебной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Работа детей в учебных ситуациях реализуется в учебных действиях, посредством которых они “усваивают образцы общих способов решения задач и общие приемы определения условий их применения”. Полноценная деятельность в ситуации учебной задачи предполагает выполнение еще одного действия – контроля. Ребенок должен соотнести свои учебные действия и их результаты с заданными образцами, соотнести качество этих результатов с уровнем и полнотой выполненных учебных действий. С контролем тесно связана оценка, фиксирующая соответствие или несоответствие результатов требованиям учебной ситуации.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Отмечено, что центральное место в структуре учебной деятельности принадлежит учебной задаче. Возможность принять учебную задачу и способность решить ее получают в этом случае значение важнейших критериев готовности ребенка к школьному обучению.</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Отметим, что </w:t>
      </w:r>
      <w:proofErr w:type="gramStart"/>
      <w:r w:rsidRPr="008879FD">
        <w:rPr>
          <w:color w:val="000000"/>
          <w:sz w:val="28"/>
          <w:szCs w:val="28"/>
        </w:rPr>
        <w:t>понятия ”целенаправленное</w:t>
      </w:r>
      <w:proofErr w:type="gramEnd"/>
      <w:r w:rsidRPr="008879FD">
        <w:rPr>
          <w:color w:val="000000"/>
          <w:sz w:val="28"/>
          <w:szCs w:val="28"/>
        </w:rPr>
        <w:t xml:space="preserve"> обучение” и “учебная деятельность” далеко не идентичны.</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Чтобы проследить формирование способности решать учебную задачу и выделять условия, при которых происходит переориентация с результатов на способ действия, рассмотрим, какие предпосылки этого явления зарождаются в игре как ведущей деятельности старшего дошкольника.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Игра на протяжении дошкольного возраста претерпевает существенные изменения, развитие игры идет от развернутой мнимой ситуации и скрытых правил к скрытой мнимой ситуации и явным правилам.</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Сюжетно-ролевая игра, предполагающая развернутую воображаемую ситуацию, предшествует играм по правилам. Ее можно охарактеризовать как своего рода школу социальных отношений, в которой постоянно моделируются и укрепляются социальные формы поведения. Играя, дети учатся человеческой способности к сотрудничеству. В ролевой игре развиваются качества, необходимые для последующего обучения в школе.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Также большое значение для формирования предпосылок учебной деятельности имеют игры по правилам. Они появляются к концу дошкольного возраста и непосредственно предшествуют учебной деятельности. Игры по правилам, в отличие от сюжетно-ролевых, предполагают особый подготовительный этап овладения их принципом. В них ребенок учится сознательно подчиняться правилам, причем эти правила </w:t>
      </w:r>
      <w:r w:rsidRPr="008879FD">
        <w:rPr>
          <w:color w:val="000000"/>
          <w:sz w:val="28"/>
          <w:szCs w:val="28"/>
        </w:rPr>
        <w:lastRenderedPageBreak/>
        <w:t>легко становятся для него внутренними, непринудительными. Способность подчиняться правилам и переход внешних правил во внутренние имеют огромное значение для создания предпосылок учебной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При переходе к школьному обучению эта способность делает возможным подчинение активности ребенка учебной задаче и целям.</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Следует подчеркнуть, что именно в играх по правилам ребенок начинает обращать внимание на способ достижения результата, а не только на собственно результат. Важность этого приобретения трудно переоценить, учитывая тот факт, что центральным моментом формирования учебной деятельности дошкольников является переориентировка сознания ребенка с конечного результата, который необходимо получить в ходе того или иного задания, на способы выполнения этого задания.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С поступлением ребенка в школу учебная деятельность становится ведущей, а это способствует перестройке всех психических процессов и в центр сознания ребенка выдвигается мышление. Эта перестройка ведет к развитию произвольности психических процессов и формированию у детей способности к планированию, к контролю и самоконтролю.</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Одним из значимых моментов формирования полноценной учебной деятельности как показывают специальные психологические исследования (Л.С. </w:t>
      </w:r>
      <w:proofErr w:type="spellStart"/>
      <w:r w:rsidRPr="008879FD">
        <w:rPr>
          <w:color w:val="000000"/>
          <w:sz w:val="28"/>
          <w:szCs w:val="28"/>
        </w:rPr>
        <w:t>Выгодского</w:t>
      </w:r>
      <w:proofErr w:type="spellEnd"/>
      <w:r w:rsidRPr="008879FD">
        <w:rPr>
          <w:color w:val="000000"/>
          <w:sz w:val="28"/>
          <w:szCs w:val="28"/>
        </w:rPr>
        <w:t xml:space="preserve">, А.Л. </w:t>
      </w:r>
      <w:proofErr w:type="spellStart"/>
      <w:r w:rsidRPr="008879FD">
        <w:rPr>
          <w:color w:val="000000"/>
          <w:sz w:val="28"/>
          <w:szCs w:val="28"/>
        </w:rPr>
        <w:t>Венгер</w:t>
      </w:r>
      <w:proofErr w:type="spellEnd"/>
      <w:r w:rsidRPr="008879FD">
        <w:rPr>
          <w:color w:val="000000"/>
          <w:sz w:val="28"/>
          <w:szCs w:val="28"/>
        </w:rPr>
        <w:t>, Е.И. и Г.И. Кравцовы, Е.О. Смирнова и др.) является произвольность (произвольность поведения, внимания, общения).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u w:val="single"/>
        </w:rPr>
        <w:t>Вывод:</w:t>
      </w:r>
      <w:r w:rsidRPr="008879FD">
        <w:rPr>
          <w:color w:val="000000"/>
          <w:sz w:val="28"/>
          <w:szCs w:val="28"/>
        </w:rPr>
        <w:t> при рассмотрении понятия «учебная деятельность» мы смогли установить, что она состоит из нескольких взаимосвязанных компонентов:</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1. Учебная задача, которая по своему содержанию есть подлежащий усвоению способ действия.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2. Учебные действия, которые есть действия, в результате которых формируется представление или предварительный образ усваиваемого действия и производится первоначальное воспроизведение образца.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3. Действие контроля, которое состоит в сопоставлении воспроизведенного действия с образцом через его образ.</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4. Действие оценки степени усвоения тех изменений, которые произошли в самом субъекте.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Теория Д.Б. </w:t>
      </w:r>
      <w:proofErr w:type="spellStart"/>
      <w:r w:rsidRPr="008879FD">
        <w:rPr>
          <w:color w:val="000000"/>
          <w:sz w:val="28"/>
          <w:szCs w:val="28"/>
        </w:rPr>
        <w:t>Эльконина</w:t>
      </w:r>
      <w:proofErr w:type="spellEnd"/>
      <w:r w:rsidRPr="008879FD">
        <w:rPr>
          <w:color w:val="000000"/>
          <w:sz w:val="28"/>
          <w:szCs w:val="28"/>
        </w:rPr>
        <w:t xml:space="preserve"> о структуре учебной деятельности положена в основу формирования учебно-организационных умений детей старшего дошкольного возраста, включающих в себя: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r w:rsidRPr="008879FD">
        <w:rPr>
          <w:color w:val="000000"/>
          <w:sz w:val="28"/>
          <w:szCs w:val="28"/>
        </w:rPr>
        <w:t>организационно-личностные;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r w:rsidRPr="008879FD">
        <w:rPr>
          <w:color w:val="000000"/>
          <w:sz w:val="28"/>
          <w:szCs w:val="28"/>
        </w:rPr>
        <w:t>организационно-технические;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r w:rsidRPr="008879FD">
        <w:rPr>
          <w:color w:val="000000"/>
          <w:sz w:val="28"/>
          <w:szCs w:val="28"/>
        </w:rPr>
        <w:t>организационно-гигиенические.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lastRenderedPageBreak/>
        <w:t>Они в свою очередь также включают целый ряд умений. Так, организационно-личностные умения предполагают наличие у личности школьника следующего комплекса умений:</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proofErr w:type="spellStart"/>
      <w:r w:rsidRPr="008879FD">
        <w:rPr>
          <w:color w:val="000000"/>
          <w:sz w:val="28"/>
          <w:szCs w:val="28"/>
        </w:rPr>
        <w:t>целеопределение</w:t>
      </w:r>
      <w:proofErr w:type="spellEnd"/>
      <w:r w:rsidRPr="008879FD">
        <w:rPr>
          <w:color w:val="000000"/>
          <w:sz w:val="28"/>
          <w:szCs w:val="28"/>
        </w:rPr>
        <w:t>;</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r w:rsidRPr="008879FD">
        <w:rPr>
          <w:color w:val="000000"/>
          <w:sz w:val="28"/>
          <w:szCs w:val="28"/>
        </w:rPr>
        <w:t>планирование предстоящей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r w:rsidRPr="008879FD">
        <w:rPr>
          <w:color w:val="000000"/>
          <w:sz w:val="28"/>
          <w:szCs w:val="28"/>
        </w:rPr>
        <w:t>выполнение действий по разработанному алгоритму;</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r w:rsidRPr="008879FD">
        <w:rPr>
          <w:color w:val="000000"/>
          <w:sz w:val="28"/>
          <w:szCs w:val="28"/>
        </w:rPr>
        <w:t>самоконтроль;</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r w:rsidRPr="008879FD">
        <w:rPr>
          <w:color w:val="000000"/>
          <w:sz w:val="28"/>
          <w:szCs w:val="28"/>
        </w:rPr>
        <w:t>самооценка;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t>– </w:t>
      </w:r>
      <w:r w:rsidRPr="008879FD">
        <w:rPr>
          <w:color w:val="000000"/>
          <w:sz w:val="28"/>
          <w:szCs w:val="28"/>
        </w:rPr>
        <w:t>корректировка.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Формирование полноценной учебной деятельности у детей старшего дошкольного возраста происходит только в том случае, когда она строится в строгом соответствии с имеющимися в ней основными структурными компонентами и всем комплексом умений.</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b/>
          <w:bCs/>
          <w:color w:val="000000"/>
          <w:sz w:val="28"/>
          <w:szCs w:val="28"/>
        </w:rPr>
        <w:t>Развитие предпосылок учебной деятельности у детей старшего дошкольного возраста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В старшем дошкольном возрасте у ребенка формируются такие элементы учебной деятельности: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умения определять цель предстоящей деятельности и способы ее достижения, добиваться результата;</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самоконтроль, который проявляется при сравнении полученного результата с образцом, эталоном;</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умение осуществлять произвольный контроль за ходом деятельности в процессе получения промежуточных результатов;</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умение планировать деятельность, ориентируясь на её результат.</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Как показало исследование А.П. Усовой, для развития учебной деятельности ребенка необходимо формировать умения слушать и слышать воспитателя, смотреть и видеть то, что он показывает, следовать его инструкциям при выполнении учебного задания. Важным показателем развивающейся учебной деятельности А.П. Усова считала отношение ребенка к оценке со стороны педагога. Если ребенок реагирует на положительную или отрицательную оценку выполнения учебной задачи, значит, у него отсутствует стремление к самосовершенствованию (потребность закрепить успех, исправить ошибку, пополнить опыт), а это снижает возможности его обучения.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Успешное формирование учебной деятельности зависит от того, какими мотивами она побуждается. Если ребенок не хочет учиться, научить его нельзя. Внешне деятельность детей на занятии может быть похожей, но внутренне, психологически, она весьма разная. Часто она побуждается внешними мотивами, не связанными с усваиваемыми знаниями и тем, что </w:t>
      </w:r>
      <w:r w:rsidRPr="008879FD">
        <w:rPr>
          <w:color w:val="000000"/>
          <w:sz w:val="28"/>
          <w:szCs w:val="28"/>
        </w:rPr>
        <w:lastRenderedPageBreak/>
        <w:t>делает ребенок. Малышу неинтересна математика, но на занятии он старается выполнять задания, чтобы не вызвать неудовольствие педагога. Или ребенок не любит рисовать, но делает картинку, чтобы подарить бабушке на день рождения. В детском саду дети часто занимаются, потому что «так надо», «так велят», «чтобы не ругали».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Внутренняя мотивация вызвана познавательным интересом ребенка: «интересно», «хочу знать (уметь)». В этом случае знания являются не средством достижения какой-то другой цели («чтобы не ругали», «нужно подарить бабушке»), а целью деятельности ребенка. Результаты учебной деятельности значительно выше, если она побуждается внутренними мотивами.</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color w:val="000000"/>
          <w:sz w:val="28"/>
          <w:szCs w:val="28"/>
          <w:u w:val="single"/>
        </w:rPr>
        <w:t xml:space="preserve">К показателям </w:t>
      </w:r>
      <w:proofErr w:type="spellStart"/>
      <w:r w:rsidRPr="008879FD">
        <w:rPr>
          <w:color w:val="000000"/>
          <w:sz w:val="28"/>
          <w:szCs w:val="28"/>
          <w:u w:val="single"/>
        </w:rPr>
        <w:t>сформированности</w:t>
      </w:r>
      <w:proofErr w:type="spellEnd"/>
      <w:r w:rsidRPr="008879FD">
        <w:rPr>
          <w:color w:val="000000"/>
          <w:sz w:val="28"/>
          <w:szCs w:val="28"/>
          <w:u w:val="single"/>
        </w:rPr>
        <w:t xml:space="preserve"> предпосылок учебной деятельности были отнесены:</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·умение слушать и запоминать поставленную задачу, устное объяснение, образец;</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·умение анализировать, вычленять способ действий, применять его для решения поставленной задачи;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·умение контролировать свои действия, оценивать задания и результаты деятельности [15].</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color w:val="000000"/>
          <w:sz w:val="28"/>
          <w:szCs w:val="28"/>
          <w:u w:val="single"/>
        </w:rPr>
        <w:t xml:space="preserve">Критериями оценки </w:t>
      </w:r>
      <w:proofErr w:type="spellStart"/>
      <w:r w:rsidRPr="008879FD">
        <w:rPr>
          <w:color w:val="000000"/>
          <w:sz w:val="28"/>
          <w:szCs w:val="28"/>
          <w:u w:val="single"/>
        </w:rPr>
        <w:t>сформированности</w:t>
      </w:r>
      <w:proofErr w:type="spellEnd"/>
      <w:r w:rsidRPr="008879FD">
        <w:rPr>
          <w:color w:val="000000"/>
          <w:sz w:val="28"/>
          <w:szCs w:val="28"/>
          <w:u w:val="single"/>
        </w:rPr>
        <w:t xml:space="preserve"> предпосылок учебной деятельности выступали: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высокий уровень: понимание учебного задания, его точное выполнение, выделение основного способа выполнения задания, умение его объяснить, правильно оценить работу других и собственную;</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 средний уровень: принятие и частичное выполнение задания, наличие отдельных ошибок, частичное выделение способа решения задачи, не всегда чёткое, логичное объяснение выполнения задания, </w:t>
      </w:r>
      <w:proofErr w:type="spellStart"/>
      <w:r w:rsidRPr="008879FD">
        <w:rPr>
          <w:color w:val="000000"/>
          <w:sz w:val="28"/>
          <w:szCs w:val="28"/>
        </w:rPr>
        <w:t>несформированность</w:t>
      </w:r>
      <w:proofErr w:type="spellEnd"/>
      <w:r w:rsidRPr="008879FD">
        <w:rPr>
          <w:color w:val="000000"/>
          <w:sz w:val="28"/>
          <w:szCs w:val="28"/>
        </w:rPr>
        <w:t xml:space="preserve"> оценки и самооценки;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низкий уровень: не полное или неверное выполнение задания, наличие существенных ошибок при выполнении, неумение объяснить выполнение задания, не чувствительность к оценке.</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Все перечисленные виды готовности выступают в системе и обеспечивают все вместе безболезненное включение ребенка в режим школы, создавая предпосылки для овладения учебной деятельностью.</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Вывод: исходя из вышесказанного, можно сделать вывод, что для формирования у детей старшего дошкольного возраста учебной деятельности необходимо:</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чтобы они овладели указанными выше учебными действиями;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lastRenderedPageBreak/>
        <w:t xml:space="preserve">· чтобы их деятельность становилась деятельностью по решению учебных задач и при этом они осознавали, что они не просто выполняют задания учителя, не просто пишут, рисуют, считают, а именно решают очередную учебную задачу. "Самое главное при формировании учебной деятельности, - отмечал Д.Б. </w:t>
      </w:r>
      <w:proofErr w:type="spellStart"/>
      <w:r w:rsidRPr="008879FD">
        <w:rPr>
          <w:color w:val="000000"/>
          <w:sz w:val="28"/>
          <w:szCs w:val="28"/>
        </w:rPr>
        <w:t>Эльконин</w:t>
      </w:r>
      <w:proofErr w:type="spellEnd"/>
      <w:r w:rsidRPr="008879FD">
        <w:rPr>
          <w:color w:val="000000"/>
          <w:sz w:val="28"/>
          <w:szCs w:val="28"/>
        </w:rPr>
        <w:t>, - это перевести ученика от ориентации на получение правильного результата при решении конкретной задачи к ориентации на правильность применения усвоенного общего способа действий".</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 и наконец, необходимо так строить учебный процесс, организовать его, чтобы постепенно элементы самообучения, самодеятельности, саморазвития, самовоспитания стали занимать в этом процессе все большее и большее место. Для этого следует с первых дней занятий строить учебный процесс на принципе ролевого участия школьников в его организации и проведении. Это означает, что постепенно многие функции учителя должны передаваться ученическому самоуправлению. "Формирование учебной деятельности, - писал Д.Б. </w:t>
      </w:r>
      <w:proofErr w:type="spellStart"/>
      <w:r w:rsidRPr="008879FD">
        <w:rPr>
          <w:color w:val="000000"/>
          <w:sz w:val="28"/>
          <w:szCs w:val="28"/>
        </w:rPr>
        <w:t>Эльконин</w:t>
      </w:r>
      <w:proofErr w:type="spellEnd"/>
      <w:r w:rsidRPr="008879FD">
        <w:rPr>
          <w:color w:val="000000"/>
          <w:sz w:val="28"/>
          <w:szCs w:val="28"/>
        </w:rPr>
        <w:t>, - есть процесс постепенной передачи выполнения отдельных элементов этой деятельности самому ученику для самостоятельного выполнения без вмешательства учителя". И дальше: "Есть основание думать, что рациональнее всего начинать с формирования самостоятельного контроля. Дети, прежде всего, должны научиться контролировать друг друга и самих себя".</w:t>
      </w:r>
    </w:p>
    <w:p w:rsidR="008879FD" w:rsidRPr="008879FD" w:rsidRDefault="008879FD" w:rsidP="008879FD">
      <w:pPr>
        <w:pStyle w:val="a3"/>
        <w:spacing w:before="0" w:beforeAutospacing="0" w:after="150" w:afterAutospacing="0"/>
        <w:jc w:val="center"/>
        <w:rPr>
          <w:rFonts w:ascii="Arial" w:hAnsi="Arial" w:cs="Arial"/>
          <w:color w:val="000000"/>
          <w:sz w:val="28"/>
          <w:szCs w:val="28"/>
        </w:rPr>
      </w:pPr>
      <w:r w:rsidRPr="008879FD">
        <w:rPr>
          <w:b/>
          <w:bCs/>
          <w:color w:val="000000"/>
          <w:sz w:val="28"/>
          <w:szCs w:val="28"/>
        </w:rPr>
        <w:t>Влияние игры на развитие предпосылок учебной деятельности у старших дошкольников</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Игра представляет собой особую деятельность, которая расцветает в детские годы и сопровождает человека на протяжении всей его жизни.</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В недрах игры зарождаются и дифференцируются (выделяются) другие виды деятельности (труд, учение). По мере развития игры ребёнок овладевает компонентами, присущими любой деятельности: учится ставить цель, планировать, добиваться результата. Затем он переносит эти умения в другие виды деятельности, в частности, на учебную.</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Игра только внешне кажется беззаботной и легкой. А на самом деле она властно требует, чтобы играющий отдал ей максимум своей энергии, ума, выдержки, самостоятельности. Она подчас становится подлинно напряженным трудом и через усилие ведет к удовольствию. Преодоление самого себя в условиях игры приносит ребенку истинное удовлетворение и развивает его личность. Игра - это вид деятельности ребенка. В силу этого ей присущи черты, характерные для всякой деятельности: наличие цели, мотивов, средств реализации, планомерных действий, результата. Игра протекает как деятельность осмысленная и целенаправленная. В каждой игре есть значимая для ребенка цель. Цели не являются постоянными. По мере развития ребенка меняется характер целей, которые он ставит себе в игре: от подражательных дети постепенно переходят к обдуманным, мотивированным целям. В процесс игры, как и в другие виды деятельности, </w:t>
      </w:r>
      <w:r w:rsidRPr="008879FD">
        <w:rPr>
          <w:color w:val="000000"/>
          <w:sz w:val="28"/>
          <w:szCs w:val="28"/>
        </w:rPr>
        <w:lastRenderedPageBreak/>
        <w:t>вовлекается вся личность ребенка: его психические познавательные процессы, воля, чувства, и эмоции, потребности и интересы: в игре ребенок активно действует, говорит, использует свои знания.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Игра обладает и специфическими чертами. Среди них основным является своеобразие мотивов. Игра - это свободная и самостоятельная деятельность, возникающая по личной инициативе ребенка, отличающаяся активным творческим характером, высокой эмоциональной насыщенностью.</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 xml:space="preserve">Наиболее полезны для ребенка старшего дошкольного возраста такие учебно-дидактические игры и игрушки, которые он может сделать собственными руками, собрать или разобрать. Более всего детям нужны такие игры, в которых они открывают для себя новые знания, которые помогают развивать воображение, память, мышление и речь ребенка, разнообразные его способности, в том числе конструкторские, музыкальные, математические, лингвистические, организаторские и многие – многие другие. Игры, выполняют особую роль в развитии воли детей, причем каждый вид игровой деятельности вносит свой специфический вклад в совершенствование волевого процесса. Конструктивные, предметные игры, проявляющиеся первыми в возрастном развитии ребенка, способствуют ускоренному формированию произвольной регуляции действий: сюжетно – ролевые игры ведут к закреплению у ребенка необходимых волевых качеств личности. Коллективные игры с правилами кроме этой задачи решают еще одну: укрепление </w:t>
      </w:r>
      <w:proofErr w:type="spellStart"/>
      <w:r w:rsidRPr="008879FD">
        <w:rPr>
          <w:color w:val="000000"/>
          <w:sz w:val="28"/>
          <w:szCs w:val="28"/>
        </w:rPr>
        <w:t>саморегуляции</w:t>
      </w:r>
      <w:proofErr w:type="spellEnd"/>
      <w:r w:rsidRPr="008879FD">
        <w:rPr>
          <w:color w:val="000000"/>
          <w:sz w:val="28"/>
          <w:szCs w:val="28"/>
        </w:rPr>
        <w:t xml:space="preserve"> поступков. Учение, появляющееся в последние годы дошкольного детства и превращающееся в ведущую деятельность в школе, наибольший вклад вносит в развитие произвольной </w:t>
      </w:r>
      <w:proofErr w:type="spellStart"/>
      <w:r w:rsidRPr="008879FD">
        <w:rPr>
          <w:color w:val="000000"/>
          <w:sz w:val="28"/>
          <w:szCs w:val="28"/>
        </w:rPr>
        <w:t>саморегуляции</w:t>
      </w:r>
      <w:proofErr w:type="spellEnd"/>
      <w:r w:rsidRPr="008879FD">
        <w:rPr>
          <w:color w:val="000000"/>
          <w:sz w:val="28"/>
          <w:szCs w:val="28"/>
        </w:rPr>
        <w:t xml:space="preserve"> познавательных процессов.</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Игра не подлежит жесткой регламентации это самостоятельная деятельность детей, однако, учитывая ее огромное воспитательное воздействие на ребенка, взрослые руководят играми детей, создают условия для их возникновения и развития.</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t>Н.К. Крупская подчеркивала большое значение игры в воспитании ребенка. Для детей игры имеют исключительное значение: игра для них учеба, игра для них труд, игра для них серьезная форма воспитания. Игра способ познания окружающего. Она считала, что игра полностью отвечает потребностям ребенка, воспитывает у него такие качества, как жизнерадостность, активность, живость воображения, пытливость. Она неоднократно напоминала о том, что игры укрепляют костяк ребенка, развивают мускулатуру, органы чувств: в играх воспитываются меткость глаз, ловкость и сила движения. Н.К. Крупская рассматривала игру как средство познания мира; через игру ребенок изучает цвет, форму, свойства материалов, изучает растения и животных. В игре у детей развивается умение наблюдать, расширяется кругозор интересов, выявляются вкусы и запросы.</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color w:val="000000"/>
          <w:sz w:val="28"/>
          <w:szCs w:val="28"/>
        </w:rPr>
        <w:lastRenderedPageBreak/>
        <w:t>Вывод: развить у старшего дошкольника предпосылки учебной деятельности - это, значит, воспитать у него осознанное положительное отношение к учебной и общественной деятельности, заставить его понять важность и необходимость обучения в школе: вызвать у него желание стать школьником; возбудить симпатию к ученикам, стремление быть похожим на них, уважение к личности и профессии учителя, понимание общественно полезной значимости его труда; развить потребность в книге, стремление научиться читать. Успешность развития предпосылок во многом определяется тем, насколько педагог учитывает своеобразие деятельности старших дошкольников и, в частности, как он использует для этой цели игру.</w:t>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br/>
      </w:r>
    </w:p>
    <w:p w:rsidR="008879FD" w:rsidRPr="008879FD" w:rsidRDefault="008879FD" w:rsidP="008879FD">
      <w:pPr>
        <w:pStyle w:val="a3"/>
        <w:spacing w:before="0" w:beforeAutospacing="0" w:after="150" w:afterAutospacing="0"/>
        <w:rPr>
          <w:rFonts w:ascii="Arial" w:hAnsi="Arial" w:cs="Arial"/>
          <w:color w:val="000000"/>
          <w:sz w:val="28"/>
          <w:szCs w:val="28"/>
        </w:rPr>
      </w:pPr>
      <w:r w:rsidRPr="008879FD">
        <w:rPr>
          <w:rFonts w:ascii="Arial" w:hAnsi="Arial" w:cs="Arial"/>
          <w:color w:val="000000"/>
          <w:sz w:val="28"/>
          <w:szCs w:val="28"/>
        </w:rPr>
        <w:br/>
      </w:r>
    </w:p>
    <w:p w:rsidR="008879FD" w:rsidRDefault="008879FD" w:rsidP="008879F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79FD" w:rsidRDefault="008879FD" w:rsidP="008879F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79FD" w:rsidRDefault="008879FD" w:rsidP="008879F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79FD" w:rsidRDefault="008879FD" w:rsidP="008879F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79FD" w:rsidRDefault="008879FD" w:rsidP="008879F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Default="008879FD" w:rsidP="008879FD">
      <w:pPr>
        <w:pStyle w:val="a3"/>
        <w:spacing w:before="0" w:beforeAutospacing="0" w:after="150" w:afterAutospacing="0"/>
        <w:jc w:val="center"/>
        <w:rPr>
          <w:color w:val="333333"/>
          <w:sz w:val="28"/>
          <w:szCs w:val="28"/>
        </w:rPr>
      </w:pPr>
    </w:p>
    <w:p w:rsidR="008879FD" w:rsidRPr="008879FD" w:rsidRDefault="008879FD" w:rsidP="008879FD">
      <w:pPr>
        <w:pStyle w:val="a3"/>
        <w:spacing w:before="0" w:beforeAutospacing="0" w:after="150" w:afterAutospacing="0"/>
        <w:jc w:val="center"/>
        <w:rPr>
          <w:color w:val="333333"/>
          <w:sz w:val="28"/>
          <w:szCs w:val="28"/>
        </w:rPr>
      </w:pPr>
      <w:r w:rsidRPr="008879FD">
        <w:rPr>
          <w:color w:val="333333"/>
          <w:sz w:val="28"/>
          <w:szCs w:val="28"/>
        </w:rPr>
        <w:lastRenderedPageBreak/>
        <w:t>Муниципальное</w:t>
      </w:r>
      <w:r w:rsidRPr="008879FD">
        <w:rPr>
          <w:color w:val="333333"/>
          <w:sz w:val="28"/>
          <w:szCs w:val="28"/>
        </w:rPr>
        <w:t xml:space="preserve"> казенное дошкольное образовательное учреждение «Детский сад №3 </w:t>
      </w:r>
      <w:proofErr w:type="spellStart"/>
      <w:r w:rsidRPr="008879FD">
        <w:rPr>
          <w:color w:val="333333"/>
          <w:sz w:val="28"/>
          <w:szCs w:val="28"/>
        </w:rPr>
        <w:t>п.Моряк</w:t>
      </w:r>
      <w:proofErr w:type="spellEnd"/>
      <w:r w:rsidRPr="008879FD">
        <w:rPr>
          <w:color w:val="333333"/>
          <w:sz w:val="28"/>
          <w:szCs w:val="28"/>
        </w:rPr>
        <w:t>-Рыболов»</w:t>
      </w:r>
    </w:p>
    <w:p w:rsidR="008879FD" w:rsidRDefault="008879FD" w:rsidP="008879FD">
      <w:pPr>
        <w:pStyle w:val="a3"/>
        <w:shd w:val="clear" w:color="auto" w:fill="FFFFFF"/>
        <w:spacing w:before="0" w:beforeAutospacing="0" w:after="150" w:afterAutospacing="0"/>
        <w:jc w:val="center"/>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jc w:val="center"/>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jc w:val="center"/>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jc w:val="center"/>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pacing w:before="0" w:beforeAutospacing="0" w:after="150" w:afterAutospacing="0"/>
        <w:jc w:val="center"/>
        <w:rPr>
          <w:rFonts w:ascii="Arial" w:hAnsi="Arial" w:cs="Arial"/>
          <w:color w:val="000000"/>
          <w:sz w:val="21"/>
          <w:szCs w:val="21"/>
        </w:rPr>
      </w:pPr>
      <w:r>
        <w:rPr>
          <w:color w:val="000000"/>
          <w:sz w:val="40"/>
          <w:szCs w:val="40"/>
        </w:rPr>
        <w:t>«Формирование предпосылок к учебной деятельности у детей старшего дошкольного возраста в условиях введения ФГОС ДО»</w:t>
      </w: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jc w:val="right"/>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jc w:val="right"/>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jc w:val="right"/>
        <w:rPr>
          <w:rFonts w:ascii="Arial" w:hAnsi="Arial" w:cs="Arial"/>
          <w:color w:val="000000"/>
          <w:sz w:val="21"/>
          <w:szCs w:val="21"/>
        </w:rPr>
      </w:pPr>
      <w:r>
        <w:rPr>
          <w:color w:val="333333"/>
          <w:sz w:val="32"/>
          <w:szCs w:val="32"/>
        </w:rPr>
        <w:t>Выполнила:</w:t>
      </w:r>
    </w:p>
    <w:p w:rsidR="008879FD" w:rsidRDefault="008879FD" w:rsidP="008879FD">
      <w:pPr>
        <w:pStyle w:val="a3"/>
        <w:shd w:val="clear" w:color="auto" w:fill="FFFFFF"/>
        <w:spacing w:before="0" w:beforeAutospacing="0" w:after="150" w:afterAutospacing="0"/>
        <w:jc w:val="right"/>
        <w:rPr>
          <w:rFonts w:ascii="Arial" w:hAnsi="Arial" w:cs="Arial"/>
          <w:color w:val="000000"/>
          <w:sz w:val="21"/>
          <w:szCs w:val="21"/>
        </w:rPr>
      </w:pPr>
      <w:r>
        <w:rPr>
          <w:color w:val="333333"/>
          <w:sz w:val="32"/>
          <w:szCs w:val="32"/>
        </w:rPr>
        <w:t>Черникова Т.Ю</w:t>
      </w: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spacing w:before="0" w:beforeAutospacing="0" w:after="150" w:afterAutospacing="0"/>
        <w:rPr>
          <w:rFonts w:ascii="Arial" w:hAnsi="Arial" w:cs="Arial"/>
          <w:color w:val="000000"/>
          <w:sz w:val="21"/>
          <w:szCs w:val="21"/>
        </w:rPr>
      </w:pPr>
    </w:p>
    <w:p w:rsidR="008879FD" w:rsidRDefault="008879FD" w:rsidP="008879FD">
      <w:pPr>
        <w:pStyle w:val="a3"/>
        <w:shd w:val="clear" w:color="auto" w:fill="FFFFFF"/>
        <w:tabs>
          <w:tab w:val="left" w:pos="2221"/>
          <w:tab w:val="center" w:pos="4677"/>
        </w:tabs>
        <w:spacing w:before="0" w:beforeAutospacing="0" w:after="150" w:afterAutospacing="0"/>
        <w:jc w:val="center"/>
        <w:rPr>
          <w:rFonts w:ascii="Arial" w:hAnsi="Arial" w:cs="Arial"/>
          <w:color w:val="000000"/>
          <w:sz w:val="21"/>
          <w:szCs w:val="21"/>
        </w:rPr>
      </w:pPr>
      <w:bookmarkStart w:id="0" w:name="_GoBack"/>
      <w:bookmarkEnd w:id="0"/>
      <w:proofErr w:type="spellStart"/>
      <w:r>
        <w:rPr>
          <w:color w:val="333333"/>
          <w:sz w:val="27"/>
          <w:szCs w:val="27"/>
        </w:rPr>
        <w:t>п.Моряк</w:t>
      </w:r>
      <w:proofErr w:type="spellEnd"/>
      <w:r>
        <w:rPr>
          <w:color w:val="333333"/>
          <w:sz w:val="27"/>
          <w:szCs w:val="27"/>
        </w:rPr>
        <w:t>-Рыболов 2017-2018 год</w:t>
      </w:r>
    </w:p>
    <w:p w:rsidR="00812E1D" w:rsidRDefault="00812E1D"/>
    <w:sectPr w:rsidR="00812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FD"/>
    <w:rsid w:val="00812E1D"/>
    <w:rsid w:val="0088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77548-FA3E-482D-A433-DB2A7D8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9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79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7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5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3638</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cp:lastPrinted>2017-09-06T09:48:00Z</cp:lastPrinted>
  <dcterms:created xsi:type="dcterms:W3CDTF">2017-09-06T09:44:00Z</dcterms:created>
  <dcterms:modified xsi:type="dcterms:W3CDTF">2017-09-06T09:49:00Z</dcterms:modified>
</cp:coreProperties>
</file>