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Методическая разработка: Проектирование и реализация педагогической деятельности в условиях реализации ФГОС</w:t>
      </w:r>
    </w:p>
    <w:bookmarkStart w:id="9" w:name="X3560751bf09b76a44971fe3a8cac9d4b4bd0997"/>
    <w:p>
      <w:pPr>
        <w:pStyle w:val="Heading1"/>
      </w:pPr>
      <w:r>
        <w:t xml:space="preserve">Методическая разработка на тему «Проектирование и реализация педагогической деятельности в условиях реализации ФГОС»</w:t>
      </w:r>
    </w:p>
    <w:bookmarkEnd w:id="9"/>
    <w:bookmarkStart w:id="10" w:name="Xb3ca08fa58e54cbfbb513d901ff8efe246e9d2c"/>
    <w:p>
      <w:pPr>
        <w:pStyle w:val="Heading2"/>
      </w:pPr>
      <w:r>
        <w:t xml:space="preserve">Введение: Контекст современного образовательного проектирования</w:t>
      </w:r>
    </w:p>
    <w:p>
      <w:pPr>
        <w:pStyle w:val="FirstParagraph"/>
      </w:pPr>
      <w:r>
        <w:t xml:space="preserve">Внедрение Федеральных государственных образовательных стандартов (ФГОС) ознаменовало собой переход от знаниецентричной к системно-деятельностной парадигме в отечественном образовании. Данный переход не является простой модернизацией содержания учебных программ, а представляет собой фундаментальное изменение целевых установок, методологических основ и технологического инструментария педагогической деятельности. В этой связи</w:t>
      </w:r>
      <w:r>
        <w:t xml:space="preserve"> </w:t>
      </w:r>
      <w:r>
        <w:rPr>
          <w:b/>
          <w:bCs/>
        </w:rPr>
        <w:t xml:space="preserve">проектирование</w:t>
      </w:r>
      <w:r>
        <w:t xml:space="preserve"> </w:t>
      </w:r>
      <w:r>
        <w:t xml:space="preserve">перестает быть факультативным элементом работы педагога, превращаясь в ее</w:t>
      </w:r>
      <w:r>
        <w:t xml:space="preserve"> </w:t>
      </w:r>
      <w:r>
        <w:rPr>
          <w:i/>
          <w:iCs/>
        </w:rPr>
        <w:t xml:space="preserve">стержневой, конституирующий компонент</w:t>
      </w:r>
      <w:r>
        <w:t xml:space="preserve">. Настоящая методическая разработка направлена на глубокий анализ теоретических оснований и предоставление практических рекомендаций по проектированию и реализации педагогической деятельности, полностью соответствующей духу и букве ФГОС.</w:t>
      </w:r>
    </w:p>
    <w:p>
      <w:pPr>
        <w:pStyle w:val="BodyText"/>
      </w:pPr>
      <w:r>
        <w:t xml:space="preserve">Ключевым вызовом для современного педагога становится необходимость проектировать не трансляцию информации, а</w:t>
      </w:r>
      <w:r>
        <w:t xml:space="preserve"> </w:t>
      </w:r>
      <w:r>
        <w:rPr>
          <w:highlight w:val="yellow"/>
        </w:rPr>
        <w:t xml:space="preserve">образовательные ситуации</w:t>
      </w:r>
      <w:r>
        <w:t xml:space="preserve">, в которых у обучающегося формируются и развиваются универсальные учебные действия (УУД), личностные и метапредметные результаты. Это требует от учителя высокой степени рефлексивности, владения современными педагогическими технологиями и умения работать в логике обратного проектирования</w:t>
      </w:r>
      <w:r>
        <w:t xml:space="preserve"> </w:t>
      </w:r>
      <w:r>
        <w:t xml:space="preserve">“от результата”</w:t>
      </w:r>
      <w:r>
        <w:t xml:space="preserve">.</w:t>
      </w:r>
    </w:p>
    <w:bookmarkEnd w:id="10"/>
    <w:bookmarkStart w:id="13" w:name="Xa32f5ad6fadc81263538da2b728a841b1ff4f71"/>
    <w:p>
      <w:pPr>
        <w:pStyle w:val="Heading2"/>
      </w:pPr>
      <w:r>
        <w:t xml:space="preserve">Теоретико-методологические основы проектирования в условиях ФГОС</w:t>
      </w:r>
    </w:p>
    <w:bookmarkStart w:id="11" w:name="X92474de87c1aea779b97795ac30efc055b4ce44"/>
    <w:p>
      <w:pPr>
        <w:pStyle w:val="Heading3"/>
      </w:pPr>
      <w:r>
        <w:t xml:space="preserve">Системно-деятельностный подход как философско-методологическая база</w:t>
      </w:r>
    </w:p>
    <w:p>
      <w:pPr>
        <w:pStyle w:val="FirstParagraph"/>
      </w:pPr>
      <w:r>
        <w:t xml:space="preserve">Системно-деятельностный подход, заложенный в основу ФГОС, определяет не только</w:t>
      </w:r>
      <w:r>
        <w:t xml:space="preserve"> </w:t>
      </w:r>
      <w:r>
        <w:rPr>
          <w:i/>
          <w:iCs/>
        </w:rPr>
        <w:t xml:space="preserve">что</w:t>
      </w:r>
      <w:r>
        <w:t xml:space="preserve"> </w:t>
      </w:r>
      <w:r>
        <w:t xml:space="preserve">изучать, но и</w:t>
      </w:r>
      <w:r>
        <w:t xml:space="preserve"> </w:t>
      </w:r>
      <w:r>
        <w:rPr>
          <w:i/>
          <w:iCs/>
        </w:rPr>
        <w:t xml:space="preserve">как</w:t>
      </w:r>
      <w:r>
        <w:t xml:space="preserve"> </w:t>
      </w:r>
      <w:r>
        <w:t xml:space="preserve">организовать изучение. Его суть заключается в том, что развитие личности обучающегося происходит в процессе самостоятельно осуществляемой им деятельности, направляемой и организуемой педагогом. В контексте проектирования это означает:</w:t>
      </w:r>
    </w:p>
    <w:p>
      <w:pPr>
        <w:pStyle w:val="Compact"/>
        <w:numPr>
          <w:ilvl w:val="0"/>
          <w:numId w:val="1001"/>
        </w:numPr>
      </w:pPr>
      <w:r>
        <w:t xml:space="preserve">Смещение акцента с пассивного усвоения готовых знаний на активную познавательную деятельность, направленную на</w:t>
      </w:r>
      <w:r>
        <w:t xml:space="preserve"> </w:t>
      </w:r>
      <w:r>
        <w:rPr>
          <w:b/>
          <w:bCs/>
        </w:rPr>
        <w:t xml:space="preserve">самостоятельное открытие</w:t>
      </w:r>
      <w:r>
        <w:t xml:space="preserve"> </w:t>
      </w:r>
      <w:r>
        <w:t xml:space="preserve">новых знаний и способов действия.</w:t>
      </w:r>
    </w:p>
    <w:p>
      <w:pPr>
        <w:pStyle w:val="Compact"/>
        <w:numPr>
          <w:ilvl w:val="0"/>
          <w:numId w:val="1001"/>
        </w:numPr>
      </w:pPr>
      <w:r>
        <w:t xml:space="preserve">Рассмотрение учебного процесса как системы, где все элементы (цели, содержание, методы, формы, средства, результаты) взаимосвязаны и подчинены достижению планируемых образовательных результатов.</w:t>
      </w:r>
    </w:p>
    <w:p>
      <w:pPr>
        <w:pStyle w:val="Compact"/>
        <w:numPr>
          <w:ilvl w:val="0"/>
          <w:numId w:val="1001"/>
        </w:numPr>
      </w:pPr>
      <w:r>
        <w:t xml:space="preserve">Понимание обучения как процесса</w:t>
      </w:r>
      <w:r>
        <w:t xml:space="preserve"> </w:t>
      </w:r>
      <w:r>
        <w:rPr>
          <w:highlight w:val="yellow"/>
        </w:rPr>
        <w:t xml:space="preserve">преобразования учебного материала</w:t>
      </w:r>
      <w:r>
        <w:t xml:space="preserve">, в ходе которого ученик осваивает общие принципы и способы действия в предметной области.</w:t>
      </w:r>
    </w:p>
    <w:bookmarkEnd w:id="11"/>
    <w:bookmarkStart w:id="12" w:name="X06cf4998c2d674cf963d179ae3c192b4c350ce8"/>
    <w:p>
      <w:pPr>
        <w:pStyle w:val="Heading3"/>
      </w:pPr>
      <w:r>
        <w:t xml:space="preserve">Триединая структура планируемых результатов: личностные, метапредметные, предметные</w:t>
      </w:r>
    </w:p>
    <w:p>
      <w:pPr>
        <w:pStyle w:val="FirstParagraph"/>
      </w:pPr>
      <w:r>
        <w:t xml:space="preserve">ФГОС вводит принципиально новую структуру результатов, которая и становится объектом педагогического проектирования. Проектирование, ориентированное только на предметные результаты, является неполным и не соответствует стандарту.</w:t>
      </w:r>
    </w:p>
    <w:p>
      <w:pPr>
        <w:pStyle w:val="DefinitionTerm"/>
      </w:pPr>
      <w:r>
        <w:rPr>
          <w:b/>
          <w:bCs/>
        </w:rPr>
        <w:t xml:space="preserve">Личностные результаты</w:t>
      </w:r>
    </w:p>
    <w:p>
      <w:pPr>
        <w:pStyle w:val="Definition"/>
      </w:pPr>
      <w:r>
        <w:t xml:space="preserve">Включают ценностно-смысловые установки, социальные компетенции, личностные качества. Их формирование проектируется через создание воспитательного контекста урока, выбор содержания, организацию рефлексии, использование технологий сотрудничества.</w:t>
      </w:r>
    </w:p>
    <w:p>
      <w:pPr>
        <w:pStyle w:val="DefinitionTerm"/>
      </w:pPr>
      <w:r>
        <w:rPr>
          <w:b/>
          <w:bCs/>
        </w:rPr>
        <w:t xml:space="preserve">Метапредметные результаты</w:t>
      </w:r>
    </w:p>
    <w:p>
      <w:pPr>
        <w:pStyle w:val="Definition"/>
      </w:pPr>
      <w:r>
        <w:t xml:space="preserve">Охватывают освоенные универсальные учебные действия (познавательные, регулятивные, коммуникативные), обеспечивающие овладение ключевыми компетенциями. Проектирование здесь фокусируется на создании задач и ситуаций, требующих применения и развития конкретных УУД.</w:t>
      </w:r>
    </w:p>
    <w:p>
      <w:pPr>
        <w:pStyle w:val="DefinitionTerm"/>
      </w:pPr>
      <w:r>
        <w:rPr>
          <w:b/>
          <w:bCs/>
        </w:rPr>
        <w:t xml:space="preserve">Предметные результаты</w:t>
      </w:r>
    </w:p>
    <w:p>
      <w:pPr>
        <w:pStyle w:val="Definition"/>
      </w:pPr>
      <w:r>
        <w:t xml:space="preserve">Включают освоенный опыт специфической для предмета деятельности. Их проектирование осуществляется через отбор содержания и конструирование учебных задач, ведущих к усвоению системы знаний и предметных действий.</w:t>
      </w:r>
    </w:p>
    <w:p>
      <w:pPr>
        <w:pStyle w:val="FirstParagraph"/>
      </w:pPr>
      <w:r>
        <w:t xml:space="preserve">Эффективное проектирование предполагает не изолированную работу с каждым блоком, а поиск</w:t>
      </w:r>
      <w:r>
        <w:t xml:space="preserve"> </w:t>
      </w:r>
      <w:r>
        <w:rPr>
          <w:i/>
          <w:iCs/>
        </w:rPr>
        <w:t xml:space="preserve">интегративных решений</w:t>
      </w:r>
      <w:r>
        <w:t xml:space="preserve">, когда одна педагогически грамотно выстроенная ситуация способствует продвижению ученика одновременно в нескольких плоскостях.</w:t>
      </w:r>
    </w:p>
    <w:bookmarkEnd w:id="12"/>
    <w:bookmarkEnd w:id="13"/>
    <w:bookmarkStart w:id="19" w:name="X0938d0c7084c457be97e13ed1b914f7d1e2b781"/>
    <w:p>
      <w:pPr>
        <w:pStyle w:val="Heading2"/>
      </w:pPr>
      <w:r>
        <w:t xml:space="preserve">Алгоритм проектирования педагогической деятельности: от замысла к реализации</w:t>
      </w:r>
    </w:p>
    <w:p>
      <w:pPr>
        <w:pStyle w:val="FirstParagraph"/>
      </w:pPr>
      <w:r>
        <w:t xml:space="preserve">Практическая реализация требований ФГОС требует от педагога следования четкому алгоритму проектирования, который можно представить в виде последовательности взаимосвязанных этапов.</w:t>
      </w:r>
    </w:p>
    <w:bookmarkStart w:id="14" w:name="X25d5883b7956ed58447e898731e05d94fcac566"/>
    <w:p>
      <w:pPr>
        <w:pStyle w:val="Heading3"/>
      </w:pPr>
      <w:r>
        <w:t xml:space="preserve">Этап 1. Целеполагание на основе анализа планируемых результатов</w:t>
      </w:r>
    </w:p>
    <w:p>
      <w:pPr>
        <w:pStyle w:val="FirstParagraph"/>
      </w:pPr>
      <w:r>
        <w:t xml:space="preserve">Проектирование начинается не с выбора темы или учебника, а с</w:t>
      </w:r>
      <w:r>
        <w:t xml:space="preserve"> </w:t>
      </w:r>
      <w:r>
        <w:rPr>
          <w:b/>
          <w:bCs/>
        </w:rPr>
        <w:t xml:space="preserve">анализа программы</w:t>
      </w:r>
      <w:r>
        <w:t xml:space="preserve"> </w:t>
      </w:r>
      <w:r>
        <w:t xml:space="preserve">и формулировки целей в деятельностной форме. Цель должна отвечать на вопросы:</w:t>
      </w:r>
      <w:r>
        <w:t xml:space="preserve"> </w:t>
      </w:r>
      <w:r>
        <w:t xml:space="preserve">“Что именно будет уметь делать ученик в результате?”</w:t>
      </w:r>
      <w:r>
        <w:t xml:space="preserve">,</w:t>
      </w:r>
      <w:r>
        <w:t xml:space="preserve"> </w:t>
      </w:r>
      <w:r>
        <w:t xml:space="preserve">“Какие действия он освоит?”</w:t>
      </w:r>
      <w:r>
        <w:t xml:space="preserve">. Рекомендуется использовать таксономию учебных целей (например, таксономию Б. Блума в адаптации), чтобы формулировки были конкретными, диагностируемыми и соотносились с уровнями усвоения. Цель урока должна быть спроектирована как для предметного, так и для метапредметного уровня (например,</w:t>
      </w:r>
      <w:r>
        <w:t xml:space="preserve"> </w:t>
      </w:r>
      <w:r>
        <w:t xml:space="preserve">“научиться выделять существенные признаки класса млекопитающих”</w:t>
      </w:r>
      <w:r>
        <w:t xml:space="preserve"> </w:t>
      </w:r>
      <w:r>
        <w:t xml:space="preserve">– предметная;</w:t>
      </w:r>
      <w:r>
        <w:t xml:space="preserve"> </w:t>
      </w:r>
      <w:r>
        <w:t xml:space="preserve">“развивать умение сравнивать и классифицировать объекты по заданным критериям”</w:t>
      </w:r>
      <w:r>
        <w:t xml:space="preserve"> </w:t>
      </w:r>
      <w:r>
        <w:t xml:space="preserve">– метапредметная).</w:t>
      </w:r>
    </w:p>
    <w:bookmarkEnd w:id="14"/>
    <w:bookmarkStart w:id="15" w:name="X8ba50d1700ae8a3c0243c96f5fd900988d62e83"/>
    <w:p>
      <w:pPr>
        <w:pStyle w:val="Heading3"/>
      </w:pPr>
      <w:r>
        <w:t xml:space="preserve">Этап 2. Отбор и структурирование содержания</w:t>
      </w:r>
    </w:p>
    <w:p>
      <w:pPr>
        <w:pStyle w:val="FirstParagraph"/>
      </w:pPr>
      <w:r>
        <w:t xml:space="preserve">Содержание отбирается не как самоцель, а как</w:t>
      </w:r>
      <w:r>
        <w:t xml:space="preserve"> </w:t>
      </w:r>
      <w:r>
        <w:rPr>
          <w:i/>
          <w:iCs/>
        </w:rPr>
        <w:t xml:space="preserve">материал</w:t>
      </w:r>
      <w:r>
        <w:t xml:space="preserve"> </w:t>
      </w:r>
      <w:r>
        <w:t xml:space="preserve">для достижения поставленных целей. Критериями отбора становятся: необходимость и достаточность для формирования планируемых действий, научность, доступность, практическая и личностная значимость для обучающихся. Важно проектировать не статичный объем информации, а</w:t>
      </w:r>
      <w:r>
        <w:t xml:space="preserve"> </w:t>
      </w:r>
      <w:r>
        <w:rPr>
          <w:highlight w:val="yellow"/>
        </w:rPr>
        <w:t xml:space="preserve">систему учебных задач</w:t>
      </w:r>
      <w:r>
        <w:t xml:space="preserve"> </w:t>
      </w:r>
      <w:r>
        <w:t xml:space="preserve">разного уровня сложности (репродуктивные, продуктивные, творческие), работа с которыми и приведет к усвоению содержания. Принцип минимакса позволяет организовать дифференцированную работу, предоставив всем ученикам возможность освоить обязательный минимум и предложив максимум для желающих.</w:t>
      </w:r>
    </w:p>
    <w:bookmarkEnd w:id="15"/>
    <w:bookmarkStart w:id="16" w:name="X3f7172885e4c0d8ab0d5a1963171b53745b0ddb"/>
    <w:p>
      <w:pPr>
        <w:pStyle w:val="Heading3"/>
      </w:pPr>
      <w:r>
        <w:t xml:space="preserve">Этап 3. Выбор педагогических технологий и методов</w:t>
      </w:r>
    </w:p>
    <w:p>
      <w:pPr>
        <w:pStyle w:val="FirstParagraph"/>
      </w:pPr>
      <w:r>
        <w:t xml:space="preserve">Этот этап является ключевым для реализации деятельностного подхода. Выбор технологии определяется характером планируемых действий. Приоритет отдается технологиям, обеспечивающим активную, субъектную позицию ученика: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Технология проблемного диалога</w:t>
      </w:r>
      <w:r>
        <w:t xml:space="preserve">: проектирование урока вокруг ключевого вопроса (проблемы), который ученики формулируют и решают совместно с учителем.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Технология продуктивного чтения</w:t>
      </w:r>
      <w:r>
        <w:t xml:space="preserve">: проектирование работы с текстом как исследовательской деятельности (до чтения, во время чтения, после чтения).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Технология проектной и исследовательской деятельности</w:t>
      </w:r>
      <w:r>
        <w:t xml:space="preserve">: проектирование долгосрочных индивидуальных или групповых работ, направленных на создание продукта или решение практической задачи.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Технология формирующего оценивания</w:t>
      </w:r>
      <w:r>
        <w:t xml:space="preserve">: проектирование системы обратной связи, позволяющей ученику и учителю отслеживать прогресс в достижении целей (самооценка, взаимопроверка, критериальные рубрики).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Технология сотрудничества (групповая работа)</w:t>
      </w:r>
      <w:r>
        <w:t xml:space="preserve">: проектирование взаимодействия учащихся для решения общей задачи, что напрямую формирует коммуникативные УУД.</w:t>
      </w:r>
    </w:p>
    <w:bookmarkEnd w:id="16"/>
    <w:bookmarkStart w:id="17" w:name="X687516b2d63c72fcec761e264a68e29a964c6c1"/>
    <w:p>
      <w:pPr>
        <w:pStyle w:val="Heading3"/>
      </w:pPr>
      <w:r>
        <w:t xml:space="preserve">Этап 4. Проектирование учебных ситуаций и последовательности деятельности</w:t>
      </w:r>
    </w:p>
    <w:p>
      <w:pPr>
        <w:pStyle w:val="FirstParagraph"/>
      </w:pPr>
      <w:r>
        <w:t xml:space="preserve">На этом этапе учитель детально прописывает сценарий урока или серии уроков как цепочку взаимосвязанных учебных ситуаций. Каждая ситуация должна иметь четкую педагогическую цель в рамках общей цели. Рекомендуемая структура (этапы урока в деятельностной парадигме) включает: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Мотивация к учебной деятельности</w:t>
      </w:r>
      <w:r>
        <w:t xml:space="preserve">: создание условий для возникновения внутренней потребности включения в деятельность (</w:t>
      </w:r>
      <w:r>
        <w:t xml:space="preserve">“хочу”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Актуализация и фиксирование индивидуального затруднения</w:t>
      </w:r>
      <w:r>
        <w:t xml:space="preserve">: повторение необходимых знаний, выявление недостаточности имеющихся знаний/способов действий, фиксация затруднения (</w:t>
      </w:r>
      <w:r>
        <w:t xml:space="preserve">“не могу”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Постановка учебной задачи</w:t>
      </w:r>
      <w:r>
        <w:t xml:space="preserve">: формулирование цели урока как вопроса или проблемы, которую предстоит решить (</w:t>
      </w:r>
      <w:r>
        <w:t xml:space="preserve">“надо узнать/научиться”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Построение проекта выхода из затруднения</w:t>
      </w:r>
      <w:r>
        <w:t xml:space="preserve">: планирование действий, поиск и открытие нового знания или способа действия (самостоятельно, в группе, с помощью учителя).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Первичное закрепление во внешней речи</w:t>
      </w:r>
      <w:r>
        <w:t xml:space="preserve">: применение нового знания в типовых заданиях с проговариванием алгоритма вслух.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Самостоятельная работа с самопроверкой по эталону</w:t>
      </w:r>
      <w:r>
        <w:t xml:space="preserve">: самостоятельное выполнение заданий, самооценка на основе сравнения с эталоном.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Включение в систему знаний и повторение</w:t>
      </w:r>
      <w:r>
        <w:t xml:space="preserve">: применение нового знания в новых условиях, в комбинации с ранее изученным.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Рефлексия учебной деятельности</w:t>
      </w:r>
      <w:r>
        <w:t xml:space="preserve">: осознание учениками способов преодоления затруднения, достигнутых результатов, оценка собственной деятельности.</w:t>
      </w:r>
    </w:p>
    <w:bookmarkEnd w:id="17"/>
    <w:bookmarkStart w:id="18" w:name="X41e48afaf0a40bdc969ec39c0e40498be632982"/>
    <w:p>
      <w:pPr>
        <w:pStyle w:val="Heading3"/>
      </w:pPr>
      <w:r>
        <w:t xml:space="preserve">Этап 5. Проектирование системы оценивания</w:t>
      </w:r>
    </w:p>
    <w:p>
      <w:pPr>
        <w:pStyle w:val="FirstParagraph"/>
      </w:pPr>
      <w:r>
        <w:t xml:space="preserve">Оценивание в логике ФГОС перестает быть лишь констатацией уровня знаний и становится инструментом управления учебной деятельностью. Необходимо проектировать</w:t>
      </w:r>
      <w:r>
        <w:t xml:space="preserve"> </w:t>
      </w:r>
      <w:r>
        <w:rPr>
          <w:b/>
          <w:bCs/>
        </w:rPr>
        <w:t xml:space="preserve">критериальную базу</w:t>
      </w:r>
      <w:r>
        <w:t xml:space="preserve"> </w:t>
      </w:r>
      <w:r>
        <w:t xml:space="preserve">оценивания, понятную и учителю, и ученику. Для метапредметных и личностных результатов это особенно важно. Например, для оценки группового проекта критериями могут быть: глубина проработки темы, логика изложения, качество презентации, эффективность работы в команде, оригинальность решения. Использование</w:t>
      </w:r>
      <w:r>
        <w:t xml:space="preserve"> </w:t>
      </w:r>
      <w:r>
        <w:rPr>
          <w:highlight w:val="yellow"/>
        </w:rPr>
        <w:t xml:space="preserve">техники формирующего оценивания</w:t>
      </w:r>
      <w:r>
        <w:t xml:space="preserve"> </w:t>
      </w:r>
      <w:r>
        <w:t xml:space="preserve">(обратная связь, комментарии, «лестница успеха», листы самооценки) должно быть заложено в проект урока.</w:t>
      </w:r>
    </w:p>
    <w:bookmarkEnd w:id="18"/>
    <w:bookmarkEnd w:id="19"/>
    <w:bookmarkStart w:id="24" w:name="Xc27a72c436cbaab8e345716a3586649e748db3e"/>
    <w:p>
      <w:pPr>
        <w:pStyle w:val="Heading2"/>
      </w:pPr>
      <w:r>
        <w:t xml:space="preserve">Практические рекомендации по реализации спроектированной деятельности</w:t>
      </w:r>
    </w:p>
    <w:p>
      <w:pPr>
        <w:pStyle w:val="FirstParagraph"/>
      </w:pPr>
      <w:r>
        <w:t xml:space="preserve">Удачный проект урока еще не гарантирует его успешной реализации. Следующие рекомендации помогут минимизировать разрыв между проектом и практикой.</w:t>
      </w:r>
    </w:p>
    <w:bookmarkStart w:id="20" w:name="X550c1f60072931ddca0fe07feccb82e28505678"/>
    <w:p>
      <w:pPr>
        <w:pStyle w:val="Heading3"/>
      </w:pPr>
      <w:r>
        <w:t xml:space="preserve">Создание психологически безопасной образовательной среды</w:t>
      </w:r>
    </w:p>
    <w:p>
      <w:pPr>
        <w:pStyle w:val="FirstParagraph"/>
      </w:pPr>
      <w:r>
        <w:t xml:space="preserve">Деятельностные методы требуют от ученика готовности ошибаться, высказывать гипотезы, вступать в дискуссию. Без доверительной атмосферы, где ценен процесс поиска, а не только правильный ответ, реализация проектов будет формальной. Учителю необходимо проектировать и реализовывать</w:t>
      </w:r>
      <w:r>
        <w:t xml:space="preserve"> </w:t>
      </w:r>
      <w:r>
        <w:rPr>
          <w:i/>
          <w:iCs/>
        </w:rPr>
        <w:t xml:space="preserve">техники поддержки</w:t>
      </w:r>
      <w:r>
        <w:t xml:space="preserve">, правила ведения диалога, культуру конструктивной критики.</w:t>
      </w:r>
    </w:p>
    <w:bookmarkEnd w:id="20"/>
    <w:bookmarkStart w:id="21" w:name="гибкость-и-импровизация-в-рамках-проекта"/>
    <w:p>
      <w:pPr>
        <w:pStyle w:val="Heading3"/>
      </w:pPr>
      <w:r>
        <w:t xml:space="preserve">Гибкость и импровизация в рамках проекта</w:t>
      </w:r>
    </w:p>
    <w:p>
      <w:pPr>
        <w:pStyle w:val="FirstParagraph"/>
      </w:pPr>
      <w:r>
        <w:t xml:space="preserve">Живой урок всегда отклоняется от идеального сценария. Педагог должен быть готов, опираясь на спроектированную цель и ключевые элементы, корректировать ход деятельности: задержаться на этапе открытия нового знания, если возникли трудности, или, наоборот, сократить этап первичного закрепления, если материал усвоен быстро.</w:t>
      </w:r>
      <w:r>
        <w:t xml:space="preserve"> </w:t>
      </w:r>
      <w:r>
        <w:rPr>
          <w:b/>
          <w:bCs/>
        </w:rPr>
        <w:t xml:space="preserve">Рефлексия учителя по ходу урока</w:t>
      </w:r>
      <w:r>
        <w:t xml:space="preserve"> </w:t>
      </w:r>
      <w:r>
        <w:t xml:space="preserve">становится важнейшим инструментом управления.</w:t>
      </w:r>
    </w:p>
    <w:bookmarkEnd w:id="21"/>
    <w:bookmarkStart w:id="22" w:name="Xe5c4d56423646c5e1bec62c29a3bde849ffbcc1"/>
    <w:p>
      <w:pPr>
        <w:pStyle w:val="Heading3"/>
      </w:pPr>
      <w:r>
        <w:t xml:space="preserve">Дифференциация как обязательный элемент реализации</w:t>
      </w:r>
    </w:p>
    <w:p>
      <w:pPr>
        <w:pStyle w:val="FirstParagraph"/>
      </w:pPr>
      <w:r>
        <w:t xml:space="preserve">Проект должен изначально содержать</w:t>
      </w:r>
      <w:r>
        <w:t xml:space="preserve"> </w:t>
      </w:r>
      <w:r>
        <w:rPr>
          <w:highlight w:val="yellow"/>
        </w:rPr>
        <w:t xml:space="preserve">вариативные траектории</w:t>
      </w:r>
      <w:r>
        <w:t xml:space="preserve"> </w:t>
      </w:r>
      <w:r>
        <w:t xml:space="preserve">для учащихся с разным темпом работы и уровнем подготовки. На этапе реализации это выражается в подборе заданий разной сложности, предоставлении дополнительных материалов или опор, организации работы в разноуровневых группах, где сильные ученики помогают объяснять материал менее подготовленным, углубляя при этом собственное понимание.</w:t>
      </w:r>
    </w:p>
    <w:bookmarkEnd w:id="22"/>
    <w:bookmarkStart w:id="23" w:name="X35f7d19b3c829bdc3f305cbfe26a34119978358"/>
    <w:p>
      <w:pPr>
        <w:pStyle w:val="Heading3"/>
      </w:pPr>
      <w:r>
        <w:t xml:space="preserve">Интеграция современных цифровых инструментов</w:t>
      </w:r>
    </w:p>
    <w:p>
      <w:pPr>
        <w:pStyle w:val="FirstParagraph"/>
      </w:pPr>
      <w:r>
        <w:t xml:space="preserve">Цифровые ресурсы (образовательные платформы, интерактивные задания, инструменты для совместной работы онлайн, симуляторы) не должны быть самоцелью. Их использование должно быть педагогически оправданным и встроенным в проект для решения конкретных задач: организации мгновенной обратной связи, визуализации сложных процессов, обеспечения доступа к уникальным источникам информации, автоматизации рутинных операций проверки.</w:t>
      </w:r>
    </w:p>
    <w:bookmarkEnd w:id="23"/>
    <w:bookmarkEnd w:id="24"/>
    <w:bookmarkStart w:id="25" w:name="Xd900d0e2597e502ced8961b98a7a507470627d5"/>
    <w:p>
      <w:pPr>
        <w:pStyle w:val="Heading2"/>
      </w:pPr>
      <w:r>
        <w:t xml:space="preserve">Заключение: Проектирование как профессиональная компетенция современного педагога</w:t>
      </w:r>
    </w:p>
    <w:p>
      <w:pPr>
        <w:pStyle w:val="FirstParagraph"/>
      </w:pPr>
      <w:r>
        <w:t xml:space="preserve">Проектирование педагогической деятельности в логике ФГОС представляет собой сложный, многокомпонентный процесс, требующий от учителя переосмысления своей профессиональной роли. Из транслятора знаний педагог превращается в</w:t>
      </w:r>
      <w:r>
        <w:t xml:space="preserve"> </w:t>
      </w:r>
      <w:r>
        <w:rPr>
          <w:b/>
          <w:bCs/>
        </w:rPr>
        <w:t xml:space="preserve">инженера образовательных сред</w:t>
      </w:r>
      <w:r>
        <w:t xml:space="preserve">,</w:t>
      </w:r>
      <w:r>
        <w:t xml:space="preserve"> </w:t>
      </w:r>
      <w:r>
        <w:rPr>
          <w:i/>
          <w:iCs/>
        </w:rPr>
        <w:t xml:space="preserve">фасилитатора</w:t>
      </w:r>
      <w:r>
        <w:t xml:space="preserve"> </w:t>
      </w:r>
      <w:r>
        <w:t xml:space="preserve">познавательной деятельности,</w:t>
      </w:r>
      <w:r>
        <w:t xml:space="preserve"> </w:t>
      </w:r>
      <w:r>
        <w:rPr>
          <w:i/>
          <w:iCs/>
        </w:rPr>
        <w:t xml:space="preserve">тьютора</w:t>
      </w:r>
      <w:r>
        <w:t xml:space="preserve">, сопровождающего индивидуальную траекторию развития ученика. Умение проектировать, реализовывать и анализировать образовательный процесс, направленный на достижение комплексных результатов, становится ключевой профессиональной компетенцией.</w:t>
      </w:r>
    </w:p>
    <w:p>
      <w:pPr>
        <w:pStyle w:val="BlockText"/>
      </w:pPr>
      <w:r>
        <w:t xml:space="preserve">Успешная реализация ФГОС возможна только тогда, когда проектирование перестает быть формальным требованием к составлению плана-конспекта и становится внутренней потребностью и ежедневной практикой учителя, стремящегося создать для своих учеников содержательную, мотивирующую и развивающую образовательную реальность.</w:t>
      </w:r>
    </w:p>
    <w:p>
      <w:pPr>
        <w:pStyle w:val="FirstParagraph"/>
      </w:pPr>
      <w:r>
        <w:t xml:space="preserve">Постоянное самообразование, обмен опытом, критический анализ собственных педагогических проектов и их результатов – вот путь к мастерству в новой образовательной парадигме. Представленные в данной разработке теоретические положения и практические алгоритмы призваны стать опорой для педагога на этом пути.</w:t>
      </w:r>
    </w:p>
    <w:bookmarkEnd w:id="25"/>
    <w:p>
      <w:pPr>
        <w:pStyle w:val="BodyText"/>
      </w:pPr>
      <w:r>
        <w:t xml:space="preserve">Методическая разработка предназначена для педагогов общеобразовательных учреждений, методистов, руководителей методических объединений. Материалы могут быть использованы для проведения педагогических советов, семинаров, курсов повышения квалификации.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разработка: Проектирование и реализация педагогической деятельности в условиях реализации ФГОС</dc:title>
  <dc:creator/>
  <dc:language>ru</dc:language>
  <cp:keywords/>
  <dcterms:created xsi:type="dcterms:W3CDTF">2025-12-21T17:11:36Z</dcterms:created>
  <dcterms:modified xsi:type="dcterms:W3CDTF">2025-12-21T17:11:36Z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