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AC" w:rsidRDefault="00DA12D9" w:rsidP="008B49A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ИЗУЧЕНИЯ ЛИРИКИ А.С. ПУШКИНА НА УРОКАХ ЛИТЕРАТУРНОГО ЧТЕНИЯ В НАЧАЛЬНОЙ ШКОЛЕ</w:t>
      </w:r>
    </w:p>
    <w:p w:rsidR="008B49AC" w:rsidRDefault="008B49AC" w:rsidP="008B49A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49AC" w:rsidRDefault="00DA12D9" w:rsidP="008B49AC">
      <w:pPr>
        <w:spacing w:after="0" w:line="360" w:lineRule="auto"/>
        <w:jc w:val="right"/>
        <w:rPr>
          <w:rStyle w:val="y2iqfc"/>
          <w:rFonts w:ascii="Times New Roman" w:hAnsi="Times New Roman" w:cs="Times New Roman"/>
          <w:i/>
          <w:sz w:val="28"/>
          <w:szCs w:val="28"/>
        </w:rPr>
      </w:pPr>
      <w:r>
        <w:rPr>
          <w:rStyle w:val="y2iqfc"/>
          <w:rFonts w:ascii="Times New Roman" w:hAnsi="Times New Roman" w:cs="Times New Roman"/>
          <w:i/>
          <w:sz w:val="28"/>
          <w:szCs w:val="28"/>
        </w:rPr>
        <w:t>Османова Э.Р.</w:t>
      </w:r>
    </w:p>
    <w:p w:rsidR="008B49AC" w:rsidRDefault="008B49AC" w:rsidP="008B49AC">
      <w:pPr>
        <w:spacing w:after="0" w:line="360" w:lineRule="auto"/>
        <w:ind w:firstLine="567"/>
        <w:contextualSpacing/>
        <w:jc w:val="right"/>
        <w:rPr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студентка факультета «Гуманитарно-педагогического»</w:t>
      </w:r>
    </w:p>
    <w:p w:rsidR="008B49AC" w:rsidRDefault="008B49AC" w:rsidP="008B49AC">
      <w:pPr>
        <w:pStyle w:val="c8"/>
        <w:shd w:val="clear" w:color="auto" w:fill="FFFFFF"/>
        <w:spacing w:before="0" w:beforeAutospacing="0" w:after="0" w:afterAutospacing="0" w:line="360" w:lineRule="auto"/>
        <w:ind w:firstLine="680"/>
        <w:jc w:val="right"/>
        <w:rPr>
          <w:sz w:val="28"/>
          <w:szCs w:val="28"/>
        </w:rPr>
      </w:pPr>
      <w:r>
        <w:rPr>
          <w:i/>
          <w:sz w:val="28"/>
          <w:szCs w:val="28"/>
        </w:rPr>
        <w:t>ФГБОУ ВО МелГУ, Мелитополь, Россия</w:t>
      </w:r>
      <w:r>
        <w:rPr>
          <w:sz w:val="28"/>
          <w:szCs w:val="28"/>
        </w:rPr>
        <w:t xml:space="preserve"> </w:t>
      </w:r>
    </w:p>
    <w:p w:rsidR="008B49AC" w:rsidRDefault="008B49AC" w:rsidP="008B49AC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A12D9" w:rsidRPr="00DA12D9" w:rsidRDefault="00DA12D9" w:rsidP="006C537E">
      <w:pPr>
        <w:suppressAutoHyphens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наше время, когда воспитание культуры чувств молодых людей рассматривается общественностью как задача не меньшей важности, чем овладение достижениями современной науки, социальная роль лирики возросла. Проблема на наших территориях в неознакомленности ребенка с русской литературой. Особую значимость на пути решения этих проблем обретает младший школьник. Именно поэтому проблема изучения лирического творчества А. С. Пушкина приобретает практическую значимость. </w:t>
      </w:r>
    </w:p>
    <w:p w:rsidR="00DA12D9" w:rsidRPr="00DA12D9" w:rsidRDefault="00DA12D9" w:rsidP="006C537E">
      <w:pPr>
        <w:suppressAutoHyphens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Поэтическое наследие Александра Сергеевича Пушкина огромно и лишь малая его часть изучается в школе. Со стихотворениями великого поэта дети знакомятся еще в начальной школе, начиная с первого класса, как только они начинают самостоятельно читать. Эти произведения заучиваются наизусть на уроках развития речи в младшей школе. Далее изучение лирики А.С. Пушкина продолжается в среднем и старшем звеньях школы. </w:t>
      </w: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Особое значение лирики А.С. Пушкина заключается в ее способности доходить до самых тайных глубин душевного мира ученика и оставлять в нем неизгладимый след. В лирике А.С. Пушкина исключительно полно воплощены его богатая духовная жизнь, благородство и красота его внутреннего мира. </w:t>
      </w:r>
    </w:p>
    <w:p w:rsidR="00DA12D9" w:rsidRPr="00DA12D9" w:rsidRDefault="00DA12D9" w:rsidP="006C537E">
      <w:pPr>
        <w:suppressAutoHyphens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Вопросы методики работы над лирическими стихотворениями рассматриваются в трудах К.Д. Ушинского, Н.Ф. Бунакова, В.Я. Стоюнина, Н.П. Каноныкина и Н.А. Щербаковой, Т.П. Сальниковой и др. </w:t>
      </w:r>
    </w:p>
    <w:p w:rsidR="00DA12D9" w:rsidRPr="00DA12D9" w:rsidRDefault="00DA12D9" w:rsidP="006C537E">
      <w:pPr>
        <w:suppressAutoHyphens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Н.П. Каноныкин и Н. А. Щербакова подчеркивают, как важно методически грамотно использовать лирические образы, ведь лирика «… дает тот или иной образ: утра, сенокоса и пр. Под живописным образом при этом понимается целостная картина, состоящая из ряда отдельных образов». </w:t>
      </w: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Однако проблема методики изучения лирических стихов А.С. Пушкина в начальной школе для нашего региона остается недостаточно разработанной. </w:t>
      </w:r>
    </w:p>
    <w:p w:rsidR="00DA12D9" w:rsidRPr="00DA12D9" w:rsidRDefault="00DA12D9" w:rsidP="006C537E">
      <w:pPr>
        <w:suppressAutoHyphens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Актуальность проблемы обусловила выбор темы магистерской работы: </w:t>
      </w:r>
      <w:r w:rsidRPr="00DA12D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A12D9">
        <w:rPr>
          <w:rFonts w:ascii="Times New Roman" w:eastAsia="Calibri" w:hAnsi="Times New Roman" w:cs="Times New Roman"/>
          <w:sz w:val="28"/>
          <w:szCs w:val="28"/>
        </w:rPr>
        <w:t xml:space="preserve">Методы и приемы изучения лирики А. С. Пушкина на уроках литературного чтения в начальной школе» </w:t>
      </w:r>
    </w:p>
    <w:p w:rsidR="00DA12D9" w:rsidRPr="00DA12D9" w:rsidRDefault="00DA12D9" w:rsidP="006C537E">
      <w:pPr>
        <w:tabs>
          <w:tab w:val="left" w:pos="0"/>
        </w:tabs>
        <w:suppressAutoHyphens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>В наших регионах еще в 2021 году русский язык и русская литература преподавались как иностранные ( приложение№ ). Сокращение часов, вымывание предметов из сетки учебного плана привело к резкому сокращению числа педагогов.</w:t>
      </w:r>
    </w:p>
    <w:p w:rsidR="00DA12D9" w:rsidRPr="00DA12D9" w:rsidRDefault="00DA12D9" w:rsidP="006C537E">
      <w:pPr>
        <w:tabs>
          <w:tab w:val="left" w:pos="0"/>
        </w:tabs>
        <w:suppressAutoHyphens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первую очередь к предмету литература было добавлено определение «украинская». В перечень изучаемых произведений включались только произведения украино-язычных авторов. </w:t>
      </w:r>
    </w:p>
    <w:p w:rsidR="00DA12D9" w:rsidRPr="00DA12D9" w:rsidRDefault="00DA12D9" w:rsidP="006C537E">
      <w:pPr>
        <w:tabs>
          <w:tab w:val="left" w:pos="0"/>
        </w:tabs>
        <w:suppressAutoHyphens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>Что уж говорить о писателях русских. Для них нашлось место только в рамках предмета зарубежная литература, но в переводах на украинский язык. Наряду с Гете, Гейне, Бернесом и многими другими достойными представителями мировой литературы в весьма скромных объемах был представлен и А. С. Пушкин. После 2014 года список сократили кардинально. Какая большая теперь должна быть проделана работа, чтобы заполнить брешь и познакомить ребят с творчеством А. С. Пушкина во всем его разнообразии. Достижение этого результата потребует большого мастерства и овладения современными технологиями литературного образования.</w:t>
      </w:r>
    </w:p>
    <w:p w:rsidR="00DA12D9" w:rsidRPr="00DA12D9" w:rsidRDefault="00DA12D9" w:rsidP="006C537E">
      <w:pPr>
        <w:tabs>
          <w:tab w:val="left" w:pos="0"/>
        </w:tabs>
        <w:suppressAutoHyphens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Мы работаем в особых условиях неготовности восприятия этих традиционных методик.</w:t>
      </w:r>
    </w:p>
    <w:p w:rsidR="00DA12D9" w:rsidRPr="00DA12D9" w:rsidRDefault="00DA12D9" w:rsidP="006C537E">
      <w:pPr>
        <w:tabs>
          <w:tab w:val="left" w:pos="0"/>
        </w:tabs>
        <w:suppressAutoHyphens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>Исходя из предыдущего источника проблем, именно лирика А. С. Пушкина поможет нам ввести ребенка в то эмоциональное состояние.</w:t>
      </w:r>
    </w:p>
    <w:p w:rsidR="00DA12D9" w:rsidRPr="00DA12D9" w:rsidRDefault="00DA12D9" w:rsidP="006C537E">
      <w:pPr>
        <w:tabs>
          <w:tab w:val="left" w:pos="0"/>
        </w:tabs>
        <w:suppressAutoHyphens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12D9">
        <w:rPr>
          <w:rFonts w:ascii="Times New Roman" w:eastAsia="Calibri" w:hAnsi="Times New Roman" w:cs="Times New Roman"/>
          <w:sz w:val="28"/>
          <w:szCs w:val="28"/>
          <w:lang w:eastAsia="zh-CN"/>
        </w:rPr>
        <w:t>На уровне традиционных методов нам необходимо расширение контекста. Идеально способствуют этому визуализация и интегрированные уроки.</w:t>
      </w:r>
    </w:p>
    <w:p w:rsidR="00DA12D9" w:rsidRDefault="00DA12D9" w:rsidP="006C537E">
      <w:pPr>
        <w:pStyle w:val="Default"/>
        <w:pageBreakBefore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СПИСОК ЛИТЕРАТУРЫ</w:t>
      </w:r>
    </w:p>
    <w:p w:rsidR="00DA12D9" w:rsidRDefault="00DA12D9" w:rsidP="006C537E">
      <w:pPr>
        <w:pStyle w:val="Default"/>
        <w:spacing w:after="19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Абакумов, С. И., Творческое чтение /С. И. Абакумов// М.,- 1925. </w:t>
      </w:r>
    </w:p>
    <w:p w:rsidR="00DA12D9" w:rsidRDefault="00DA12D9" w:rsidP="006C537E">
      <w:pPr>
        <w:pStyle w:val="Default"/>
        <w:spacing w:after="19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Абдуллина, А. А., Детское иллюстрирование как один из приемов работы над произведением [Текст]/ А. А. Абдуллина// Начальная школа. -1980. - №4. </w:t>
      </w:r>
    </w:p>
    <w:p w:rsidR="00DA12D9" w:rsidRDefault="00DA12D9" w:rsidP="006C537E">
      <w:pPr>
        <w:pStyle w:val="Default"/>
        <w:spacing w:after="19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Бушуева, Л. С., Развитие творческого воображения в процессе обучения младших школьников [Текст]/ Л. С. Бушуева// Начальная школа + до и после. – 2003. - №8. </w:t>
      </w:r>
    </w:p>
    <w:p w:rsidR="00DA12D9" w:rsidRDefault="00DA12D9" w:rsidP="006C537E">
      <w:pPr>
        <w:pStyle w:val="Default"/>
        <w:spacing w:after="19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Влащенко, В. И., Читаем «Зимнее утро» А. С. Пушкина / В. И. Влащенко// Начальная школа. – 2000.- №1. </w:t>
      </w:r>
    </w:p>
    <w:p w:rsidR="00DA12D9" w:rsidRDefault="00DA12D9" w:rsidP="006C537E">
      <w:pPr>
        <w:pStyle w:val="Default"/>
        <w:spacing w:after="19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Воюшина, М. П., Методика обучения литературе в нач</w:t>
      </w:r>
      <w:bookmarkStart w:id="0" w:name="_GoBack"/>
      <w:bookmarkEnd w:id="0"/>
      <w:r>
        <w:rPr>
          <w:color w:val="auto"/>
          <w:sz w:val="28"/>
          <w:szCs w:val="28"/>
        </w:rPr>
        <w:t xml:space="preserve">альной школе/ М. П. Воюшина// М..- 2010. - с.464. </w:t>
      </w:r>
    </w:p>
    <w:p w:rsidR="00DA12D9" w:rsidRDefault="00DA12D9" w:rsidP="006C537E">
      <w:pPr>
        <w:pStyle w:val="Default"/>
        <w:spacing w:after="19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Выгодский, Л. С., Воображение и творчество в детском возрасте [Текст]/Л. С. Выгодский // Психологический очерк. – М..-1967. </w:t>
      </w:r>
    </w:p>
    <w:p w:rsidR="00DA12D9" w:rsidRDefault="00DA12D9" w:rsidP="006C537E">
      <w:pPr>
        <w:pStyle w:val="Default"/>
        <w:spacing w:after="19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Ефросина, Л.А., Литературное чтение в 1 классе. Методика для учителя /Л. А. Ефросина// Вентана-Графф. - М.. 2002. – c. 240. </w:t>
      </w:r>
    </w:p>
    <w:p w:rsidR="0094581E" w:rsidRPr="008B49AC" w:rsidRDefault="0094581E" w:rsidP="006C5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581E" w:rsidRPr="008B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33A2"/>
    <w:multiLevelType w:val="hybridMultilevel"/>
    <w:tmpl w:val="320E88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6122982"/>
    <w:multiLevelType w:val="hybridMultilevel"/>
    <w:tmpl w:val="320E8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5120DC"/>
    <w:multiLevelType w:val="hybridMultilevel"/>
    <w:tmpl w:val="80129810"/>
    <w:lvl w:ilvl="0" w:tplc="39363B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31"/>
    <w:rsid w:val="000F6231"/>
    <w:rsid w:val="006C537E"/>
    <w:rsid w:val="008B49AC"/>
    <w:rsid w:val="0094581E"/>
    <w:rsid w:val="00D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B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8B49AC"/>
  </w:style>
  <w:style w:type="paragraph" w:styleId="a3">
    <w:name w:val="List Paragraph"/>
    <w:basedOn w:val="a"/>
    <w:uiPriority w:val="34"/>
    <w:qFormat/>
    <w:rsid w:val="008B49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49AC"/>
    <w:rPr>
      <w:color w:val="0000FF" w:themeColor="hyperlink"/>
      <w:u w:val="single"/>
    </w:rPr>
  </w:style>
  <w:style w:type="paragraph" w:customStyle="1" w:styleId="Default">
    <w:name w:val="Default"/>
    <w:rsid w:val="00DA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B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8B49AC"/>
  </w:style>
  <w:style w:type="paragraph" w:styleId="a3">
    <w:name w:val="List Paragraph"/>
    <w:basedOn w:val="a"/>
    <w:uiPriority w:val="34"/>
    <w:qFormat/>
    <w:rsid w:val="008B49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49AC"/>
    <w:rPr>
      <w:color w:val="0000FF" w:themeColor="hyperlink"/>
      <w:u w:val="single"/>
    </w:rPr>
  </w:style>
  <w:style w:type="paragraph" w:customStyle="1" w:styleId="Default">
    <w:name w:val="Default"/>
    <w:rsid w:val="00DA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2024-10-31T06:37:00Z</dcterms:created>
  <dcterms:modified xsi:type="dcterms:W3CDTF">2024-10-31T09:08:00Z</dcterms:modified>
</cp:coreProperties>
</file>