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6E" w:rsidRDefault="00E00B6E" w:rsidP="00E00B6E">
      <w:pPr>
        <w:rPr>
          <w:rFonts w:ascii="PT Astra Serif" w:hAnsi="PT Astra Serif"/>
          <w:sz w:val="24"/>
          <w:szCs w:val="24"/>
        </w:rPr>
      </w:pPr>
    </w:p>
    <w:p w:rsidR="00E00B6E" w:rsidRPr="00E00B6E" w:rsidRDefault="00E00B6E" w:rsidP="00E00B6E">
      <w:pPr>
        <w:rPr>
          <w:rFonts w:ascii="PT Astra Serif" w:hAnsi="PT Astra Serif"/>
          <w:sz w:val="32"/>
          <w:szCs w:val="24"/>
        </w:rPr>
      </w:pPr>
    </w:p>
    <w:p w:rsidR="00E00B6E" w:rsidRPr="00E00B6E" w:rsidRDefault="00E00B6E" w:rsidP="00E00B6E">
      <w:pPr>
        <w:rPr>
          <w:rFonts w:ascii="PT Astra Serif" w:hAnsi="PT Astra Serif"/>
          <w:sz w:val="32"/>
          <w:szCs w:val="24"/>
        </w:rPr>
      </w:pPr>
      <w:r w:rsidRPr="00E00B6E">
        <w:rPr>
          <w:rFonts w:ascii="PT Astra Serif" w:hAnsi="PT Astra Serif"/>
          <w:sz w:val="32"/>
          <w:szCs w:val="24"/>
        </w:rPr>
        <w:t>Статья на тему: Живопись в образовании</w:t>
      </w:r>
    </w:p>
    <w:p w:rsidR="00E00B6E" w:rsidRPr="00E00B6E" w:rsidRDefault="00E00B6E" w:rsidP="00E00B6E">
      <w:pPr>
        <w:jc w:val="right"/>
        <w:rPr>
          <w:rFonts w:ascii="PT Astra Serif" w:hAnsi="PT Astra Serif"/>
          <w:sz w:val="32"/>
          <w:szCs w:val="24"/>
        </w:rPr>
      </w:pPr>
      <w:r w:rsidRPr="00E00B6E">
        <w:rPr>
          <w:rFonts w:ascii="PT Astra Serif" w:hAnsi="PT Astra Serif"/>
          <w:sz w:val="32"/>
          <w:szCs w:val="24"/>
        </w:rPr>
        <w:t>Тимофеева А.С.</w:t>
      </w:r>
    </w:p>
    <w:p w:rsidR="00E00B6E" w:rsidRDefault="00E00B6E" w:rsidP="00E00B6E">
      <w:pPr>
        <w:rPr>
          <w:rFonts w:ascii="PT Astra Serif" w:hAnsi="PT Astra Serif"/>
          <w:sz w:val="24"/>
          <w:szCs w:val="24"/>
        </w:rPr>
      </w:pPr>
    </w:p>
    <w:p w:rsidR="00E00B6E" w:rsidRDefault="00E00B6E" w:rsidP="00E00B6E">
      <w:pPr>
        <w:rPr>
          <w:rFonts w:ascii="PT Astra Serif" w:hAnsi="PT Astra Serif"/>
          <w:sz w:val="24"/>
          <w:szCs w:val="24"/>
        </w:rPr>
      </w:pPr>
    </w:p>
    <w:p w:rsidR="00E00B6E" w:rsidRDefault="00E00B6E" w:rsidP="00E00B6E">
      <w:pPr>
        <w:rPr>
          <w:rFonts w:ascii="PT Astra Serif" w:hAnsi="PT Astra Serif"/>
          <w:sz w:val="24"/>
          <w:szCs w:val="24"/>
        </w:rPr>
      </w:pPr>
    </w:p>
    <w:p w:rsidR="00E00B6E" w:rsidRPr="00E00B6E" w:rsidRDefault="00E00B6E" w:rsidP="00E00B6E">
      <w:pPr>
        <w:rPr>
          <w:rFonts w:ascii="PT Astra Serif" w:hAnsi="PT Astra Serif"/>
          <w:sz w:val="24"/>
          <w:szCs w:val="24"/>
        </w:rPr>
      </w:pPr>
      <w:r>
        <w:rPr>
          <w:rFonts w:ascii="PT Astra Serif" w:hAnsi="PT Astra Serif"/>
          <w:sz w:val="24"/>
          <w:szCs w:val="24"/>
        </w:rPr>
        <w:t xml:space="preserve">Живопись в обучении и жизни ребенка присутствует всегда. </w:t>
      </w:r>
      <w:r w:rsidRPr="00E00B6E">
        <w:rPr>
          <w:rFonts w:ascii="PT Astra Serif" w:hAnsi="PT Astra Serif"/>
          <w:sz w:val="24"/>
          <w:szCs w:val="24"/>
        </w:rPr>
        <w:t>Живопись вводит нас в двухмерное пространство, в глубину, созданную различными цветовыми эффектами. Цвета образуют пространство бла</w:t>
      </w:r>
      <w:r>
        <w:rPr>
          <w:rFonts w:ascii="PT Astra Serif" w:hAnsi="PT Astra Serif"/>
          <w:sz w:val="24"/>
          <w:szCs w:val="24"/>
        </w:rPr>
        <w:t>годаря своему чистому действию.</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Одна из характерных особенностей детей — тесная взаимосвязь душевного и телесного. Занимаясь живописью уже не один год с детьми, стало очевидным, что очень важно дать детям возможность проявить свою душевную склонность в разных вид</w:t>
      </w:r>
      <w:r>
        <w:rPr>
          <w:rFonts w:ascii="PT Astra Serif" w:hAnsi="PT Astra Serif"/>
          <w:sz w:val="24"/>
          <w:szCs w:val="24"/>
        </w:rPr>
        <w:t>ах художественной деятельности.</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Занятия живописью рассчитаны на детей с разными способностями, а не только на</w:t>
      </w:r>
      <w:r>
        <w:rPr>
          <w:rFonts w:ascii="PT Astra Serif" w:hAnsi="PT Astra Serif"/>
          <w:sz w:val="24"/>
          <w:szCs w:val="24"/>
        </w:rPr>
        <w:t xml:space="preserve"> тех, кто художественно одарен.</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Нашей первой задачей является знакомс</w:t>
      </w:r>
      <w:r>
        <w:rPr>
          <w:rFonts w:ascii="PT Astra Serif" w:hAnsi="PT Astra Serif"/>
          <w:sz w:val="24"/>
          <w:szCs w:val="24"/>
        </w:rPr>
        <w:t>тво ребенка с цветом. А так же:</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чувства цвета и композиции</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сенсорных эталонов</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эстетическое воспитание</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чувства прекрасного и гармоничного</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ручной умелости, мелкой моторики рук</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умения правильно держать кисть</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раскрепостить руку, свободно вести кисть в разных направлениях</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творческих способностей</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зрительного восприятия</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памяти</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фантазии</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воображения</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мышления</w:t>
      </w:r>
    </w:p>
    <w:p w:rsidR="00E00B6E" w:rsidRPr="00E00B6E" w:rsidRDefault="00E00B6E" w:rsidP="00E00B6E">
      <w:pPr>
        <w:pStyle w:val="a3"/>
        <w:numPr>
          <w:ilvl w:val="0"/>
          <w:numId w:val="1"/>
        </w:numPr>
        <w:spacing w:after="0"/>
        <w:rPr>
          <w:rFonts w:ascii="PT Astra Serif" w:hAnsi="PT Astra Serif"/>
          <w:sz w:val="24"/>
          <w:szCs w:val="24"/>
        </w:rPr>
      </w:pPr>
      <w:r w:rsidRPr="00E00B6E">
        <w:rPr>
          <w:rFonts w:ascii="PT Astra Serif" w:hAnsi="PT Astra Serif"/>
          <w:sz w:val="24"/>
          <w:szCs w:val="24"/>
        </w:rPr>
        <w:t>развитие речи</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коррекция поведения: устранение агрессии, возбуждения, </w:t>
      </w:r>
      <w:proofErr w:type="spellStart"/>
      <w:r w:rsidRPr="00E00B6E">
        <w:rPr>
          <w:rFonts w:ascii="PT Astra Serif" w:hAnsi="PT Astra Serif"/>
          <w:sz w:val="24"/>
          <w:szCs w:val="24"/>
        </w:rPr>
        <w:t>гиперактивности</w:t>
      </w:r>
      <w:proofErr w:type="spellEnd"/>
      <w:r w:rsidRPr="00E00B6E">
        <w:rPr>
          <w:rFonts w:ascii="PT Astra Serif" w:hAnsi="PT Astra Serif"/>
          <w:sz w:val="24"/>
          <w:szCs w:val="24"/>
        </w:rPr>
        <w:t>, устранение стрессовых состояний.</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Мы даем детям только основные, чистые цвета — желтый, красный, синий. Все вторичные, смешанные цвета дети учатся получать сами — сразу на белом листе, без </w:t>
      </w:r>
      <w:r w:rsidRPr="00E00B6E">
        <w:rPr>
          <w:rFonts w:ascii="PT Astra Serif" w:hAnsi="PT Astra Serif"/>
          <w:sz w:val="24"/>
          <w:szCs w:val="24"/>
        </w:rPr>
        <w:lastRenderedPageBreak/>
        <w:t>палитры. Наши краски — это акварель, разведенная водой. Вода — родная для нее стихия: сияние, движение, блеск акварели лучше в</w:t>
      </w:r>
      <w:r>
        <w:rPr>
          <w:rFonts w:ascii="PT Astra Serif" w:hAnsi="PT Astra Serif"/>
          <w:sz w:val="24"/>
          <w:szCs w:val="24"/>
        </w:rPr>
        <w:t>сего проявляются именно в воде.</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И ребенок учится погружаться в переживание цвета и переживание души. В свободной цветовой фантазии ребенок упражняет свою душевную силу в</w:t>
      </w:r>
      <w:r>
        <w:rPr>
          <w:rFonts w:ascii="PT Astra Serif" w:hAnsi="PT Astra Serif"/>
          <w:sz w:val="24"/>
          <w:szCs w:val="24"/>
        </w:rPr>
        <w:t>осприятия, учится сопереживать.</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Техника «</w:t>
      </w:r>
      <w:proofErr w:type="gramStart"/>
      <w:r w:rsidRPr="00E00B6E">
        <w:rPr>
          <w:rFonts w:ascii="PT Astra Serif" w:hAnsi="PT Astra Serif"/>
          <w:sz w:val="24"/>
          <w:szCs w:val="24"/>
        </w:rPr>
        <w:t>мокрым</w:t>
      </w:r>
      <w:proofErr w:type="gramEnd"/>
      <w:r w:rsidRPr="00E00B6E">
        <w:rPr>
          <w:rFonts w:ascii="PT Astra Serif" w:hAnsi="PT Astra Serif"/>
          <w:sz w:val="24"/>
          <w:szCs w:val="24"/>
        </w:rPr>
        <w:t xml:space="preserve"> по мокрому». Мы не говорим о таком виде живописи, когда краски автоматически растекаются в разные стороны. После того, как бумага была увлажнена с двух сторон и расположена на белой доске для живописи, она разравнивается губкой </w:t>
      </w:r>
      <w:r>
        <w:rPr>
          <w:rFonts w:ascii="PT Astra Serif" w:hAnsi="PT Astra Serif"/>
          <w:sz w:val="24"/>
          <w:szCs w:val="24"/>
        </w:rPr>
        <w:t>до состояния матовой влажности.</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Дети дошкольного возраста имеют естественную потребность выразить себя, заполнить себя цветом. Они наслаждаются, делая цвета светлее или темнее. Дети удивлены, когда цвета выпрыгивают на бумагу. Предметы, окружающие их, имеют фиксированный цвет, однако на бумаге цвета движутся свободно, появляясь и исчезая. Таким образом, живопись - интенсивное переживание и ключ к инстинктивному пониманию того, как цвета возникают и изменяются.</w:t>
      </w:r>
    </w:p>
    <w:p w:rsidR="00E00B6E" w:rsidRPr="00E00B6E" w:rsidRDefault="00E00B6E" w:rsidP="00E00B6E">
      <w:pPr>
        <w:rPr>
          <w:rFonts w:ascii="PT Astra Serif" w:hAnsi="PT Astra Serif"/>
          <w:sz w:val="24"/>
          <w:szCs w:val="24"/>
        </w:rPr>
      </w:pP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Рудольф Штайнер указывал, как важно позволять цветам меняться местами. </w:t>
      </w:r>
      <w:proofErr w:type="gramStart"/>
      <w:r w:rsidRPr="00E00B6E">
        <w:rPr>
          <w:rFonts w:ascii="PT Astra Serif" w:hAnsi="PT Astra Serif"/>
          <w:sz w:val="24"/>
          <w:szCs w:val="24"/>
        </w:rPr>
        <w:t>Если сначала желтый находится в середине, а красный - вокруг, то в следующий раз красный может быть в центре, с желтым вокруг него.</w:t>
      </w:r>
      <w:proofErr w:type="gramEnd"/>
      <w:r w:rsidRPr="00E00B6E">
        <w:rPr>
          <w:rFonts w:ascii="PT Astra Serif" w:hAnsi="PT Astra Serif"/>
          <w:sz w:val="24"/>
          <w:szCs w:val="24"/>
        </w:rPr>
        <w:t xml:space="preserve"> Это очень полезно, т.к. требуется наличие душевной гибкости у ребенка. Штайнер выражает это таким образом: «В художественном образовании это выглядит так: самые разнообразные вещи могут быть сделаны самыми разнообразным способами».</w:t>
      </w:r>
    </w:p>
    <w:p w:rsidR="00E00B6E" w:rsidRPr="00E00B6E" w:rsidRDefault="00E00B6E" w:rsidP="00E00B6E">
      <w:pPr>
        <w:rPr>
          <w:rFonts w:ascii="PT Astra Serif" w:hAnsi="PT Astra Serif"/>
          <w:sz w:val="24"/>
          <w:szCs w:val="24"/>
        </w:rPr>
      </w:pP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Большинство занятий </w:t>
      </w:r>
      <w:proofErr w:type="gramStart"/>
      <w:r w:rsidRPr="00E00B6E">
        <w:rPr>
          <w:rFonts w:ascii="PT Astra Serif" w:hAnsi="PT Astra Serif"/>
          <w:sz w:val="24"/>
          <w:szCs w:val="24"/>
        </w:rPr>
        <w:t>связаны</w:t>
      </w:r>
      <w:proofErr w:type="gramEnd"/>
      <w:r w:rsidRPr="00E00B6E">
        <w:rPr>
          <w:rFonts w:ascii="PT Astra Serif" w:hAnsi="PT Astra Serif"/>
          <w:sz w:val="24"/>
          <w:szCs w:val="24"/>
        </w:rPr>
        <w:t xml:space="preserve"> с тематическим планированием, изучаемыми в детском саду, это дает возможность еще раз прочувствовать и пережить изучаемый материал. А то, что прочувствовано через цвет, форму, линию, оставляет глубокий след в душе, укрепляет память и соз</w:t>
      </w:r>
      <w:r>
        <w:rPr>
          <w:rFonts w:ascii="PT Astra Serif" w:hAnsi="PT Astra Serif"/>
          <w:sz w:val="24"/>
          <w:szCs w:val="24"/>
        </w:rPr>
        <w:t>дает целостное восприятие темы.</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Можно сказать, что постижение объективного мира через зрительное восприятие в чувствах и ощущениях, связанных со стихией красок, и является целью обучения на наших уроках живописи. У детей развивается утонченное чувство красивого и гармоничного, образное представление и фантазия, внутренняя подвижность необход</w:t>
      </w:r>
      <w:r>
        <w:rPr>
          <w:rFonts w:ascii="PT Astra Serif" w:hAnsi="PT Astra Serif"/>
          <w:sz w:val="24"/>
          <w:szCs w:val="24"/>
        </w:rPr>
        <w:t>имы в любой сфере деятельности.</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Темы выполнения работ тесно связаны с возрастными особенностями детей, со вр</w:t>
      </w:r>
      <w:r>
        <w:rPr>
          <w:rFonts w:ascii="PT Astra Serif" w:hAnsi="PT Astra Serif"/>
          <w:sz w:val="24"/>
          <w:szCs w:val="24"/>
        </w:rPr>
        <w:t>еменем года и Праздниками года.</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Нашей первой задачей являет</w:t>
      </w:r>
      <w:r>
        <w:rPr>
          <w:rFonts w:ascii="PT Astra Serif" w:hAnsi="PT Astra Serif"/>
          <w:sz w:val="24"/>
          <w:szCs w:val="24"/>
        </w:rPr>
        <w:t>ся знакомство ребенка с цветом.</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Мы основываемся на учении И. В. Гете о цвете. Как известно, Гете впервые обнаружил ту взаимосвязь цветовых впечатлений и душевного состояния людей, которую стали по-настоящему изучать только в наше время. Свое учение о цвете Гете ставил выше всего </w:t>
      </w:r>
      <w:r w:rsidRPr="00E00B6E">
        <w:rPr>
          <w:rFonts w:ascii="PT Astra Serif" w:hAnsi="PT Astra Serif"/>
          <w:sz w:val="24"/>
          <w:szCs w:val="24"/>
        </w:rPr>
        <w:lastRenderedPageBreak/>
        <w:t>другого, созданного им. На гетевской теории цвета основано учение</w:t>
      </w:r>
      <w:r>
        <w:rPr>
          <w:rFonts w:ascii="PT Astra Serif" w:hAnsi="PT Astra Serif"/>
          <w:sz w:val="24"/>
          <w:szCs w:val="24"/>
        </w:rPr>
        <w:t xml:space="preserve"> о цвете Р. Штайнера. Он писал:</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«Нужно дать возможность детям ощущать то, что цвета, прежде всего, говорят человеку — ибо в цветах сокрыт целый мир. Нужно также дать ощущать, что сами цвета говорят друг другу (не символически и ал</w:t>
      </w:r>
      <w:r>
        <w:rPr>
          <w:rFonts w:ascii="PT Astra Serif" w:hAnsi="PT Astra Serif"/>
          <w:sz w:val="24"/>
          <w:szCs w:val="24"/>
        </w:rPr>
        <w:t>легорически, а художественно)».</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 xml:space="preserve">«Что говорят друг другу красный и желтый? О чем-то веселом: они радуются друг другу. Что говорит красный </w:t>
      </w:r>
      <w:proofErr w:type="gramStart"/>
      <w:r w:rsidRPr="00E00B6E">
        <w:rPr>
          <w:rFonts w:ascii="PT Astra Serif" w:hAnsi="PT Astra Serif"/>
          <w:sz w:val="24"/>
          <w:szCs w:val="24"/>
        </w:rPr>
        <w:t>синему</w:t>
      </w:r>
      <w:proofErr w:type="gramEnd"/>
      <w:r w:rsidRPr="00E00B6E">
        <w:rPr>
          <w:rFonts w:ascii="PT Astra Serif" w:hAnsi="PT Astra Serif"/>
          <w:sz w:val="24"/>
          <w:szCs w:val="24"/>
        </w:rPr>
        <w:t xml:space="preserve">? Нечто мужественное: они сильны и серьезны вместе. А желтый и синий? Они оба имеют тайну, познать которую могут только вместе: это зеленый. Это дарят они миру и этим украшают всю землю. А черный и синий? Они печальны и безмолвны. Черный и красный? Они пылают от ярости. Синий и фиолетовый? Они смиренны, кротки и набожны. Красные тона разговаривают громко, они могут быть даже дерзкими. Синие полны тишины, они всегда скромны. Зеленый надежен, он внушает доверие. </w:t>
      </w:r>
      <w:proofErr w:type="gramStart"/>
      <w:r w:rsidRPr="00E00B6E">
        <w:rPr>
          <w:rFonts w:ascii="PT Astra Serif" w:hAnsi="PT Astra Serif"/>
          <w:sz w:val="24"/>
          <w:szCs w:val="24"/>
        </w:rPr>
        <w:t>Фиолетовый</w:t>
      </w:r>
      <w:proofErr w:type="gramEnd"/>
      <w:r w:rsidRPr="00E00B6E">
        <w:rPr>
          <w:rFonts w:ascii="PT Astra Serif" w:hAnsi="PT Astra Serif"/>
          <w:sz w:val="24"/>
          <w:szCs w:val="24"/>
        </w:rPr>
        <w:t xml:space="preserve"> торжественен, желтый всегда радостен и г</w:t>
      </w:r>
      <w:r>
        <w:rPr>
          <w:rFonts w:ascii="PT Astra Serif" w:hAnsi="PT Astra Serif"/>
          <w:sz w:val="24"/>
          <w:szCs w:val="24"/>
        </w:rPr>
        <w:t>отов на помощь. Черный молчит».</w:t>
      </w:r>
    </w:p>
    <w:p w:rsidR="00E00B6E" w:rsidRPr="00E00B6E" w:rsidRDefault="00E00B6E" w:rsidP="00E00B6E">
      <w:pPr>
        <w:rPr>
          <w:rFonts w:ascii="PT Astra Serif" w:hAnsi="PT Astra Serif"/>
          <w:sz w:val="24"/>
          <w:szCs w:val="24"/>
        </w:rPr>
      </w:pPr>
      <w:r w:rsidRPr="00E00B6E">
        <w:rPr>
          <w:rFonts w:ascii="PT Astra Serif" w:hAnsi="PT Astra Serif"/>
          <w:sz w:val="24"/>
          <w:szCs w:val="24"/>
        </w:rPr>
        <w:t>Детство — это уникальный период жизни человека, перед которым стоят свои особые задачи. К этому возрасту нельзя подходить с оценками и целями, которые присущи более поздним этапам развития ребенка. Чрезвычайно важно дать раскрыться с наибольшей полнотой тем формам, способам жизни и деятельности детей, которые характ</w:t>
      </w:r>
      <w:r>
        <w:rPr>
          <w:rFonts w:ascii="PT Astra Serif" w:hAnsi="PT Astra Serif"/>
          <w:sz w:val="24"/>
          <w:szCs w:val="24"/>
        </w:rPr>
        <w:t>ерны именно для этого возраста.</w:t>
      </w:r>
    </w:p>
    <w:p w:rsidR="00584486" w:rsidRPr="00E00B6E" w:rsidRDefault="00E00B6E" w:rsidP="00E00B6E">
      <w:pPr>
        <w:rPr>
          <w:rFonts w:ascii="PT Astra Serif" w:hAnsi="PT Astra Serif"/>
          <w:sz w:val="24"/>
          <w:szCs w:val="24"/>
        </w:rPr>
      </w:pPr>
      <w:r w:rsidRPr="00E00B6E">
        <w:rPr>
          <w:rFonts w:ascii="PT Astra Serif" w:hAnsi="PT Astra Serif"/>
          <w:sz w:val="24"/>
          <w:szCs w:val="24"/>
        </w:rPr>
        <w:t>Живопи</w:t>
      </w:r>
      <w:bookmarkStart w:id="0" w:name="_GoBack"/>
      <w:bookmarkEnd w:id="0"/>
      <w:r w:rsidRPr="00E00B6E">
        <w:rPr>
          <w:rFonts w:ascii="PT Astra Serif" w:hAnsi="PT Astra Serif"/>
          <w:sz w:val="24"/>
          <w:szCs w:val="24"/>
        </w:rPr>
        <w:t>сь как предмет в учебном плане служит педагогической цели. В сочетании с другими предметами она формирует гармоничную личность. И всесторонне развивает ребёнка.</w:t>
      </w:r>
    </w:p>
    <w:sectPr w:rsidR="00584486" w:rsidRPr="00E00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C0402"/>
    <w:multiLevelType w:val="hybridMultilevel"/>
    <w:tmpl w:val="DC7E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A4"/>
    <w:rsid w:val="00584486"/>
    <w:rsid w:val="00D978A4"/>
    <w:rsid w:val="00E0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4631</Characters>
  <Application>Microsoft Office Word</Application>
  <DocSecurity>0</DocSecurity>
  <Lines>38</Lines>
  <Paragraphs>10</Paragraphs>
  <ScaleCrop>false</ScaleCrop>
  <Company>SPecialiST RePack</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2024-01-19T06:07:00Z</dcterms:created>
  <dcterms:modified xsi:type="dcterms:W3CDTF">2024-01-19T06:11:00Z</dcterms:modified>
</cp:coreProperties>
</file>