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Городской конкурс детских исследовательских проектов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«Я познаю мир»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среди воспитанников муниципальных  дошкольных образовательных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учреждений города Кемерово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Секция «Естественные науки (охрана окружающей среды)»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72"/>
          <w:szCs w:val="7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72"/>
          <w:szCs w:val="72"/>
          <w:u w:val="single"/>
          <w:shd w:fill="auto" w:val="clear"/>
          <w:vertAlign w:val="baseline"/>
          <w:rtl w:val="0"/>
        </w:rPr>
        <w:t xml:space="preserve">Тема: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«Наш друг – батарейка»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179320" cy="2338705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23387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Автор работы: Шмелькова Мия МБДОУ №69, 6 лет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Научные руководители: Паршева Любовь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Алексеевна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(воспитатель)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Южикова Анна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Юрьевна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(воспитатель)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Кемерово 2023г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Проект «Наш друг – батарейка» расскажет детям, почему их игрушки перестали работать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Какова идея проекта: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Интересные и яркие игрушки на батарейках присутствуют в жизни каждого ребенка. Дети играют с ними до тех пор, пока хватает зарядки, и всегда расстраиваются, если игрушка перестала работать в самый неподходящий момент. Далее взрослые меняют батарейки, и счастливый ребенок продолжает игру.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Мы решили рассказать детям, что батарейка может быть «другом», а может быть очень опасной.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Участники проекта: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-285" w:firstLine="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дети  второй младшей, средней, старшей, подготовительной групп: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-285" w:firstLine="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педагоги;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-285" w:firstLine="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родители;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Цель проекта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– воспитать в детях чувство ответственности, бережное отношение к природе, желание защищать окружающую среду от вредных воздействий бытового мусора.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Решить эту цель за короткий срок нельзя, поэтому проект «Наш друг – батарейка» – долгосрочный и представляет собой совместную деятельность педагогов, детей, членов их семей, работников дошкольного подразделения и сотрудников большой сети магазинов бытовых товаров.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e3e6f9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e3e6f9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e3e6f9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e3e6f9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Задачи: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научить детей получать знания посредством различных источников информации в разнообразных видах деятельности;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развить навыки исследовательской деятельности, научить алгоритму поиска;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сформировать представление о том, что все предметы созданы человеком и от него зависит, нанесут ли они вред природе;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расширить представления о физических явлениях и процессах;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рассказать о проблеме поиска альтернативных источников энергии, вызвать желание решить ее;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сформировать элементарные представления об экологических проблемах, сознательное отношение к охране окружающей среды;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реализовать принцип интеграции образовательных областей в различных видах деятельности;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организовать взаимодействие детей и взрослых в ходе социально значимых акций.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Принципы, которые отражены в проекте: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-285" w:firstLine="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уважение прав ребенка на здоровую и безопасную окружающую среду;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-285" w:firstLine="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переоценка системы ценностей, отказ от потребительского подхода к природе;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-285" w:firstLine="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повторное использование некоторых предметов, вещей,  рециклизация;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Предложения и вопросы детей в ходе  реализации проекта: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-285" w:firstLine="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как производят батарейки?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-285" w:firstLine="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куда везут мусор?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-285" w:firstLine="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куда  сдать батарейки, после окончания  в детском саду акции по сбору отработавших свой срок батареек?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-285" w:firstLine="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давайте собирать батарейки всегда.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Сроки проведения проекта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  Январь   месяц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Планируемые результаты: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Информированность всех участников проекта о вредном воздействии неправильной утилизации батареек на окружающую среду и здоровье населения.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Приобщение родителей к экологическим акциям и мероприятиям, проводимых в ДОУ.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Этапы проекта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I этап. Организационный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567" w:right="-285" w:firstLine="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Цель: Выявление проблем, прогнозирование результатов работы с целью определения основной концепции проекта и направлений работы.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Содержание этапа: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анкетирование и организация родителей для помощи и участии в проекте;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создание информационной базы и подбор материалов по проекту;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планирование по проекту;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ознакомление детей и родителей с целями и задачами проекта;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II этап. Практический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Цель: Разработка системы работы по формированию экологического поведения воспитанников в процессе образовательной деятельности.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Содержание этапа: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организация РППС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совместная деятельность педагогов и детей с учетом интеграции ОО;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педагогическое просвещение родителей;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III этап. Заключительный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Цель: Подвести итоги работы, проанализировать результаты, определить перспективы на будущее.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Содержание этапа: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подведение итогов деятельности в рамках проекта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Совместная выставка «Планета- наш общий дом!»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Совместная акция: «Сохраним планету вместе!»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План реализации проекта:</w:t>
      </w:r>
      <w:r w:rsidDel="00000000" w:rsidR="00000000" w:rsidRPr="00000000">
        <w:rPr>
          <w:rtl w:val="0"/>
        </w:rPr>
      </w:r>
    </w:p>
    <w:tbl>
      <w:tblPr>
        <w:tblStyle w:val="Table1"/>
        <w:tblW w:w="10456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ffffff" w:space="0" w:sz="18" w:val="single"/>
          <w:insideV w:color="ffffff" w:space="0" w:sz="18" w:val="single"/>
        </w:tblBorders>
        <w:tblLayout w:type="fixed"/>
        <w:tblLook w:val="0000"/>
      </w:tblPr>
      <w:tblGrid>
        <w:gridCol w:w="2794"/>
        <w:gridCol w:w="140"/>
        <w:gridCol w:w="2119"/>
        <w:gridCol w:w="3676"/>
        <w:gridCol w:w="1727"/>
        <w:tblGridChange w:id="0">
          <w:tblGrid>
            <w:gridCol w:w="2794"/>
            <w:gridCol w:w="140"/>
            <w:gridCol w:w="2119"/>
            <w:gridCol w:w="3676"/>
            <w:gridCol w:w="1727"/>
          </w:tblGrid>
        </w:tblGridChange>
      </w:tblGrid>
      <w:tr>
        <w:trPr>
          <w:cantSplit w:val="0"/>
          <w:trHeight w:val="513" w:hRule="atLeast"/>
          <w:tblHeader w:val="0"/>
        </w:trPr>
        <w:tc>
          <w:tcPr>
            <w:shd w:fill="cccccc" w:val="clear"/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Тема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cccccc" w:val="clear"/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Вид деятельности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Содержание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Участники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7" w:hRule="atLeast"/>
          <w:tblHeader w:val="0"/>
        </w:trPr>
        <w:tc>
          <w:tcPr>
            <w:gridSpan w:val="4"/>
            <w:shd w:fill="f2f2f2" w:val="clear"/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Подготовительный</w:t>
            </w:r>
          </w:p>
        </w:tc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290" w:hRule="atLeast"/>
          <w:tblHeader w:val="0"/>
        </w:trPr>
        <w:tc>
          <w:tcPr>
            <w:shd w:fill="cccccc" w:val="clear"/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Готовимся  к проекту</w:t>
            </w:r>
          </w:p>
        </w:tc>
        <w:tc>
          <w:tcPr>
            <w:gridSpan w:val="2"/>
            <w:vMerge w:val="restart"/>
            <w:shd w:fill="cccccc" w:val="clear"/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Коммуникативная</w:t>
            </w:r>
          </w:p>
        </w:tc>
        <w:tc>
          <w:tcPr>
            <w:shd w:fill="cccccc" w:val="clear"/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Анализ методической литературы и подбор иллюстрационного материала</w:t>
            </w:r>
          </w:p>
        </w:tc>
        <w:tc>
          <w:tcPr>
            <w:shd w:fill="cccccc" w:val="clear"/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воспитатели</w:t>
            </w:r>
          </w:p>
        </w:tc>
      </w:tr>
      <w:tr>
        <w:trPr>
          <w:cantSplit w:val="1"/>
          <w:trHeight w:val="1274" w:hRule="atLeast"/>
          <w:tblHeader w:val="0"/>
        </w:trPr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Знают ли родители, как правильно правильно утилизировать батарейки</w:t>
            </w:r>
          </w:p>
        </w:tc>
        <w:tc>
          <w:tcPr>
            <w:gridSpan w:val="2"/>
            <w:vMerge w:val="continue"/>
            <w:shd w:fill="cccccc" w:val="clear"/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Беседа  с родителями «Какой вред батарейка может нанести окружающей среде».</w:t>
            </w:r>
          </w:p>
        </w:tc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воспитатели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gridSpan w:val="5"/>
            <w:shd w:fill="cccccc" w:val="clear"/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Основной</w:t>
            </w:r>
          </w:p>
        </w:tc>
      </w:tr>
      <w:tr>
        <w:trPr>
          <w:cantSplit w:val="0"/>
          <w:trHeight w:val="1092" w:hRule="atLeast"/>
          <w:tblHeader w:val="0"/>
        </w:trPr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Зачем нужны батарейки?</w:t>
            </w:r>
          </w:p>
        </w:tc>
        <w:tc>
          <w:tcPr>
            <w:gridSpan w:val="2"/>
            <w:shd w:fill="f2f2f2" w:val="clear"/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Игровая , коммуникативная</w:t>
            </w:r>
          </w:p>
        </w:tc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Решение проблемной ситуации </w:t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«Почему не работают наши игрушки?»</w:t>
            </w:r>
          </w:p>
        </w:tc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Воспитатели,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дети</w:t>
            </w:r>
          </w:p>
        </w:tc>
      </w:tr>
      <w:tr>
        <w:trPr>
          <w:cantSplit w:val="0"/>
          <w:trHeight w:val="1710" w:hRule="atLeast"/>
          <w:tblHeader w:val="0"/>
        </w:trPr>
        <w:tc>
          <w:tcPr>
            <w:shd w:fill="cccccc" w:val="clear"/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Сбор батареек</w:t>
            </w:r>
          </w:p>
        </w:tc>
        <w:tc>
          <w:tcPr>
            <w:gridSpan w:val="2"/>
            <w:shd w:fill="cccccc" w:val="clear"/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коммуникативная</w:t>
            </w:r>
          </w:p>
        </w:tc>
        <w:tc>
          <w:tcPr>
            <w:shd w:fill="cccccc" w:val="clear"/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Сбор батареек и складирование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их в одну общую пластиковую 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бутылку</w:t>
            </w:r>
          </w:p>
        </w:tc>
        <w:tc>
          <w:tcPr>
            <w:shd w:fill="cccccc" w:val="clear"/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Воспитатели,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Дети,</w:t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родители</w:t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3" w:hRule="atLeast"/>
          <w:tblHeader w:val="0"/>
        </w:trPr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Путешествие в прошлое</w:t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батарейки</w:t>
            </w:r>
          </w:p>
        </w:tc>
        <w:tc>
          <w:tcPr>
            <w:gridSpan w:val="2"/>
            <w:shd w:fill="f2f2f2" w:val="clear"/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Игровая, познавательно-</w:t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исследовательская</w:t>
            </w:r>
          </w:p>
        </w:tc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Игра-путешествие</w:t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« Кто-придумал батарейку?»,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Рассматривание иллюстраций</w:t>
            </w:r>
          </w:p>
        </w:tc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Воспитатели,</w:t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дети</w:t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shd w:fill="cccccc" w:val="clear"/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Батарейка враг?</w:t>
            </w:r>
          </w:p>
        </w:tc>
        <w:tc>
          <w:tcPr>
            <w:gridSpan w:val="2"/>
            <w:shd w:fill="cccccc" w:val="clear"/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Продуктивная,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Коммуникативная,</w:t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Познавательно-исследовательская</w:t>
            </w:r>
          </w:p>
        </w:tc>
        <w:tc>
          <w:tcPr>
            <w:shd w:fill="cccccc" w:val="clear"/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Рассматривание плаката о вреде выброшенной батарейки.</w:t>
            </w:r>
          </w:p>
        </w:tc>
        <w:tc>
          <w:tcPr>
            <w:shd w:fill="cccccc" w:val="clear"/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Воспитатели,</w:t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дети</w:t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Батарейка –друг?</w:t>
            </w:r>
          </w:p>
        </w:tc>
        <w:tc>
          <w:tcPr>
            <w:gridSpan w:val="2"/>
            <w:shd w:fill="f2f2f2" w:val="clear"/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Познавательная, </w:t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коммуникативная</w:t>
            </w:r>
          </w:p>
        </w:tc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Рассматривание плаката о плавильной утилизации батареек</w:t>
            </w:r>
          </w:p>
        </w:tc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Воспитатели,</w:t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дети</w:t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gridSpan w:val="5"/>
            <w:shd w:fill="cccccc" w:val="clear"/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Заключительный</w:t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gridSpan w:val="2"/>
            <w:shd w:fill="f2f2f2" w:val="clear"/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Подводим промежуточные</w:t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итоги</w:t>
            </w:r>
          </w:p>
        </w:tc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коммуникативная</w:t>
            </w:r>
          </w:p>
        </w:tc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Повторная беседа с родителями, </w:t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 детьми.</w:t>
            </w:r>
          </w:p>
        </w:tc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85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воспитатели</w:t>
            </w:r>
          </w:p>
        </w:tc>
      </w:tr>
    </w:tbl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Ожидаемые результаты: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работа над проектом поможет участникам: 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Детям: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-285" w:firstLine="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понять, что батарейки, выброшенные вместе с другим  мусором, наносят вред почве, растениям и животным;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Педагогам: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-285" w:firstLine="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накопить информацию и лучше понять идеи и действия детей дошкольного возраста  в рамках образования для устойчивого развития; 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Родителям: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-285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изменить старую, традиционную антропоцентрическую парадигму на новую экоцентрическую и рассматривать природу как среду для жизни всех существ, включая человека.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28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СПИСОК ЛИТЕРАТУРЫ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Аксенова З.Ф. Войди в природу другом. Экологическое воспитание дошкольников. – М.: ТЦ Сфера, 2008. – 128с. (Приложение к журналу «Воспитатель ДОУ».)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Земина Т.Н. работа с родителями по экологическому воспитанию дошкольников//Дошк. Воспитание. – 2000. - №7 – с. 58-63.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Корнилова В.М. «Экологическое окно» в детском саду: Методические рекомендации. – М.: ТЦ Сфера, 2008. – 128 с. – (Библиотека журнала «Воспитатель ДОУ».)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Масленникова О.М., Филиппенко А.А. Экологические проекты в детском саду – Волгоград: Учитель, 2011. – 232 с.: ил.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Николаева С.Н. Методика экологического воспитания в детском саду: Работа с детьми сред. и ст. групп дет. сада: Кн. для воспитателей дет. сада. – 2-е изд. – М.: Просвещение, 2000.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Поддубная Л.Б. «Природа вокруг нас», М. «Корифей», 2006.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Рыжова Н.А. «Наш дом – природа». М.1998.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Рыжова Н.А. «Почва – живая земля» ТЦ Сфера 2006г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Рыжова Н.А. «Лаборатория в детском саду» ТЦ Сфера 2006г.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Федосеева П.Г. ДОУ. Игровая деятельность на занятиях по экологии, М. «Корифей», 2010.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Экологическое воспитание дошкольников: Практическое пособие/под ред. Л.Н. Прохоровой. – М.: АРКТИ, 2003. – 72 с.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2579370" cy="3803650"/>
            <wp:effectExtent b="0" l="0" r="0" t="0"/>
            <wp:wrapNone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8859" l="4025" r="860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3803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5482590" cy="376047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37604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284" w:left="1276" w:right="1043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54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26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98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70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42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14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86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58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30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3.jp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