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5" w:rsidRPr="00544165" w:rsidRDefault="00544165" w:rsidP="00544165">
      <w:pPr>
        <w:jc w:val="both"/>
        <w:rPr>
          <w:rFonts w:ascii="Times New Roman" w:hAnsi="Times New Roman" w:cs="Times New Roman"/>
          <w:sz w:val="24"/>
          <w:szCs w:val="24"/>
        </w:rPr>
      </w:pPr>
      <w:r w:rsidRPr="00544165">
        <w:rPr>
          <w:rFonts w:ascii="Times New Roman" w:hAnsi="Times New Roman" w:cs="Times New Roman"/>
          <w:sz w:val="24"/>
          <w:szCs w:val="24"/>
        </w:rPr>
        <w:t>Муниципальное  бюджетное   образовательное  учреждение «Специальная (коррекционная)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165">
        <w:rPr>
          <w:rFonts w:ascii="Times New Roman" w:hAnsi="Times New Roman" w:cs="Times New Roman"/>
          <w:sz w:val="24"/>
          <w:szCs w:val="24"/>
        </w:rPr>
        <w:t>общеобразовательная школа для детей с ограниченными возможностями здоровья «</w:t>
      </w:r>
      <w:proofErr w:type="spellStart"/>
      <w:r w:rsidRPr="00544165">
        <w:rPr>
          <w:rFonts w:ascii="Times New Roman" w:hAnsi="Times New Roman" w:cs="Times New Roman"/>
          <w:sz w:val="24"/>
          <w:szCs w:val="24"/>
        </w:rPr>
        <w:t>Злагода</w:t>
      </w:r>
      <w:proofErr w:type="spellEnd"/>
      <w:r w:rsidRPr="00544165">
        <w:rPr>
          <w:rFonts w:ascii="Times New Roman" w:hAnsi="Times New Roman" w:cs="Times New Roman"/>
          <w:sz w:val="24"/>
          <w:szCs w:val="24"/>
        </w:rPr>
        <w:t>» муниципального образования городс</w:t>
      </w:r>
      <w:r>
        <w:rPr>
          <w:rFonts w:ascii="Times New Roman" w:hAnsi="Times New Roman" w:cs="Times New Roman"/>
          <w:sz w:val="24"/>
          <w:szCs w:val="24"/>
        </w:rPr>
        <w:t>кой округ Симферополь Республики</w:t>
      </w:r>
      <w:r w:rsidRPr="00544165">
        <w:rPr>
          <w:rFonts w:ascii="Times New Roman" w:hAnsi="Times New Roman" w:cs="Times New Roman"/>
          <w:sz w:val="24"/>
          <w:szCs w:val="24"/>
        </w:rPr>
        <w:t xml:space="preserve"> Крым</w:t>
      </w: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по теме </w:t>
      </w:r>
    </w:p>
    <w:p w:rsidR="00583936" w:rsidRPr="00A5610F" w:rsidRDefault="00544165" w:rsidP="005839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Воспитательная работа</w:t>
      </w:r>
    </w:p>
    <w:p w:rsidR="00583936" w:rsidRPr="00A5610F" w:rsidRDefault="00583936" w:rsidP="005839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610F">
        <w:rPr>
          <w:rFonts w:ascii="Times New Roman" w:hAnsi="Times New Roman" w:cs="Times New Roman"/>
          <w:sz w:val="32"/>
          <w:szCs w:val="32"/>
        </w:rPr>
        <w:t xml:space="preserve"> с детьми подросткового возраста»</w:t>
      </w:r>
    </w:p>
    <w:p w:rsidR="00583936" w:rsidRPr="00A5610F" w:rsidRDefault="00583936" w:rsidP="00583936">
      <w:pPr>
        <w:ind w:left="-993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583936" w:rsidRPr="00A5610F" w:rsidRDefault="00544165" w:rsidP="00544165">
      <w:pPr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583936" w:rsidRPr="00A5610F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</w:p>
    <w:p w:rsidR="00583936" w:rsidRDefault="00544165" w:rsidP="00544165">
      <w:pPr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Щеглова Н.М.</w:t>
      </w: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583936" w:rsidP="00583936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583936" w:rsidRDefault="009C3ADC" w:rsidP="00544165">
      <w:pPr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39.95pt;margin-top:12.1pt;width:1in;height:1in;z-index:251660288" stroked="f"/>
        </w:pict>
      </w:r>
      <w:r w:rsidR="005441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4165">
        <w:rPr>
          <w:rFonts w:ascii="Times New Roman" w:hAnsi="Times New Roman" w:cs="Times New Roman"/>
          <w:sz w:val="28"/>
          <w:szCs w:val="28"/>
        </w:rPr>
        <w:tab/>
      </w:r>
      <w:r w:rsidR="00544165">
        <w:rPr>
          <w:rFonts w:ascii="Times New Roman" w:hAnsi="Times New Roman" w:cs="Times New Roman"/>
          <w:sz w:val="28"/>
          <w:szCs w:val="28"/>
        </w:rPr>
        <w:tab/>
      </w:r>
      <w:r w:rsidR="00544165">
        <w:rPr>
          <w:rFonts w:ascii="Times New Roman" w:hAnsi="Times New Roman" w:cs="Times New Roman"/>
          <w:sz w:val="28"/>
          <w:szCs w:val="28"/>
        </w:rPr>
        <w:tab/>
      </w:r>
      <w:r w:rsidR="00544165">
        <w:rPr>
          <w:rFonts w:ascii="Times New Roman" w:hAnsi="Times New Roman" w:cs="Times New Roman"/>
          <w:sz w:val="28"/>
          <w:szCs w:val="28"/>
        </w:rPr>
        <w:tab/>
        <w:t>Симферополь</w:t>
      </w:r>
    </w:p>
    <w:p w:rsidR="00583936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A6090">
        <w:rPr>
          <w:rFonts w:ascii="Times New Roman" w:hAnsi="Times New Roman" w:cs="Times New Roman"/>
          <w:sz w:val="28"/>
          <w:szCs w:val="28"/>
        </w:rPr>
        <w:t>Ребёнок – центральная фигура в любом образовательном учреждении. От его духовных, морально-нравственных, деловых качеств зависит его дальнейшая жизнь. В связи с этим возрастает значение и необходимость активной, действенной, целенаправленной и систематической воспитательной работы.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Успех в воспитательной работе зависит во многом от того, сумеет ли педагог при выборе средств воздействия на подростка найти ключ к уму и сердцу, учесть присущие конкретному подростку черты характера, психологические особенности, жизненный опыт, помочь раскрыть и реализовать свои возможности.</w:t>
      </w:r>
    </w:p>
    <w:p w:rsidR="00583936" w:rsidRPr="00AA6090" w:rsidRDefault="00583936" w:rsidP="00583936">
      <w:pPr>
        <w:spacing w:before="100" w:beforeAutospacing="1" w:after="100" w:afterAutospacing="1" w:line="360" w:lineRule="auto"/>
        <w:ind w:left="-993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Традиционно воспитательная работа может осуществляться по 3 стратегиям:</w:t>
      </w:r>
    </w:p>
    <w:p w:rsidR="00583936" w:rsidRPr="00AA6090" w:rsidRDefault="00583936" w:rsidP="00583936">
      <w:pPr>
        <w:spacing w:before="100" w:beforeAutospacing="1" w:after="100" w:afterAutospacing="1" w:line="360" w:lineRule="auto"/>
        <w:ind w:left="-993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«Делай, как я. (Будь таким, как я)». Педагог показывает эффективные формы деятельности и взаимодействия, обучает их реализации, добиваясь соответствия образцу. В этом случае ответственность за формирование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тствующих качеств и навыков несё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педагог. Уровень осознания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изменений подростком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низок. Использование данной стратегии в работе малоэффективно, т. к. подростки стремятся к познанию причинно-следственных связей.</w:t>
      </w:r>
    </w:p>
    <w:p w:rsidR="00583936" w:rsidRPr="00AA6090" w:rsidRDefault="00583936" w:rsidP="00583936">
      <w:pPr>
        <w:spacing w:before="100" w:beforeAutospacing="1" w:after="100" w:afterAutospacing="1" w:line="360" w:lineRule="auto"/>
        <w:ind w:left="-993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«Давай сделаем (добьемся, научимся) вместе». Педагог совместно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подростком находит и реализует наиболее эффективный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воспитательной цели. Данная стратегия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более высокий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деятельности подростком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в этой ситуации делит ответственность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изменений с воспитуемым.   </w:t>
      </w:r>
    </w:p>
    <w:p w:rsidR="00583936" w:rsidRPr="00AA6090" w:rsidRDefault="00583936" w:rsidP="00583936">
      <w:pPr>
        <w:spacing w:before="100" w:beforeAutospacing="1" w:after="100" w:afterAutospacing="1" w:line="360" w:lineRule="auto"/>
        <w:ind w:left="-993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«Давай подумаем,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лучше». Педагог передаё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за осуществление найд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способа решения подростку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стратегия предполагает самый высокий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деятельности подростком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широкими возможностями сознательного выбора способа и его освоения.</w:t>
      </w:r>
    </w:p>
    <w:p w:rsidR="00583936" w:rsidRPr="00AA6090" w:rsidRDefault="00583936" w:rsidP="00583936">
      <w:pPr>
        <w:spacing w:before="100" w:beforeAutospacing="1" w:after="100" w:afterAutospacing="1" w:line="360" w:lineRule="auto"/>
        <w:ind w:left="-993" w:righ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стратегии взаимодействия зависит от специфики отношений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 и воспитанниками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стратегии «Делай, как я»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 том случае, если отношения характеризуются высокой степенью доверия и готовностью принять на себя роль «подчиняемого» (чаще используется в работе с младшими школьниками). Подростки предпочитают 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стратегий с более высоким уровнем осознанности и самостоятельности действий (стратегии 2 и 3</w:t>
      </w:r>
      <w:proofErr w:type="gramStart"/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Следует отметить, что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аиболее желательным для воспитанников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взаимодействие в рамках стратегии «Давай подумаем, как сделать лучше», что соответствует тенденции освободиться от влияния взрослых и действовать самостоятельно, однако не все подростки функционально готовы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взаимодействию.         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090">
        <w:rPr>
          <w:rFonts w:ascii="Times New Roman" w:hAnsi="Times New Roman" w:cs="Times New Roman"/>
          <w:sz w:val="28"/>
          <w:szCs w:val="28"/>
        </w:rPr>
        <w:t xml:space="preserve">Традиционно к методам воспитательной деятельности относят индивидуальные и групповые формы обучения (обучение навыкам конструктивного общения и взаимодействия, обучение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090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AA609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A6090">
        <w:rPr>
          <w:rFonts w:ascii="Times New Roman" w:hAnsi="Times New Roman" w:cs="Times New Roman"/>
          <w:sz w:val="28"/>
          <w:szCs w:val="28"/>
        </w:rPr>
        <w:t xml:space="preserve">, постановки и реализации целей и т. д.), индивидуальные и групповые беседы (информационные и профилактические), дискуссии, психологические, ролевые и деловые игры, педагогические тренинги, организация полезной трудовой деятельности, </w:t>
      </w:r>
      <w:proofErr w:type="spellStart"/>
      <w:r w:rsidRPr="00AA609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AA6090">
        <w:rPr>
          <w:rFonts w:ascii="Times New Roman" w:hAnsi="Times New Roman" w:cs="Times New Roman"/>
          <w:sz w:val="28"/>
          <w:szCs w:val="28"/>
        </w:rPr>
        <w:t xml:space="preserve"> мероприятия и др. Изучение отношения к различным формам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у детей </w:t>
      </w:r>
      <w:r w:rsidRPr="00AA6090">
        <w:rPr>
          <w:rFonts w:ascii="Times New Roman" w:hAnsi="Times New Roman" w:cs="Times New Roman"/>
          <w:sz w:val="28"/>
          <w:szCs w:val="28"/>
        </w:rPr>
        <w:t xml:space="preserve"> подросткового</w:t>
      </w:r>
      <w:proofErr w:type="gramEnd"/>
      <w:r w:rsidRPr="00AA6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090">
        <w:rPr>
          <w:rFonts w:ascii="Times New Roman" w:hAnsi="Times New Roman" w:cs="Times New Roman"/>
          <w:sz w:val="28"/>
          <w:szCs w:val="28"/>
        </w:rPr>
        <w:t xml:space="preserve">возраста показывает, что наиболее востребованными (интересными, полезными, популярными) являются </w:t>
      </w:r>
      <w:proofErr w:type="spellStart"/>
      <w:r w:rsidRPr="00AA609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AA6090">
        <w:rPr>
          <w:rFonts w:ascii="Times New Roman" w:hAnsi="Times New Roman" w:cs="Times New Roman"/>
          <w:sz w:val="28"/>
          <w:szCs w:val="28"/>
        </w:rPr>
        <w:t xml:space="preserve"> и познавательные мероприятия (проведение вечеринок, дискотек, делов</w:t>
      </w:r>
      <w:r>
        <w:rPr>
          <w:rFonts w:ascii="Times New Roman" w:hAnsi="Times New Roman" w:cs="Times New Roman"/>
          <w:sz w:val="28"/>
          <w:szCs w:val="28"/>
        </w:rPr>
        <w:t>ые игр, тренингов</w:t>
      </w:r>
      <w:r w:rsidRPr="00AA609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A6090">
        <w:rPr>
          <w:rFonts w:ascii="Times New Roman" w:hAnsi="Times New Roman" w:cs="Times New Roman"/>
          <w:sz w:val="28"/>
          <w:szCs w:val="28"/>
        </w:rPr>
        <w:t xml:space="preserve"> Большинство подростков позитивно относятся к различным формам дискуссий, которые базируются на принципе психологическо</w:t>
      </w:r>
      <w:r>
        <w:rPr>
          <w:rFonts w:ascii="Times New Roman" w:hAnsi="Times New Roman" w:cs="Times New Roman"/>
          <w:sz w:val="28"/>
          <w:szCs w:val="28"/>
        </w:rPr>
        <w:t>го равенства педагога и воспитанников</w:t>
      </w:r>
      <w:r w:rsidRPr="00AA6090">
        <w:rPr>
          <w:rFonts w:ascii="Times New Roman" w:hAnsi="Times New Roman" w:cs="Times New Roman"/>
          <w:sz w:val="28"/>
          <w:szCs w:val="28"/>
        </w:rPr>
        <w:t xml:space="preserve"> и соответствуют стремлениям подростков быть компетентными, независимыми, уважаемыми.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Одной из составляющих в воспитательном процессе является индивидуально-воспитательная работа. В этом важном деле каждый педагог должен определить степень своего участия в воспитательном процессе, в работе с подростками.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090">
        <w:rPr>
          <w:rFonts w:ascii="Times New Roman" w:hAnsi="Times New Roman" w:cs="Times New Roman"/>
          <w:sz w:val="28"/>
          <w:szCs w:val="28"/>
        </w:rPr>
        <w:t>Индивидуальный подход в воспитательной работе – это не простое обще</w:t>
      </w:r>
      <w:r>
        <w:rPr>
          <w:rFonts w:ascii="Times New Roman" w:hAnsi="Times New Roman" w:cs="Times New Roman"/>
          <w:sz w:val="28"/>
          <w:szCs w:val="28"/>
        </w:rPr>
        <w:t>ние с детьми, это педагогическое</w:t>
      </w:r>
      <w:r w:rsidRPr="00AA6090">
        <w:rPr>
          <w:rFonts w:ascii="Times New Roman" w:hAnsi="Times New Roman" w:cs="Times New Roman"/>
          <w:sz w:val="28"/>
          <w:szCs w:val="28"/>
        </w:rPr>
        <w:t xml:space="preserve"> искусство, педагогическое мастерство. Выполнение этой задачи во многом зависит от умения педагога организовать и вести индивидуально-воспитательную работу, терпения и желания достичь конкретного результата. Знание индивидуальных особенностей подростков помогают качественно решить воспитательные задачи. Правильно организованная индивидуальная работа способствует формированию нравственной культуры, способности к самоорганизации.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Система индивидуальной воспитательной работы включает в себя:</w:t>
      </w:r>
    </w:p>
    <w:p w:rsidR="00583936" w:rsidRPr="00585C5D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85C5D">
        <w:rPr>
          <w:rFonts w:ascii="Times New Roman" w:hAnsi="Times New Roman" w:cs="Times New Roman"/>
          <w:sz w:val="28"/>
          <w:szCs w:val="28"/>
        </w:rPr>
        <w:t>Субъекта деятельности (педагога) и объекта индивидуальной воспитательной работы (конкретного воспитанника)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36" w:rsidRPr="001377F9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lastRenderedPageBreak/>
        <w:t>Цель и задачи индив</w:t>
      </w:r>
      <w:r>
        <w:rPr>
          <w:rFonts w:ascii="Times New Roman" w:hAnsi="Times New Roman" w:cs="Times New Roman"/>
          <w:sz w:val="28"/>
          <w:szCs w:val="28"/>
        </w:rPr>
        <w:t>идуальной воспитательной работы.</w:t>
      </w:r>
    </w:p>
    <w:p w:rsidR="00583936" w:rsidRPr="001377F9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36" w:rsidRPr="001377F9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Изучение и учет индивид</w:t>
      </w:r>
      <w:r>
        <w:rPr>
          <w:rFonts w:ascii="Times New Roman" w:hAnsi="Times New Roman" w:cs="Times New Roman"/>
          <w:sz w:val="28"/>
          <w:szCs w:val="28"/>
        </w:rPr>
        <w:t>уальных особенностей подростков.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Выбор оптимальных форм, методов и приемов психолого-педагогического воздействия для формирования у воспитанника положительных качеств и их развития.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Контроль, коррекция воспитательных воздействий.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Повседневное внимание каждому подростку, сочетаемое с высокой требовательностью и заботой о его жизни, быте, досуге. Все требования должны быть к</w:t>
      </w:r>
      <w:r>
        <w:rPr>
          <w:rFonts w:ascii="Times New Roman" w:hAnsi="Times New Roman" w:cs="Times New Roman"/>
          <w:sz w:val="28"/>
          <w:szCs w:val="28"/>
        </w:rPr>
        <w:t>онкретными, понятными и определё</w:t>
      </w:r>
      <w:r w:rsidRPr="001377F9">
        <w:rPr>
          <w:rFonts w:ascii="Times New Roman" w:hAnsi="Times New Roman" w:cs="Times New Roman"/>
          <w:sz w:val="28"/>
          <w:szCs w:val="28"/>
        </w:rPr>
        <w:t>нными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377F9">
        <w:rPr>
          <w:rFonts w:ascii="Times New Roman" w:hAnsi="Times New Roman" w:cs="Times New Roman"/>
          <w:sz w:val="28"/>
          <w:szCs w:val="28"/>
        </w:rPr>
        <w:t>рганически сочетаться с уважением к воспитанникам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Соблюдение чувства меры в критике недостатков воспитанника и опора на его положительные качества. Критика должна быть принципиальной, доброжелательной. Критиковать можно поступки, но не личность.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Подход к подростку должен быть с “оптимистической гипотезой”, глубокой верой в него.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Недопущение стихийности и самотека в отборе и использовании путей и сре</w:t>
      </w:r>
      <w:proofErr w:type="gramStart"/>
      <w:r w:rsidRPr="001377F9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F9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1377F9">
        <w:rPr>
          <w:rFonts w:ascii="Times New Roman" w:hAnsi="Times New Roman" w:cs="Times New Roman"/>
          <w:sz w:val="28"/>
          <w:szCs w:val="28"/>
        </w:rPr>
        <w:t>ешении воспитательных задач.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Оперативно реагировать на поведение каждого воспитанника.</w:t>
      </w:r>
    </w:p>
    <w:p w:rsidR="00583936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Оперативно изменять формы и методы воздействи</w:t>
      </w:r>
      <w:r>
        <w:rPr>
          <w:rFonts w:ascii="Times New Roman" w:hAnsi="Times New Roman" w:cs="Times New Roman"/>
          <w:sz w:val="28"/>
          <w:szCs w:val="28"/>
        </w:rPr>
        <w:t>я на личность при необходимости.</w:t>
      </w:r>
    </w:p>
    <w:p w:rsidR="00583936" w:rsidRPr="001377F9" w:rsidRDefault="00583936" w:rsidP="00583936">
      <w:pPr>
        <w:pStyle w:val="a3"/>
        <w:numPr>
          <w:ilvl w:val="0"/>
          <w:numId w:val="2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Преемственность и согласованность воспитательных воздействий.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 xml:space="preserve">Индивидуальная воспитательная работа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(в детском доме) ведё</w:t>
      </w:r>
      <w:r w:rsidRPr="00AA6090">
        <w:rPr>
          <w:rFonts w:ascii="Times New Roman" w:hAnsi="Times New Roman" w:cs="Times New Roman"/>
          <w:sz w:val="28"/>
          <w:szCs w:val="28"/>
        </w:rPr>
        <w:t xml:space="preserve">тся по следующим направлениям: 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документов личного дела</w:t>
      </w:r>
      <w:r w:rsidRPr="001377F9">
        <w:rPr>
          <w:rFonts w:ascii="Times New Roman" w:hAnsi="Times New Roman" w:cs="Times New Roman"/>
          <w:sz w:val="28"/>
          <w:szCs w:val="28"/>
        </w:rPr>
        <w:t>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 xml:space="preserve">Ознакомительная беседа. В ходе беседы необходимо показать дружеское расположение к воспитаннику, проявить искренний интерес, поощрять стремление подростка рассказать о себе. 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lastRenderedPageBreak/>
        <w:t>Непосредственное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Pr="001377F9">
        <w:rPr>
          <w:rFonts w:ascii="Times New Roman" w:hAnsi="Times New Roman" w:cs="Times New Roman"/>
          <w:sz w:val="28"/>
          <w:szCs w:val="28"/>
        </w:rPr>
        <w:t xml:space="preserve"> осуществляется в ходе беседы, наблюдения, смоделированной ситуации, совместной деятельности.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Использование наказаний: порицание, выговор, лише</w:t>
      </w:r>
      <w:r>
        <w:rPr>
          <w:rFonts w:ascii="Times New Roman" w:hAnsi="Times New Roman" w:cs="Times New Roman"/>
          <w:sz w:val="28"/>
          <w:szCs w:val="28"/>
        </w:rPr>
        <w:t>ние увеселительных мероприятий.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Учет нарушений поведения.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Немедленное реагирование на нарушения поведения.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Использование поощрений: благодарность, похвальная грамота, экскурсионная поездка.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Групповые коррекционные психологические и воспитательные занятия.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 xml:space="preserve">Вовлечение в занятия по интересам (кружковая работа). 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377F9">
        <w:rPr>
          <w:rFonts w:ascii="Times New Roman" w:hAnsi="Times New Roman" w:cs="Times New Roman"/>
          <w:sz w:val="28"/>
          <w:szCs w:val="28"/>
        </w:rPr>
        <w:t>Моделирование проблемных ситуаций.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FA3843">
        <w:rPr>
          <w:rFonts w:ascii="Times New Roman" w:hAnsi="Times New Roman" w:cs="Times New Roman"/>
          <w:sz w:val="28"/>
          <w:szCs w:val="28"/>
        </w:rPr>
        <w:t>Общие классные: дела: трудовые дела, культурно-массовые мероприятия, проведение досуга.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FA3843">
        <w:rPr>
          <w:rFonts w:ascii="Times New Roman" w:hAnsi="Times New Roman" w:cs="Times New Roman"/>
          <w:sz w:val="28"/>
          <w:szCs w:val="28"/>
        </w:rPr>
        <w:t>Обучение конкретным социальным навыкам (практические занятия).</w:t>
      </w:r>
    </w:p>
    <w:p w:rsidR="00583936" w:rsidRDefault="00583936" w:rsidP="00583936">
      <w:pPr>
        <w:pStyle w:val="a3"/>
        <w:numPr>
          <w:ilvl w:val="0"/>
          <w:numId w:val="3"/>
        </w:numPr>
        <w:spacing w:line="360" w:lineRule="auto"/>
        <w:ind w:left="-284" w:righ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FA3843">
        <w:rPr>
          <w:rFonts w:ascii="Times New Roman" w:hAnsi="Times New Roman" w:cs="Times New Roman"/>
          <w:sz w:val="28"/>
          <w:szCs w:val="28"/>
        </w:rPr>
        <w:t>Воспитание успехом.</w:t>
      </w:r>
    </w:p>
    <w:p w:rsidR="00583936" w:rsidRPr="00FA3843" w:rsidRDefault="00583936" w:rsidP="00583936">
      <w:pPr>
        <w:spacing w:line="360" w:lineRule="auto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 w:rsidRPr="00FA3843">
        <w:rPr>
          <w:rFonts w:ascii="Times New Roman" w:hAnsi="Times New Roman" w:cs="Times New Roman"/>
          <w:sz w:val="28"/>
          <w:szCs w:val="28"/>
        </w:rPr>
        <w:t>Подростки нуждаются в создании атмосферы, гарантирующей возможность достижения успеха и получения поощрений за успех. Эти условия зависят от специфики вербальной среды, которая во многом определяется усилиями и способностями педагога. Положительная вербальная среда повышает самоуважение подростков и уровень их достижений. Для создания положительной вербальной среды педагоги должны:</w:t>
      </w:r>
    </w:p>
    <w:p w:rsidR="00583936" w:rsidRPr="00555167" w:rsidRDefault="00583936" w:rsidP="00583936">
      <w:pPr>
        <w:pStyle w:val="a3"/>
        <w:numPr>
          <w:ilvl w:val="0"/>
          <w:numId w:val="1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55167">
        <w:rPr>
          <w:rFonts w:ascii="Times New Roman" w:hAnsi="Times New Roman" w:cs="Times New Roman"/>
          <w:sz w:val="28"/>
          <w:szCs w:val="28"/>
        </w:rPr>
        <w:t xml:space="preserve">Использовать обращения, позволяющие показать привязанность и искренний интерес к подросткам; </w:t>
      </w:r>
    </w:p>
    <w:p w:rsidR="00583936" w:rsidRDefault="00583936" w:rsidP="00583936">
      <w:pPr>
        <w:pStyle w:val="a3"/>
        <w:numPr>
          <w:ilvl w:val="0"/>
          <w:numId w:val="1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55167">
        <w:rPr>
          <w:rFonts w:ascii="Times New Roman" w:hAnsi="Times New Roman" w:cs="Times New Roman"/>
          <w:sz w:val="28"/>
          <w:szCs w:val="28"/>
        </w:rPr>
        <w:t>Использовать любые спонтанные возможности, чтобы поговорить с подростком неформально;</w:t>
      </w:r>
    </w:p>
    <w:p w:rsidR="00583936" w:rsidRDefault="00583936" w:rsidP="00583936">
      <w:pPr>
        <w:pStyle w:val="a3"/>
        <w:numPr>
          <w:ilvl w:val="0"/>
          <w:numId w:val="1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55167">
        <w:rPr>
          <w:rFonts w:ascii="Times New Roman" w:hAnsi="Times New Roman" w:cs="Times New Roman"/>
          <w:sz w:val="28"/>
          <w:szCs w:val="28"/>
        </w:rPr>
        <w:t>Избегать осуждающих, негативно оценивающих личность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67">
        <w:rPr>
          <w:rFonts w:ascii="Times New Roman" w:hAnsi="Times New Roman" w:cs="Times New Roman"/>
          <w:sz w:val="28"/>
          <w:szCs w:val="28"/>
        </w:rPr>
        <w:t>ни в присутствии подростков, ни в общении с коллегами;</w:t>
      </w:r>
    </w:p>
    <w:p w:rsidR="00583936" w:rsidRPr="00555167" w:rsidRDefault="00583936" w:rsidP="00583936">
      <w:pPr>
        <w:pStyle w:val="a3"/>
        <w:numPr>
          <w:ilvl w:val="0"/>
          <w:numId w:val="1"/>
        </w:num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55167">
        <w:rPr>
          <w:rFonts w:ascii="Times New Roman" w:hAnsi="Times New Roman" w:cs="Times New Roman"/>
          <w:sz w:val="28"/>
          <w:szCs w:val="28"/>
        </w:rPr>
        <w:t>Воздерживаться от ситуаций, которые могут разрушить атмосферу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67">
        <w:rPr>
          <w:rFonts w:ascii="Times New Roman" w:hAnsi="Times New Roman" w:cs="Times New Roman"/>
          <w:sz w:val="28"/>
          <w:szCs w:val="28"/>
        </w:rPr>
        <w:t>сотрудничества и помочь ощутить психологическое неравенство.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серьё</w:t>
      </w:r>
      <w:r w:rsidRPr="00AA6090">
        <w:rPr>
          <w:rFonts w:ascii="Times New Roman" w:hAnsi="Times New Roman" w:cs="Times New Roman"/>
          <w:sz w:val="28"/>
          <w:szCs w:val="28"/>
        </w:rPr>
        <w:t>знейших проблем, снижающих эффективность воспитательной работы, является неоптимальное педагогическое взаимодействие (авторитарность, негибкость, отсутствие доверительности, неравноправность отношений). Для того, чтобы воспитательные воздействия были позитивно восприняты, усвоены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090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ма обстановка защищё</w:t>
      </w:r>
      <w:r w:rsidRPr="00AA6090">
        <w:rPr>
          <w:rFonts w:ascii="Times New Roman" w:hAnsi="Times New Roman" w:cs="Times New Roman"/>
          <w:sz w:val="28"/>
          <w:szCs w:val="28"/>
        </w:rPr>
        <w:t>нности, доверия и равноправия, в противном случае вся позитивная информация, содержащаяся в воспитательных воздействиях не усваивается, либо даже отторгается. Поэтому для эффективно воспитательной деятельности (и тем более, воспитательной коррекции) обязательным условием является установление позитивного психологического контакта с подростками.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бы хотела дать </w:t>
      </w:r>
      <w:r w:rsidRPr="00AA6090">
        <w:rPr>
          <w:rFonts w:ascii="Times New Roman" w:hAnsi="Times New Roman" w:cs="Times New Roman"/>
          <w:sz w:val="28"/>
          <w:szCs w:val="28"/>
        </w:rPr>
        <w:t xml:space="preserve">несколько полезных советов, которые должны помочь </w:t>
      </w:r>
      <w:r>
        <w:rPr>
          <w:rFonts w:ascii="Times New Roman" w:hAnsi="Times New Roman" w:cs="Times New Roman"/>
          <w:sz w:val="28"/>
          <w:szCs w:val="28"/>
        </w:rPr>
        <w:t xml:space="preserve">педагогам, родителям </w:t>
      </w:r>
      <w:r w:rsidRPr="00AA6090">
        <w:rPr>
          <w:rFonts w:ascii="Times New Roman" w:hAnsi="Times New Roman" w:cs="Times New Roman"/>
          <w:sz w:val="28"/>
          <w:szCs w:val="28"/>
        </w:rPr>
        <w:t>при воспитании подростков и налаживании связи с ними: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1. Узнайте</w:t>
      </w:r>
      <w:r>
        <w:rPr>
          <w:rFonts w:ascii="Times New Roman" w:hAnsi="Times New Roman" w:cs="Times New Roman"/>
          <w:sz w:val="28"/>
          <w:szCs w:val="28"/>
        </w:rPr>
        <w:t xml:space="preserve"> о том, что нравится вашему ребё</w:t>
      </w:r>
      <w:r w:rsidRPr="00AA60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ку. Когда ваш подросток был ребё</w:t>
      </w:r>
      <w:r w:rsidRPr="00AA6090">
        <w:rPr>
          <w:rFonts w:ascii="Times New Roman" w:hAnsi="Times New Roman" w:cs="Times New Roman"/>
          <w:sz w:val="28"/>
          <w:szCs w:val="28"/>
        </w:rPr>
        <w:t xml:space="preserve">нком, можно было с легкостью найти вещи, чем можно было бы заняться. Но, когда </w:t>
      </w:r>
      <w:r>
        <w:rPr>
          <w:rFonts w:ascii="Times New Roman" w:hAnsi="Times New Roman" w:cs="Times New Roman"/>
          <w:sz w:val="28"/>
          <w:szCs w:val="28"/>
        </w:rPr>
        <w:t>они стали подростками, вам придё</w:t>
      </w:r>
      <w:r w:rsidRPr="00AA6090">
        <w:rPr>
          <w:rFonts w:ascii="Times New Roman" w:hAnsi="Times New Roman" w:cs="Times New Roman"/>
          <w:sz w:val="28"/>
          <w:szCs w:val="28"/>
        </w:rPr>
        <w:t>тся приложить дополнительные усилия, чтобы узнать, что нравится вашим детям. Возможно, это будет непросто, но способность соотносить ск</w:t>
      </w:r>
      <w:r>
        <w:rPr>
          <w:rFonts w:ascii="Times New Roman" w:hAnsi="Times New Roman" w:cs="Times New Roman"/>
          <w:sz w:val="28"/>
          <w:szCs w:val="28"/>
        </w:rPr>
        <w:t>лонности и антипатии вашего ребё</w:t>
      </w:r>
      <w:r w:rsidRPr="00AA6090">
        <w:rPr>
          <w:rFonts w:ascii="Times New Roman" w:hAnsi="Times New Roman" w:cs="Times New Roman"/>
          <w:sz w:val="28"/>
          <w:szCs w:val="28"/>
        </w:rPr>
        <w:t>нка является важной частью построения открытых и значимых отношений с ним.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 xml:space="preserve">Помните, чтобы быть хорошим </w:t>
      </w:r>
      <w:r>
        <w:rPr>
          <w:rFonts w:ascii="Times New Roman" w:hAnsi="Times New Roman" w:cs="Times New Roman"/>
          <w:sz w:val="28"/>
          <w:szCs w:val="28"/>
        </w:rPr>
        <w:t xml:space="preserve"> педагогом, </w:t>
      </w:r>
      <w:r w:rsidRPr="00AA6090">
        <w:rPr>
          <w:rFonts w:ascii="Times New Roman" w:hAnsi="Times New Roman" w:cs="Times New Roman"/>
          <w:sz w:val="28"/>
          <w:szCs w:val="28"/>
        </w:rPr>
        <w:t>родителем, вам также нужно быть хорошим другом.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2. Строгость – это не плохо. Многие подростки сопротивляются правилам и ограничениям. Они думают, что достаточно взрослые, что могут сами о себе позаботиться. Хотя э</w:t>
      </w:r>
      <w:r>
        <w:rPr>
          <w:rFonts w:ascii="Times New Roman" w:hAnsi="Times New Roman" w:cs="Times New Roman"/>
          <w:sz w:val="28"/>
          <w:szCs w:val="28"/>
        </w:rPr>
        <w:t>то отчасти и так, подросткам всё ещё</w:t>
      </w:r>
      <w:r w:rsidRPr="00AA6090">
        <w:rPr>
          <w:rFonts w:ascii="Times New Roman" w:hAnsi="Times New Roman" w:cs="Times New Roman"/>
          <w:sz w:val="28"/>
          <w:szCs w:val="28"/>
        </w:rPr>
        <w:t xml:space="preserve"> нужны ограничения. С новыми возможностями и желаниями они могут причинить себе значительный вред, если не будут сдерживать себя со всей ответственностью.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Дайте понять вашему ребёнку, что у него или у неё</w:t>
      </w:r>
      <w:r w:rsidRPr="00AA6090">
        <w:rPr>
          <w:rFonts w:ascii="Times New Roman" w:hAnsi="Times New Roman" w:cs="Times New Roman"/>
          <w:sz w:val="28"/>
          <w:szCs w:val="28"/>
        </w:rPr>
        <w:t xml:space="preserve"> будет больше свободы, но при этом на них будет возложено больше ответственности. Свобода без ответственности бессмысленна.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стоит помочь своему ребё</w:t>
      </w:r>
      <w:r w:rsidRPr="00AA6090">
        <w:rPr>
          <w:rFonts w:ascii="Times New Roman" w:hAnsi="Times New Roman" w:cs="Times New Roman"/>
          <w:sz w:val="28"/>
          <w:szCs w:val="28"/>
        </w:rPr>
        <w:t>нку научиться составлять планы заранее. Вы не должны планировать за них; просто помогите направить их на принятие собственных правильных решений.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lastRenderedPageBreak/>
        <w:t>3. Общайтесь ежедневно. Ежедневное общение является важным для поддержания</w:t>
      </w:r>
      <w:r>
        <w:rPr>
          <w:rFonts w:ascii="Times New Roman" w:hAnsi="Times New Roman" w:cs="Times New Roman"/>
          <w:sz w:val="28"/>
          <w:szCs w:val="28"/>
        </w:rPr>
        <w:t xml:space="preserve"> открытости между вами. Ваш ребё</w:t>
      </w:r>
      <w:r w:rsidRPr="00AA6090">
        <w:rPr>
          <w:rFonts w:ascii="Times New Roman" w:hAnsi="Times New Roman" w:cs="Times New Roman"/>
          <w:sz w:val="28"/>
          <w:szCs w:val="28"/>
        </w:rPr>
        <w:t>нок будет более расположен, доверять вам, если вы будете общаться с ним ежедневно. Доверие к кому-либо заключается в практике. Оно может быть построено только на многозначительных отношениях, которые упрощаются хорошим общением.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есь понимать мир, в котором живё</w:t>
      </w:r>
      <w:r w:rsidRPr="00AA6090">
        <w:rPr>
          <w:rFonts w:ascii="Times New Roman" w:hAnsi="Times New Roman" w:cs="Times New Roman"/>
          <w:sz w:val="28"/>
          <w:szCs w:val="28"/>
        </w:rPr>
        <w:t>т ваш подросток, поставьте себя на его место, и вы сможете не только добиться их доверия, но и также сможете лучше понять их общее поведение.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90">
        <w:rPr>
          <w:rFonts w:ascii="Times New Roman" w:hAnsi="Times New Roman" w:cs="Times New Roman"/>
          <w:sz w:val="28"/>
          <w:szCs w:val="28"/>
        </w:rPr>
        <w:t>Ежедневное общение по</w:t>
      </w:r>
      <w:r>
        <w:rPr>
          <w:rFonts w:ascii="Times New Roman" w:hAnsi="Times New Roman" w:cs="Times New Roman"/>
          <w:sz w:val="28"/>
          <w:szCs w:val="28"/>
        </w:rPr>
        <w:t>кажет вашему ребёнку, что вы заботитесь о нё</w:t>
      </w:r>
      <w:r w:rsidRPr="00AA6090">
        <w:rPr>
          <w:rFonts w:ascii="Times New Roman" w:hAnsi="Times New Roman" w:cs="Times New Roman"/>
          <w:sz w:val="28"/>
          <w:szCs w:val="28"/>
        </w:rPr>
        <w:t xml:space="preserve">м. Это очень важный фактор, так как подростки будут чувствовать себя более комфортно с </w:t>
      </w:r>
      <w:r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Pr="00AA6090">
        <w:rPr>
          <w:rFonts w:ascii="Times New Roman" w:hAnsi="Times New Roman" w:cs="Times New Roman"/>
          <w:sz w:val="28"/>
          <w:szCs w:val="28"/>
        </w:rPr>
        <w:t>родителями, которые активно вовлечены в их жизнь. При отсутствии вовлечения взрослого, подростки могут обратиться к ненадежным сверстникам за руководством или комфортом. Очень важно, чтобы родители</w:t>
      </w:r>
      <w:r>
        <w:rPr>
          <w:rFonts w:ascii="Times New Roman" w:hAnsi="Times New Roman" w:cs="Times New Roman"/>
          <w:sz w:val="28"/>
          <w:szCs w:val="28"/>
        </w:rPr>
        <w:t xml:space="preserve"> и педагоги </w:t>
      </w:r>
      <w:r w:rsidRPr="00AA6090">
        <w:rPr>
          <w:rFonts w:ascii="Times New Roman" w:hAnsi="Times New Roman" w:cs="Times New Roman"/>
          <w:sz w:val="28"/>
          <w:szCs w:val="28"/>
        </w:rPr>
        <w:t xml:space="preserve"> подростков предоставляли им руководство и заботу, которая им требуется. </w:t>
      </w:r>
    </w:p>
    <w:p w:rsidR="00583936" w:rsidRPr="00AA6090" w:rsidRDefault="00583936" w:rsidP="00583936">
      <w:pPr>
        <w:spacing w:line="360" w:lineRule="auto"/>
        <w:ind w:left="-993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16A" w:rsidRDefault="000A516A"/>
    <w:sectPr w:rsidR="000A516A" w:rsidSect="00AA609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DC" w:rsidRDefault="009C3ADC" w:rsidP="009C3ADC">
      <w:pPr>
        <w:spacing w:after="0" w:line="240" w:lineRule="auto"/>
      </w:pPr>
      <w:r>
        <w:separator/>
      </w:r>
    </w:p>
  </w:endnote>
  <w:endnote w:type="continuationSeparator" w:id="1">
    <w:p w:rsidR="009C3ADC" w:rsidRDefault="009C3ADC" w:rsidP="009C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1628"/>
    </w:sdtPr>
    <w:sdtContent>
      <w:p w:rsidR="00531E64" w:rsidRDefault="009C3ADC">
        <w:pPr>
          <w:pStyle w:val="a4"/>
          <w:jc w:val="right"/>
        </w:pPr>
        <w:r>
          <w:fldChar w:fldCharType="begin"/>
        </w:r>
        <w:r w:rsidR="00583936">
          <w:instrText xml:space="preserve"> PAGE   \* MERGEFORMAT </w:instrText>
        </w:r>
        <w:r>
          <w:fldChar w:fldCharType="separate"/>
        </w:r>
        <w:r w:rsidR="00544165">
          <w:rPr>
            <w:noProof/>
          </w:rPr>
          <w:t>1</w:t>
        </w:r>
        <w:r>
          <w:fldChar w:fldCharType="end"/>
        </w:r>
      </w:p>
    </w:sdtContent>
  </w:sdt>
  <w:p w:rsidR="00531E64" w:rsidRDefault="00C962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DC" w:rsidRDefault="009C3ADC" w:rsidP="009C3ADC">
      <w:pPr>
        <w:spacing w:after="0" w:line="240" w:lineRule="auto"/>
      </w:pPr>
      <w:r>
        <w:separator/>
      </w:r>
    </w:p>
  </w:footnote>
  <w:footnote w:type="continuationSeparator" w:id="1">
    <w:p w:rsidR="009C3ADC" w:rsidRDefault="009C3ADC" w:rsidP="009C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A5E"/>
    <w:multiLevelType w:val="hybridMultilevel"/>
    <w:tmpl w:val="DFDEF0C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F2F7BF2"/>
    <w:multiLevelType w:val="hybridMultilevel"/>
    <w:tmpl w:val="B2E21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7FB75918"/>
    <w:multiLevelType w:val="hybridMultilevel"/>
    <w:tmpl w:val="D0CA91D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936"/>
    <w:rsid w:val="000A516A"/>
    <w:rsid w:val="00114340"/>
    <w:rsid w:val="00232BC1"/>
    <w:rsid w:val="003A18DC"/>
    <w:rsid w:val="00544165"/>
    <w:rsid w:val="00583936"/>
    <w:rsid w:val="00607CBE"/>
    <w:rsid w:val="009C3ADC"/>
    <w:rsid w:val="00C9623F"/>
    <w:rsid w:val="00DD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3936"/>
  </w:style>
  <w:style w:type="paragraph" w:styleId="a6">
    <w:name w:val="Balloon Text"/>
    <w:basedOn w:val="a"/>
    <w:link w:val="a7"/>
    <w:uiPriority w:val="99"/>
    <w:semiHidden/>
    <w:unhideWhenUsed/>
    <w:rsid w:val="005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</cp:lastModifiedBy>
  <cp:revision>2</cp:revision>
  <dcterms:created xsi:type="dcterms:W3CDTF">2015-03-26T15:28:00Z</dcterms:created>
  <dcterms:modified xsi:type="dcterms:W3CDTF">2017-11-24T23:41:00Z</dcterms:modified>
</cp:coreProperties>
</file>