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93" w:rsidRDefault="00F17D04" w:rsidP="00F17D04">
      <w:pPr>
        <w:spacing w:after="0" w:line="240" w:lineRule="auto"/>
        <w:ind w:right="39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A5C1C" w:rsidRDefault="000B4803" w:rsidP="005A5C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Технологии </w:t>
      </w:r>
    </w:p>
    <w:p w:rsidR="000B4803" w:rsidRPr="005A5C1C" w:rsidRDefault="000B4803" w:rsidP="005A5C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99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927"/>
        <w:gridCol w:w="2070"/>
        <w:gridCol w:w="2991"/>
      </w:tblGrid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технологии и методики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использования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технологий и методик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внедрения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педагогическую деятельность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использования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18E" w:rsidRPr="005A5C1C" w:rsidTr="009E1AFE">
        <w:trPr>
          <w:trHeight w:val="2756"/>
        </w:trPr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Здоровье сберегающие технологии.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1.Дыхательная гимнастика.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Стимулирует работу мозга, регулирует нервно </w:t>
            </w:r>
            <w:proofErr w:type="gram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сихические процессы. </w:t>
            </w: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дыхания на индивидуальных, фронтальных, подгрупповых занятиях. </w:t>
            </w: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Сильный и продолжительный выдох, диафрагмальное дыхание, организация речи на выдохе, дифференциация ротового и носового выдоха. </w:t>
            </w: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2.Зрительная гимнастика.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Снимает напряжение с глаз,</w:t>
            </w:r>
            <w:r w:rsidR="009E1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способствует тренировке зрительно-моторной координации.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упражнений после напряженной 10минутной работы.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миопии.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3.Релаксация.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Снимает напряжение, чувство беспокойства.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Является одним из этапов коррекционно-развивающей работы с целью предупреждение перегрузок.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Развивается умение управлять своим телом, контролировать свои эмоции, чувства, ощущения, снимает напряжение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4.Мимическая гимнастика.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Способствует формированию невербальных средств коммуникации, эмоциональному развитию.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Выполняется в процессе коррекционно-развивающей деятельности перед зеркалом, по подражанию или словесной 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инструкции.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Более четкая мимическая картина.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5.Динамические паузы в сочетании с речевым материалом.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общей моторики, координации движений и речи, снятие мышечного напряжения.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Физкультминутки по лексическим темам.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Повышенная работоспособность, профилактика нарушения осанки и плоскостопия.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6.Гимнастика для пальчиков.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мелкой моторики и навыков самообслуживания, манипуляции с предметами, ручной умелости, снятие </w:t>
            </w: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синкенезий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мышечных зажимов.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Крупотерапия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пескотерапия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массажные мячики, игры с прищепками, со счетными палочками.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Прямопропорциональная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зависимость развития мелкой моторики и речи.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7.Психогимнастика.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детей выразительным движениям, тренировка психомоторных функций, снижение эмоционального напряжения.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и этюды в процессе непосредственной образовательной деятельности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эмоциональной сферы, рефлексии чувств.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8.Сказкотерапия при выполнении артикуляционной гимнастики.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Нормализация речевой моторики, эмоциональное развитие.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по лексическим темам, игры-драматизации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произносительных навыков.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9.Биоэнергопластика.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Активизация интеллектуальной деятельности, развитие координации, мелкой и артикуляционной моторики.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артикуляционных упражнений в сочетание с различными движениями руки, использование красной варежки (образ 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язычка) в процессе отработки артикуляционных </w:t>
            </w: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Способствует подвижности артикуляционного аппарата и стимулирует формирование правильного артикуляционного уклада.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10.Самомассаж лицевой и пальцевой мускулатуры.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и активизация мышечного тонуса.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Комплексы упражнений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мимической мускулатуры, формирование тактильных ощущений, развитие речи.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проблемного обучения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познавательной активности.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Последовательное, целенаправленное выдвижение перед воспитанниками познавательных задач.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усвоение знаний.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''</w:t>
            </w: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развивающего обучения.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личности и её способностей. </w:t>
            </w: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Ориентация познавательной деятельности на потенциальные возможности ребенка.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всех компонентов языковой системы. </w:t>
            </w:r>
          </w:p>
        </w:tc>
      </w:tr>
      <w:tr w:rsidR="003E618E" w:rsidRPr="005A5C1C" w:rsidTr="009E1AFE">
        <w:tc>
          <w:tcPr>
            <w:tcW w:w="1986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дифференцированного обучения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оптимальных условий для выявления и коррекции речевых </w:t>
            </w: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растройств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программы учетом индивидуальных программ развития</w:t>
            </w: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hideMark/>
          </w:tcPr>
          <w:p w:rsidR="005A5C1C" w:rsidRPr="005A5C1C" w:rsidRDefault="005A5C1C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Чистое звукопроизношение, достаточный словарный запас, грамматически правильно построенные предложения и высказывания. </w:t>
            </w:r>
          </w:p>
        </w:tc>
      </w:tr>
      <w:tr w:rsidR="00CD1B20" w:rsidRPr="005A5C1C" w:rsidTr="009E1AFE">
        <w:tc>
          <w:tcPr>
            <w:tcW w:w="1986" w:type="dxa"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Технологии логопедического обследования</w:t>
            </w:r>
          </w:p>
        </w:tc>
        <w:tc>
          <w:tcPr>
            <w:tcW w:w="2927" w:type="dxa"/>
          </w:tcPr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оптимальных условий для выявления и коррекции речевых </w:t>
            </w:r>
            <w:proofErr w:type="spell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растройств</w:t>
            </w:r>
            <w:proofErr w:type="spellEnd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Дидактические и словесные игры, игры на развитие психических 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процессов, фонематического слуха и звукового анализа, слоговой структуры, по обучению грамоте.</w:t>
            </w:r>
          </w:p>
        </w:tc>
        <w:tc>
          <w:tcPr>
            <w:tcW w:w="2991" w:type="dxa"/>
          </w:tcPr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познавательной активности, формирование мотивации учебной 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410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B20" w:rsidRPr="005A5C1C" w:rsidTr="009E1AFE">
        <w:tc>
          <w:tcPr>
            <w:tcW w:w="1986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Технология игрового обучения</w:t>
            </w: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воображения, внимания, памяти, речи, мышления, умения сравнивать, сопоставлять, находить аналогии</w:t>
            </w:r>
            <w:proofErr w:type="gramEnd"/>
          </w:p>
        </w:tc>
        <w:tc>
          <w:tcPr>
            <w:tcW w:w="2070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словесные игры, игры на развитие психических процессов, фонематического слуха и звукового анализа, слоговой структуры, по обучению грамоте.</w:t>
            </w:r>
          </w:p>
        </w:tc>
        <w:tc>
          <w:tcPr>
            <w:tcW w:w="2991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познавательной активности, формирование мотивации учебной деятельности</w:t>
            </w: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B20" w:rsidRPr="005A5C1C" w:rsidTr="009E1AFE">
        <w:tc>
          <w:tcPr>
            <w:tcW w:w="1986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Компьютерные технологии</w:t>
            </w:r>
          </w:p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коррекции и компенсации нарушенных функций</w:t>
            </w:r>
          </w:p>
        </w:tc>
        <w:tc>
          <w:tcPr>
            <w:tcW w:w="2070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по различным видам речевой деятельности</w:t>
            </w:r>
          </w:p>
        </w:tc>
        <w:tc>
          <w:tcPr>
            <w:tcW w:w="2991" w:type="dxa"/>
            <w:hideMark/>
          </w:tcPr>
          <w:p w:rsidR="00CD1B20" w:rsidRPr="005A5C1C" w:rsidRDefault="00CD1B20" w:rsidP="005A5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познавательной активности, формирование учебной мотивации</w:t>
            </w:r>
          </w:p>
        </w:tc>
      </w:tr>
    </w:tbl>
    <w:p w:rsidR="005A5C1C" w:rsidRPr="003E618E" w:rsidRDefault="005A5C1C" w:rsidP="005C2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B20" w:rsidRDefault="00CD1B20" w:rsidP="00DC2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B20" w:rsidRPr="00CD1B20" w:rsidRDefault="00CD1B20" w:rsidP="00CD1B2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1B20">
        <w:rPr>
          <w:rFonts w:ascii="Times New Roman" w:hAnsi="Times New Roman" w:cs="Times New Roman"/>
          <w:b/>
          <w:color w:val="002060"/>
          <w:sz w:val="28"/>
          <w:szCs w:val="28"/>
        </w:rPr>
        <w:t>Коррекционные технологии в  работе учителя – логопеда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ab/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В настоящее время особенно актуально стоит вопрос о владении каждым логопедом современными коррекционными технологиями и методиками,  применении их в практической профессиональной деятельности.</w:t>
      </w:r>
    </w:p>
    <w:p w:rsid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 xml:space="preserve">Для решения следующих педагогических задач:                                                              - своевременное выявление обучающихся и воспитанников с речевыми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>нарушениями, изучение уровня их речевого развития, определение основных направлений и содержания работы с каждым из них;                                                                                  - предупреждение и устранение нарушений устной и письменной речи методами, средствами профилактической и коррекционно-педагогической работы, соответствующими потребностям и возможностям  ребенка;                                                         - организация методической деятельности, направленной на оптимизацию логопедической работы в рамках образовательного процесса;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содействие распространению и внедрению в практику достижений в области отечественной и зарубежной логопедии;                                                                                                                                                  - консультирование родителей (лиц, их заменяющих), имеющих детей с нарушениями речевого развития, и педагогов в целях обеспечения необходимого уровня их осведомленности о задачах и </w:t>
      </w:r>
      <w:r>
        <w:rPr>
          <w:rFonts w:ascii="Times New Roman" w:hAnsi="Times New Roman" w:cs="Times New Roman"/>
          <w:sz w:val="28"/>
          <w:szCs w:val="28"/>
        </w:rPr>
        <w:t>специфике логопедической работы.</w:t>
      </w:r>
      <w:r w:rsidRPr="00CD1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CD1B20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применяю следующие технологии.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b/>
          <w:sz w:val="28"/>
          <w:szCs w:val="28"/>
        </w:rPr>
        <w:t xml:space="preserve">       Технологии дифференцированного обучения.                                                                    </w:t>
      </w:r>
      <w:r w:rsidRPr="00CD1B20">
        <w:rPr>
          <w:rFonts w:ascii="Times New Roman" w:hAnsi="Times New Roman" w:cs="Times New Roman"/>
          <w:sz w:val="28"/>
          <w:szCs w:val="28"/>
        </w:rPr>
        <w:t xml:space="preserve">В группу педагогических технологий на основе эффективности управления и организации учебного процесса входит дифференцированное обучение.  Важным аспектом в развитии личности является осуществление индивидуального и дифференцированного подхода к учащимся в педагогическом процессе,  т. к. именно он предполагает ранее выявление  склонностей и способностей детей,  создание условий для развития личности.                                                                                                           Основная цель использования уровневой дифференциации – обучение каждого на уровне его возможностей и способностей, что дает возможность каждому ученику получить максимальные по его способностям знания и реализовать свой личностный потенциал.                                                                                                                     Коррекционные  группы  учащихся формирую с учетом общего  речевого нарушения.  Для каждой группы разрабатывается мною отдельный план коррекционно-развивающей работы на год. Групповые занятия сочетаются с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>,  направленными на коррекцию дефектов звукопроизношения.                                                                             Данная технология позволяет сделать учебный процесс более эффективным,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логопедического обследования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Цель логопедического обследования - определение путей и средств коррекционно-развивающей работы и возможностей обучения ребенка на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основе выявления у него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 или  нарушений в речевой сфере.                                                 Задачи обследования: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D1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ыявление объема речевых навыков;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Pr="00CD1B20">
        <w:rPr>
          <w:rFonts w:ascii="Times New Roman" w:hAnsi="Times New Roman" w:cs="Times New Roman"/>
          <w:sz w:val="28"/>
          <w:szCs w:val="28"/>
        </w:rPr>
        <w:t xml:space="preserve">сопоставление его с возрастными нормами, с уровнем психического развития;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- определение соотношения дефекта и компенсаторного фона речевой активности и других видов психической деятельности;                                                                          - анализ взаимодействия между процессом овладения звуковой стороны речи, лексического запаса и грамматического строя;                                                                             - определение соотношения 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и экспрессивной речи.                          Обследование провожу в несколько этапов:                                                                                                          а) изучение анамнестических данных ребенка (дает объективный материал для выявления причин нарушений, определение педагогической стратегии);                        б) изучение речевого и психического уровня развития ребенка;                                   в) анализ полученных результатов.                                                                                          Виды диагностики, применяемые мною в работе:                                                             - входная диагностика – провожу  в начале учебного года с целью выявления исходных параметров развития детей;                                                                                             - промежуточная диагностика – использую  в середине учебного года для отслеживания динамики развития наиболее сложных дефектов обучающихся;                            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тоговая диагностика – провожу в конце учебного года с целью определения эффективности коррекционно-развивающего воздействия на детей.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 xml:space="preserve">Таким образом, диагностическое исследование, с одной стороны, позволяет провести качественную функциональную диагностику и  выявить нарушение или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функциональных систем, в том числе и речи, и тем самым подойти к причине трудностей, а с другой стороны, комплексная диагностика помогает разработать стратегию эффективной, направленной коррекции,  определить специальные коррекционные методы  обучения,  которые могут оказать помощь в преодолении этих трудностей.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При обследовании  учащихся  использую следующие методики: Р. И.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С. Е. Большаковой, Н. Я. Семаго, М. М. Семаго, Т. А.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 коррекции звукопроизношения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Особенно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имеет правильное, четкое произношение детьми звуков и слов в период обучения грамоте, так как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письменная речь формируется на основе устной и недостатки устной речи могут привести к неуспеваемости. В ходе индивидуальных занятий мною решаются следующие задачи: </w:t>
      </w:r>
    </w:p>
    <w:p w:rsidR="00CD1B20" w:rsidRPr="00CD1B20" w:rsidRDefault="00CD1B20" w:rsidP="00CD1B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уточнение произношения звуков; </w:t>
      </w:r>
    </w:p>
    <w:p w:rsidR="00CD1B20" w:rsidRPr="00CD1B20" w:rsidRDefault="00CD1B20" w:rsidP="00CD1B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постановка и закрепление отсутствующих звуков; </w:t>
      </w:r>
    </w:p>
    <w:p w:rsidR="00CD1B20" w:rsidRPr="00CD1B20" w:rsidRDefault="00CD1B20" w:rsidP="00CD1B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восприятия; </w:t>
      </w:r>
    </w:p>
    <w:p w:rsidR="00CD1B20" w:rsidRPr="00CD1B20" w:rsidRDefault="00CD1B20" w:rsidP="00CD1B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преодоление затруднений в воспроизведении слов  различной слоговой структуры; </w:t>
      </w:r>
    </w:p>
    <w:p w:rsidR="00CD1B20" w:rsidRPr="00CD1B20" w:rsidRDefault="00CD1B20" w:rsidP="00CD1B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закрепление изученных лексико – грамматических конструкций.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Применение данной технологии развивает необходимые 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 При коррекции недостатков звукопроизношения использую методики  Т. Б. Филичевой, Г. В. Чиркиной, В. И. Рождественской, М. Ф. Фомичевой, А. И. Богомоловой.              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формирования речевого дыхания при различных нарушениях</w:t>
      </w:r>
      <w:r w:rsidRPr="00CD1B20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речи.                                                                                       Развитие дыхания один из первых и очень важных этапов воздействия на детей-логопатов независимо от вида их речевого дефекта. Усиленная,  упорядоченная деятельность дыхания, оживляя весь организм, улучшая обмен веществ, вызывая здоровый аппетит и спокойный сон, оказывает всем этим укрепляющее воздействие  на детей. Детям с нарушениями речи, а также соматически ослабленным детям требуется обучение правильному типу дыхания с помощью специальных коррекционных физических упражнений.                                                                                                          При формировании речевого дыхания у учащихся использую методики Л. И. Беляковой, А. Н. Стрельниковой.                                                                                                 Применение данной технологии позволяет детям с заиканием усвоить  правила использования плавности речевого высказывания, детям с дизартрией  нормализовать голос, 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интоннационную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выразительность речи в целом, способствует правильному программированию речевого высказывания.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логопедического массажа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Дифференцированный логопедический массаж – часть комплексной медико - психолого – педагогической работы, направленной на коррекцию различных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речевых расстройств. Массаж использую в логопедической работе с детьми с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дизартрией, заиканием и голосовыми расстройствами. При этих формах речевой патологии (особенно при дизартрии) массаж является необходимым условием эффективного логопедического воздействия. Логопедический массаж – это одна из логопедических технологий, активный метод логопедического воздействия. Массаж применяется в тех случаях, когда имеют место нарушения тонуса артикуляционных мышц. Изменяя состояние мышц периферического артикуляционного аппарата,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массаж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в конечном счете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оппосредованно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способствует улучшению произносительной стороны речи. Массаж  использую  на всех этапах коррекционно – логопедического воздействия, но особенно важно его применение  на начальных этапах работы. Логопедический  массаж  провожу  по авторской методике Е. А. Дьяковой.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развития лексико-грамматической стороны  речи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синтаксических конструкций, наличие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затрудняет овладение учащимися правильной речью.                                                                                                             Коррекционная работа по обогащению лексического запаса 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проходит с учетом закономерностей развития речи незрячих школьников и в своей работе я реализую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один из принципов тифлопедагогики - конкретизация речи незрячих, т. е. расширение их чувственного опыта в соответствии с ростом словарного запаса.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Применяю разнообразные способы  конкретизации  речи незрячих: ознакомление с неизвестным предметом или его изображением, соответствующим определенному слову; объяснение незнакомого предмета по аналогии со знакомым; воспроизведение имеющихся представлений, объяснение смысла слов и др.  Работу по развитию и обогащению словарного запаса провожу на каждом занятии, индивидуальном или групповом, регулярно используя принцип конкретизации речи незрячих.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Это помогает преодолению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вербализма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одной из негативных сторон развития речи незрячих,  формализма в знаниях и правильному развитию речи учащихся.                                  При работе использую методики Л. Г. Парамоновой, Л. Г.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Кобзаревой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>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развития связной речи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Одним из основных показателей уровня развития умственных способностей ребенка можно считать богатство его речи. Поэтому важно поддержать и обеспечить развитие умственных и речевых способностей учащихся.  Формированию связной речи отвожу одно из центральных мест в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коррекционной работе, т.к. владение разнообразными навыками связной речи позволяет ребенку осуществлять полноценное общение со сверстниками и взрослыми. Работу по развитию связной речи провожу методом  устного опережения, т. к. необходимо 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учебного задания. Такая работа готовит детей к свободному учебному высказыванию в классе. Занимательный речевой материал, разнообразные упражнения, задания с устной и письменной формами  помогают в формировании у них практических речевых умений и навыков, развивают внимание, память и мышление. При работе использую методики Р. И.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Н. Г. Андреевой.                                                                                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B20">
        <w:rPr>
          <w:rFonts w:ascii="Times New Roman" w:hAnsi="Times New Roman" w:cs="Times New Roman"/>
          <w:b/>
          <w:sz w:val="28"/>
          <w:szCs w:val="28"/>
        </w:rPr>
        <w:t>Технологии коррекции нарушений письма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Нарушение письменной речи у детей являются 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распрастраненным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речевым расстройством,  имеющим разнообразный  и сложный патогенез. Логопедическая работа по коррекции письма, которую я  провожу, имеет дифференцированный характер, учитывающий механизм нарушения, его симптоматику, структуру дефекта, психологические особенности ребенка.  Данная технология способствует: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формированию слоговой структуры слова;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>развитию языкового анализа и синтеза;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развитию фонематического восприятия;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развитию фонематического и слогового анализа и синтеза;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обогащению и систематизации словарного запаса;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>формированию и закреплению правил словоизменения и словообразования;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устранению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в устной и письменной речи.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Результатом  работы   по коррекции письменной речи можно считать повышение  качества письма и, как следствие, - улучшение успеваемости  по основным предметам и психоэмоционального состояния  учащихся.  При  работе использую методики  А. В.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З. Е.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Л. Г. Парамоновой, Р. И.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Венедиктовой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,  Л. Г.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Кобзаревой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>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D1B20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CD1B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Применение современных 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 на занятиях по коррекции речи способствует развитию самоконтроля у детей, повышает мотивацию учащихся к учебной деятельности, значительно сокращает время формирования произносительных навыков. При использовании в работе компьютерной техники решаю две основные задачи специального обучения: </w:t>
      </w:r>
    </w:p>
    <w:p w:rsidR="00CD1B20" w:rsidRPr="00CD1B20" w:rsidRDefault="00CD1B20" w:rsidP="00CD1B2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формирую у детей умение пользоваться компьютером; </w:t>
      </w:r>
    </w:p>
    <w:p w:rsidR="00CD1B20" w:rsidRPr="00CD1B20" w:rsidRDefault="00CD1B20" w:rsidP="00CD1B2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применяю компьютерные технологии для их развития и коррекции психофизиологических нарушений.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На занятиях я использую цифровые образовательные ресурсы, которые  развивают слуховое восприятие, навык правильного произношения,  умения связно говорить, самостоятельно выстраивать словосочетания и предложения, обогащают словарный запас, развивают логическое мышление, зрительную и слуховую память, сообразительность. Использование ИКТ облегчает труд, позволяет идти в ногу со временем, дает возможность существенно обогатить, качественно обновить коррекционно-развивающий процесс на логопедическом занятии и повысить его эффективность.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Для более успешной социализации, формирования социально-активной личности и психологической коррекции я применяю игровые технологии, которые стимулируют детей к учебной деятельности, расширяют кругозор, развивают познавательную деятельность, формируют определенные умения и навыки, необходимые в практической деятельности, вызывают интерес и потребность общения, развивают когнитивные процессы.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D1B2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D1B20">
        <w:rPr>
          <w:rFonts w:ascii="Times New Roman" w:hAnsi="Times New Roman" w:cs="Times New Roman"/>
          <w:b/>
          <w:sz w:val="28"/>
          <w:szCs w:val="28"/>
        </w:rPr>
        <w:t xml:space="preserve"> технологии.    </w:t>
      </w:r>
      <w:r w:rsidRPr="00CD1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Контингент групп составляют дети с различными психофизиологическими особенностями и для них просто необходимо применение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технологии – это целостная система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-оздоровительных, коррекционных и профилактических мероприятий, которые направлены на сохранение и стимулирование здоровья учащихся. Цель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- обеспечить школьнику возможность сохранения здоровья за период  обучения в школе, сформировать у него необходимые знания, умения и навыки по здоровому образу жизни. Основной показатель, отличающий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регулярная экспресс - диагностика состояния учащихся  и отслеживание основных параметров развития организма в динамике (начало - конец учебного года), что позволяет сделать соответствующие выводы  о </w:t>
      </w:r>
      <w:r w:rsidRPr="00CD1B20">
        <w:rPr>
          <w:rFonts w:ascii="Times New Roman" w:hAnsi="Times New Roman" w:cs="Times New Roman"/>
          <w:sz w:val="28"/>
          <w:szCs w:val="28"/>
        </w:rPr>
        <w:lastRenderedPageBreak/>
        <w:t>состоянии здоровья  учащихся.                                               Технологии, которые я использую, тесно перекликаются с целями и задачами каждого занятия, этапами коррекционной работы и применяются с максимально индивидуальным подходом к каждому ребенку. Использование данных технологий позволяет чередовать мыслительную деятельность с динамическими паузами,  равномерно распределять различные виды заданий, нормативно применять ТСО, что помогает формированию, сохранению и укреплению здоровья  учащихся.</w:t>
      </w:r>
    </w:p>
    <w:p w:rsid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    В своей работе использую </w:t>
      </w:r>
      <w:r w:rsidRPr="00CD1B20">
        <w:rPr>
          <w:rFonts w:ascii="Times New Roman" w:hAnsi="Times New Roman" w:cs="Times New Roman"/>
          <w:b/>
          <w:sz w:val="28"/>
          <w:szCs w:val="28"/>
        </w:rPr>
        <w:t>нетрадиционные для логопедии технологии</w:t>
      </w:r>
      <w:r w:rsidRPr="00CD1B20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- музыкотерапия – это воздействие музыки на человека с терапевтическими целями. Эмоции, вызванные спокойной, расслабляющей музыкой, успокаивают нервную систему, стимулируют дыхание и кровообращение, улучшают обмен веществ, что положительно влияют на тонус коры головного мозга, психологическое состояние участников учебного процесса. Цель логопедических занятий с использованием музыкотерапии – создание положительного эмоционального фона реабилитации: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снятие фактора тревожности;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стимуляция двигательных функций;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развитие и коррекция сенсорных  процессов (ощущений, восприятия, представлений) и сенсорных способностей;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растормаживание речевой функции;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развитие чувства ритма, темпа, времени;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развитие мыслительных способностей и фантазии;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развитие вербальных и невербальных коммуникативных навыков;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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нормализация просодической стороны речи.                                                                     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20">
        <w:rPr>
          <w:rFonts w:ascii="Times New Roman" w:hAnsi="Times New Roman" w:cs="Times New Roman"/>
          <w:sz w:val="28"/>
          <w:szCs w:val="28"/>
        </w:rPr>
        <w:t>Музыкотерапия организуется мною  в  индивидуальной  и групповой формах.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Использование музыки в коррекционной работе  помогает профилактике и лечению нервно – психических заболеваний и улучшению психоэмоционального состояния детей.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Дети с нарушениями речи быстро отвлекаются, утомляются, не удерживают в памяти задания. Не всегда доступны детям логические и временные связи между предметами и явлениями. Именно эти особенности речевых нарушений диктуют основную цель использования приемов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: всестороннее, последовательное развитие речи детей и связанных с ней психических процессов.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Для логопедической работы с детьми, имеющими нарушения речи, включение элементов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позволяет решать мне следующие задачи: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создание коммуникативной направленности каждого слова и высказывания ребенка;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лексико - грамматических средств языка;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звуковой стороны речи в сфере произношения, восприятия и выразительности;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развитие диалогической и монологической речи;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взаимосвязь зрительного, слухового и моторного анализаторов;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>•</w:t>
      </w:r>
      <w:r w:rsidRPr="00CD1B20">
        <w:rPr>
          <w:rFonts w:ascii="Times New Roman" w:hAnsi="Times New Roman" w:cs="Times New Roman"/>
          <w:sz w:val="28"/>
          <w:szCs w:val="28"/>
        </w:rPr>
        <w:tab/>
        <w:t xml:space="preserve">создание на занятии благоприятной атмосферы, улучшение психоэмоционального состояния детей.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D1B2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D1B20">
        <w:rPr>
          <w:rFonts w:ascii="Times New Roman" w:hAnsi="Times New Roman" w:cs="Times New Roman"/>
          <w:sz w:val="28"/>
          <w:szCs w:val="28"/>
        </w:rPr>
        <w:t xml:space="preserve"> развивает в детях – логопатах активность, самостоятельность, творчество, эмоциональность, связную речь. В атмосфере сказки дети раскрепощаются, становятся открытыми к восприятию действительности, проявляют заинтересованность в выполнении различных заданий.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  Таким образом, через исполнение сказки, ее сюжетных линий я решаю многие коррекционные задачи. Этим повышается эффективность логопедической работы за счет включения эмоционального компонента в образовательный материал.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  <w:r w:rsidRPr="00CD1B20">
        <w:rPr>
          <w:rFonts w:ascii="Times New Roman" w:hAnsi="Times New Roman" w:cs="Times New Roman"/>
          <w:sz w:val="28"/>
          <w:szCs w:val="28"/>
        </w:rPr>
        <w:lastRenderedPageBreak/>
        <w:t xml:space="preserve">     Освоение образовательных технологий и методов педагогической деятельности способствует повышению эффективности и качества логопедической помощи учащихся </w:t>
      </w:r>
      <w:proofErr w:type="gramStart"/>
      <w:r w:rsidRPr="00CD1B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1B20">
        <w:rPr>
          <w:rFonts w:ascii="Times New Roman" w:hAnsi="Times New Roman" w:cs="Times New Roman"/>
          <w:sz w:val="28"/>
          <w:szCs w:val="28"/>
        </w:rPr>
        <w:t xml:space="preserve"> зрительной депривацией, с сочетанной патологией. Использование всех вышеперечисленные технологий неизменно приводит к повышению эффективности коррекционной работы.</w:t>
      </w: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20" w:rsidRPr="00CD1B20" w:rsidRDefault="00CD1B20" w:rsidP="00CD1B20">
      <w:pPr>
        <w:rPr>
          <w:rFonts w:ascii="Times New Roman" w:hAnsi="Times New Roman" w:cs="Times New Roman"/>
          <w:sz w:val="28"/>
          <w:szCs w:val="28"/>
        </w:rPr>
      </w:pPr>
    </w:p>
    <w:sectPr w:rsidR="00CD1B20" w:rsidRPr="00CD1B20" w:rsidSect="00B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36" w:rsidRDefault="00C81436" w:rsidP="00C81436">
      <w:pPr>
        <w:spacing w:after="0" w:line="240" w:lineRule="auto"/>
      </w:pPr>
      <w:r>
        <w:separator/>
      </w:r>
    </w:p>
  </w:endnote>
  <w:endnote w:type="continuationSeparator" w:id="0">
    <w:p w:rsidR="00C81436" w:rsidRDefault="00C81436" w:rsidP="00C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36" w:rsidRDefault="00C81436" w:rsidP="00C81436">
      <w:pPr>
        <w:spacing w:after="0" w:line="240" w:lineRule="auto"/>
      </w:pPr>
      <w:r>
        <w:separator/>
      </w:r>
    </w:p>
  </w:footnote>
  <w:footnote w:type="continuationSeparator" w:id="0">
    <w:p w:rsidR="00C81436" w:rsidRDefault="00C81436" w:rsidP="00C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483"/>
    <w:multiLevelType w:val="hybridMultilevel"/>
    <w:tmpl w:val="E1DE92F4"/>
    <w:lvl w:ilvl="0" w:tplc="B7A4A0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0307"/>
    <w:multiLevelType w:val="hybridMultilevel"/>
    <w:tmpl w:val="D43447E4"/>
    <w:lvl w:ilvl="0" w:tplc="B7A4A0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A32FA"/>
    <w:multiLevelType w:val="hybridMultilevel"/>
    <w:tmpl w:val="BF48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E0"/>
    <w:rsid w:val="000B4803"/>
    <w:rsid w:val="001207BC"/>
    <w:rsid w:val="00322F78"/>
    <w:rsid w:val="003E618E"/>
    <w:rsid w:val="003E7C01"/>
    <w:rsid w:val="003F13EF"/>
    <w:rsid w:val="003F7822"/>
    <w:rsid w:val="0048126E"/>
    <w:rsid w:val="004D2E93"/>
    <w:rsid w:val="00544FF3"/>
    <w:rsid w:val="0059179E"/>
    <w:rsid w:val="005A5C1C"/>
    <w:rsid w:val="005C2D36"/>
    <w:rsid w:val="00917CA0"/>
    <w:rsid w:val="00930230"/>
    <w:rsid w:val="009E1AFE"/>
    <w:rsid w:val="00AA1450"/>
    <w:rsid w:val="00AB48D2"/>
    <w:rsid w:val="00BF7B8B"/>
    <w:rsid w:val="00C45E12"/>
    <w:rsid w:val="00C81436"/>
    <w:rsid w:val="00C86D3F"/>
    <w:rsid w:val="00CD1B20"/>
    <w:rsid w:val="00D111E0"/>
    <w:rsid w:val="00D258D0"/>
    <w:rsid w:val="00DC26DF"/>
    <w:rsid w:val="00DD667D"/>
    <w:rsid w:val="00E240AB"/>
    <w:rsid w:val="00E400F0"/>
    <w:rsid w:val="00E851F7"/>
    <w:rsid w:val="00F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C8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436"/>
  </w:style>
  <w:style w:type="paragraph" w:styleId="a9">
    <w:name w:val="footer"/>
    <w:basedOn w:val="a"/>
    <w:link w:val="aa"/>
    <w:uiPriority w:val="99"/>
    <w:unhideWhenUsed/>
    <w:rsid w:val="00C8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36"/>
  </w:style>
  <w:style w:type="character" w:styleId="ab">
    <w:name w:val="Hyperlink"/>
    <w:basedOn w:val="a0"/>
    <w:uiPriority w:val="99"/>
    <w:unhideWhenUsed/>
    <w:rsid w:val="00F17D0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D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C8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436"/>
  </w:style>
  <w:style w:type="paragraph" w:styleId="a9">
    <w:name w:val="footer"/>
    <w:basedOn w:val="a"/>
    <w:link w:val="aa"/>
    <w:uiPriority w:val="99"/>
    <w:unhideWhenUsed/>
    <w:rsid w:val="00C8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36"/>
  </w:style>
  <w:style w:type="character" w:styleId="ab">
    <w:name w:val="Hyperlink"/>
    <w:basedOn w:val="a0"/>
    <w:uiPriority w:val="99"/>
    <w:unhideWhenUsed/>
    <w:rsid w:val="00F17D0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D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2020-02-11T12:13:00Z</cp:lastPrinted>
  <dcterms:created xsi:type="dcterms:W3CDTF">2019-01-24T15:58:00Z</dcterms:created>
  <dcterms:modified xsi:type="dcterms:W3CDTF">2020-02-11T12:18:00Z</dcterms:modified>
</cp:coreProperties>
</file>